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720"/>
        <w:gridCol w:w="7506"/>
      </w:tblGrid>
      <w:tr>
        <w:trPr>
          <w:trHeight w:val="32316" w:hRule="atLeast"/>
        </w:trPr>
        <w:tc>
          <w:tcPr>
            <w:tcW w:type="dxa" w:w="3720"/>
            <w:shd w:fill="1B2537" w:val="clear"/>
            <w:tcMar>
              <w:top w:type="dxa" w:w="360"/>
              <w:left w:type="dxa" w:w="360"/>
              <w:bottom w:type="dxa" w:w="360"/>
              <w:right w:type="dxa" w:w="300"/>
            </w:tcMar>
            <w:vAlign w:val="top"/>
          </w:tcPr>
          <w:p>
            <w:pPr>
              <w:spacing w:after="240" w:before="12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4A7DE8" w:val="clear"/>
              <w:spacing w:after="18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 C O N T A C T 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☎	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+91 9284499636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✉	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shirsatshubham108@gmail.com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⚑	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Pune, Maharashtra, India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in	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linkedin.com/in/shubhamshirsat1</w:t>
            </w:r>
          </w:p>
          <w:p>
            <w:pPr>
              <w:shd w:fill="4A7DE8" w:val="clear"/>
              <w:spacing w:after="180" w:before="38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 S K I L L S 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Languages &amp; Frameworks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Python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Django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Next.js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React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FastAPI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Cloud &amp; Infrastructure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GCP / AWS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Docker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Terraform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Cloud Run / Lambda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AI &amp; Data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Generative AI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Multi-Agent Systems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OpenAI SDK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PostgreSQL / SQL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Enterprise Integration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Celigo iPaaS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NetSuite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REST / SOAP / GraphQL</w:t>
            </w:r>
          </w:p>
          <w:p>
            <w:pPr>
              <w:shd w:fill="4A7DE8" w:val="clear"/>
              <w:spacing w:after="180" w:before="38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 E D U C A T I O N </w:t>
            </w:r>
          </w:p>
          <w:p>
            <w:pPr>
              <w:pBdr>
                <w:left w:val="single" w:color="4A7DE8" w:sz="14" w:space="10"/>
              </w:pBdr>
              <w:spacing w:after="3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MSc Data Science</w:t>
            </w:r>
          </w:p>
          <w:p>
            <w:pPr>
              <w:pBdr>
                <w:left w:val="single" w:color="4A7DE8" w:sz="14" w:space="10"/>
              </w:pBd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Symbiosys College</w:t>
            </w:r>
          </w:p>
          <w:p>
            <w:pPr>
              <w:pBdr>
                <w:left w:val="single" w:color="4A7DE8" w:sz="14" w:space="10"/>
              </w:pBdr>
              <w:spacing w:after="200"/>
              <w:ind w:left="200"/>
            </w:pPr>
            <w:r>
              <w:rPr>
                <w:rFonts w:ascii="Arial" w:cs="Arial" w:eastAsia="Arial" w:hAnsi="Arial"/>
                <w:color w:val="AEB9CC"/>
                <w:sz w:val="18"/>
                <w:szCs w:val="18"/>
              </w:rPr>
              <w:t xml:space="preserve">Passing Year: 2026 | Pune, India</w:t>
            </w:r>
          </w:p>
          <w:p>
            <w:pPr>
              <w:pBdr>
                <w:left w:val="single" w:color="4A7DE8" w:sz="14" w:space="10"/>
              </w:pBdr>
              <w:spacing w:after="3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Bachelor of Engineering (BE)</w:t>
            </w:r>
          </w:p>
          <w:p>
            <w:pPr>
              <w:pBdr>
                <w:left w:val="single" w:color="4A7DE8" w:sz="14" w:space="10"/>
              </w:pBd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Gokhale Education Society's College</w:t>
            </w:r>
          </w:p>
          <w:p>
            <w:pPr>
              <w:pBdr>
                <w:left w:val="single" w:color="4A7DE8" w:sz="14" w:space="10"/>
              </w:pBdr>
              <w:spacing w:after="40"/>
              <w:ind w:left="200"/>
            </w:pPr>
            <w:r>
              <w:rPr>
                <w:rFonts w:ascii="Arial" w:cs="Arial" w:eastAsia="Arial" w:hAnsi="Arial"/>
                <w:color w:val="AEB9CC"/>
                <w:sz w:val="18"/>
                <w:szCs w:val="18"/>
              </w:rPr>
              <w:t xml:space="preserve">Passing Year: 2016 | Nashik, India</w:t>
            </w:r>
          </w:p>
          <w:p>
            <w:pPr>
              <w:shd w:fill="4A7DE8" w:val="clear"/>
              <w:spacing w:after="180" w:before="38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 L A N G U A G E S </w:t>
            </w:r>
          </w:p>
          <w:p>
            <w:pPr>
              <w:tabs>
                <w:tab w:val="right" w:pos="2900"/>
              </w:tabs>
              <w:spacing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English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Fluent</w:t>
            </w:r>
          </w:p>
          <w:p>
            <w:pPr>
              <w:spacing w:after="130"/>
            </w:pP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39465E"/>
                <w:sz w:val="17"/>
                <w:szCs w:val="17"/>
              </w:rPr>
              <w:t xml:space="preserve"> ●</w:t>
            </w:r>
          </w:p>
          <w:p>
            <w:pPr>
              <w:tabs>
                <w:tab w:val="right" w:pos="2900"/>
              </w:tabs>
              <w:spacing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Hindi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Native</w:t>
            </w:r>
          </w:p>
          <w:p>
            <w:pPr>
              <w:spacing w:after="130"/>
            </w:pP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</w:p>
          <w:p>
            <w:pPr>
              <w:tabs>
                <w:tab w:val="right" w:pos="2900"/>
              </w:tabs>
              <w:spacing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Marathi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Native</w:t>
            </w:r>
          </w:p>
          <w:p>
            <w:pPr>
              <w:spacing w:after="130"/>
            </w:pP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  <w:r>
              <w:rPr>
                <w:rFonts w:ascii="Arial" w:cs="Arial" w:eastAsia="Arial" w:hAnsi="Arial"/>
                <w:color w:val="4A7DE8"/>
                <w:sz w:val="17"/>
                <w:szCs w:val="17"/>
              </w:rPr>
              <w:t xml:space="preserve"> ●</w:t>
            </w:r>
          </w:p>
          <w:p>
            <w:pPr>
              <w:shd w:fill="4A7DE8" w:val="clear"/>
              <w:spacing w:after="180" w:before="38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 H O B B I E S 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Football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Guitar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Daily Gym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Cricket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Traveling</w:t>
            </w:r>
          </w:p>
        </w:tc>
        <w:tc>
          <w:tcPr>
            <w:tcW w:type="dxa" w:w="7506"/>
            <w:tcMar>
              <w:top w:type="dxa" w:w="240"/>
              <w:left w:type="dxa" w:w="420"/>
              <w:bottom w:type="dxa" w:w="24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2233"/>
                <w:spacing w:val="30"/>
                <w:sz w:val="56"/>
                <w:szCs w:val="56"/>
              </w:rPr>
              <w:t xml:space="preserve">SHUBHAM SHIRSAT</w:t>
            </w:r>
          </w:p>
          <w:p>
            <w:pPr>
              <w:pBdr>
                <w:bottom w:val="single" w:color="4A7DE8" w:sz="22" w:space="8"/>
              </w:pBdr>
              <w:spacing w:after="60"/>
            </w:pPr>
            <w:r>
              <w:rPr>
                <w:rFonts w:ascii="Arial" w:cs="Arial" w:eastAsia="Arial" w:hAnsi="Arial"/>
                <w:b/>
                <w:bCs/>
                <w:color w:val="4A7DE8"/>
                <w:spacing w:val="10"/>
                <w:sz w:val="22"/>
                <w:szCs w:val="22"/>
              </w:rPr>
              <w:t xml:space="preserve">SR. INTEGRATION &amp; AI APP DEVELOPER  |  8+ YEARS EXPERIENCE</w:t>
            </w:r>
          </w:p>
          <w:p>
            <w:pPr>
              <w:pBdr>
                <w:left w:val="single" w:color="4A7DE8" w:sz="28" w:space="8"/>
                <w:bottom w:val="single" w:color="D9DCE3" w:sz="8" w:space="5"/>
              </w:pBdr>
              <w:spacing w:after="180" w:before="320"/>
              <w:ind w:left="160"/>
            </w:pPr>
            <w:r>
              <w:rPr>
                <w:rFonts w:ascii="Arial" w:cs="Arial" w:eastAsia="Arial" w:hAnsi="Arial"/>
                <w:b/>
                <w:bCs/>
                <w:color w:val="1A2233"/>
                <w:spacing w:val="20"/>
                <w:sz w:val="29"/>
                <w:szCs w:val="29"/>
              </w:rPr>
              <w:t xml:space="preserve">PROFESSIONAL PROFILE</w:t>
            </w:r>
          </w:p>
          <w:p>
            <w:pPr>
              <w:spacing w:after="120" w:line="288" w:lineRule="auto"/>
              <w:jc w:val="both"/>
            </w:pP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Highly motivated and results-oriented Software Engineer with 8+ years of comprehensive professional experience specializing in the design and development of end-to-end Artificial Intelligence applications. With a robust foundation in architecting enterprise integrations (Celigo, NetSuite) and data pipelines, my current focus lies in transforming business operations through generative AI and multi-agent systems. Proven ability to build sophisticated AI models and seamlessly integrate them into complex corporate ecosystems to solve real-world problems. Recently spearheaded full-stack AI solutions from the ground up, driving innovation and efficiency.</w:t>
            </w:r>
          </w:p>
          <w:p>
            <w:pPr>
              <w:pBdr>
                <w:left w:val="single" w:color="4A7DE8" w:sz="28" w:space="8"/>
                <w:bottom w:val="single" w:color="D9DCE3" w:sz="8" w:space="5"/>
              </w:pBdr>
              <w:spacing w:after="180" w:before="320"/>
              <w:ind w:left="160"/>
            </w:pPr>
            <w:r>
              <w:rPr>
                <w:rFonts w:ascii="Arial" w:cs="Arial" w:eastAsia="Arial" w:hAnsi="Arial"/>
                <w:b/>
                <w:bCs/>
                <w:color w:val="1A2233"/>
                <w:spacing w:val="20"/>
                <w:sz w:val="29"/>
                <w:szCs w:val="29"/>
              </w:rPr>
              <w:t xml:space="preserve">WORK EXPERIENCE</w:t>
            </w:r>
          </w:p>
          <w:p>
            <w:pPr>
              <w:tabs>
                <w:tab w:val="right" w:pos="652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A2233"/>
                <w:sz w:val="24"/>
                <w:szCs w:val="24"/>
              </w:rPr>
              <w:t xml:space="preserve">Senior Software Developer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1"/>
                <w:szCs w:val="21"/>
              </w:rPr>
              <w:t xml:space="preserve">Jan 2021 – Present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System Integrations &amp; Celigo iPaaS: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Successfully delivered 15+ NetSuite system integration projects and 6 independent Celigo projects end-to-end. Contributed to over 68 distinct integrations utilizing HTTP, REST, SOAP, GraphQL, and FTP protocols.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AI HR Exam Application: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Architected a multi-agent AI system using Django, integrating complex enterprise user management and SSO capabilities to automate human resources testing and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Enterprise AI Policy Chatbot: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Developed a conversational agent using the Next.js framework and OpenAI SDK to streamline internal policy inquiries.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LinkedIn Profile Assistance BOT: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Built a personal profile chatbot using React and FastAPI. Deployed on Google Cloud Run via Terraform to answer user questions using Gemini with strict system prompting.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Creative Marketplace E-commerce v2.0: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Engineered robust product browsing APIs and a complex multi-seller shopping cart/checkout flow, integrating Stripe/PayPal, scaling to handle 1,000+ concurrent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Restaurant Online Web Application v1.0: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Architected a rigid RBAC system, dynamic menu interface with complex modifiers, and a real-time table reservation engine ensuring TTI &lt; 2.5s.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Creative Delivery Web Application: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Built a multi-step booking engine featuring real-time price estimation (sub-500ms), geo-fenced address validation, and persistent region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Rent Property Listing Web App: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Engineered an atomic, concurrent credit consumption system managing lead generation capable of 1,000 transactions per second with strict AES-256 encryption.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StudyChat App: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Created an AI-powered educational chat application with real-time WebSockets, FastAPI, and the Google Gemini API acting as an on-demand AI tutor.</w:t>
            </w:r>
          </w:p>
          <w:p>
            <w:pPr>
              <w:pBdr>
                <w:bottom w:val="single" w:color="D9DCE3" w:sz="6" w:space="1"/>
              </w:pBdr>
              <w:spacing w:after="60" w:before="60"/>
            </w:pPr>
          </w:p>
          <w:p>
            <w:pPr>
              <w:tabs>
                <w:tab w:val="right" w:pos="652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A2233"/>
                <w:sz w:val="24"/>
                <w:szCs w:val="24"/>
              </w:rPr>
              <w:t xml:space="preserve">Software Engineer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1"/>
                <w:szCs w:val="21"/>
              </w:rPr>
              <w:t xml:space="preserve">Mar 2018 – Jan 2021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Core Data Integrations: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Played a core role in developing data integrations, customized web portals, and enterprise-grade software architectures over continuous employment.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Infrastructure &amp; Requirements: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Maintained seamless IT and operational infrastructure while gathering business requirements directly from clients to map technical deliverables.</w:t>
            </w:r>
          </w:p>
          <w:p>
            <w:pPr>
              <w:pBdr>
                <w:left w:val="single" w:color="4A7DE8" w:sz="28" w:space="8"/>
                <w:bottom w:val="single" w:color="D9DCE3" w:sz="8" w:space="5"/>
              </w:pBdr>
              <w:spacing w:after="180" w:before="320"/>
              <w:ind w:left="160"/>
            </w:pPr>
            <w:r>
              <w:rPr>
                <w:rFonts w:ascii="Arial" w:cs="Arial" w:eastAsia="Arial" w:hAnsi="Arial"/>
                <w:b/>
                <w:bCs/>
                <w:color w:val="1A2233"/>
                <w:spacing w:val="20"/>
                <w:sz w:val="29"/>
                <w:szCs w:val="29"/>
              </w:rPr>
              <w:t xml:space="preserve">KEY CERTIFICATIONS</w:t>
            </w:r>
          </w:p>
          <w:tbl>
            <w:tblPr>
              <w:tblW w:type="dxa" w:w="68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00"/>
              <w:gridCol w:w="3400"/>
            </w:tblGrid>
            <w:tr>
              <w:tc>
                <w:tcPr>
                  <w:tcW w:type="dxa" w:w="3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IBM Data Science Professional (10 Certification Series)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IBM</w:t>
                  </w:r>
                </w:p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Machine Learning with Python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Coursera (IBM)</w:t>
                  </w:r>
                </w:p>
              </w:tc>
              <w:tc>
                <w:tcPr>
                  <w:tcW w:type="dxa" w:w="3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Deploy AI with MLOps, RAG, Agents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Udemy</w:t>
                  </w:r>
                </w:p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Python Django: E-commerce Store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Udemy</w:t>
                  </w:r>
                </w:p>
              </w:tc>
            </w:tr>
          </w:tbl>
          <w:p/>
        </w:tc>
      </w:tr>
    </w:tbl>
    <w:sectPr>
      <w:pgSz w:w="11906" w:h="16838" w:orient="portrait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rFonts w:ascii="Arial" w:cs="Arial" w:eastAsia="Arial" w:hAnsi="Arial"/>
        <w:color w:val="3D445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672c48b627f02869267648f71e9b7bb1b373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2026-07-21T13:22:24.960Z</dcterms:created>
  <dcterms:modified xsi:type="dcterms:W3CDTF">2026-07-21T13:22:24.960Z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