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881337"/>
          <w:sz w:val="68"/>
          <w:szCs w:val="68"/>
        </w:rPr>
        <w:t xml:space="preserve">Restaurant Online</w:t>
      </w:r>
    </w:p>
    <w:p>
      <w:pPr>
        <w:jc w:val="center"/>
      </w:pPr>
      <w:r>
        <w:rPr>
          <w:b/>
          <w:bCs/>
          <w:color w:val="881337"/>
          <w:sz w:val="48"/>
          <w:szCs w:val="48"/>
        </w:rPr>
        <w:t xml:space="preserve">Web Application v1.0</w:t>
      </w:r>
    </w:p>
    <w:p>
      <w:pPr>
        <w:spacing w:before="200"/>
        <w:jc w:val="center"/>
      </w:pPr>
      <w:r>
        <w:rPr>
          <w:color w:val="E11D48"/>
          <w:sz w:val="38"/>
          <w:szCs w:val="38"/>
        </w:rPr>
        <w:t xml:space="preserve">System Architecture &amp; Application Flow</w:t>
      </w:r>
    </w:p>
    <w:p>
      <w:pPr>
        <w:pBdr>
          <w:top w:val="single" w:color="E11D48" w:sz="8" w:space="8"/>
        </w:pBdr>
        <w:spacing w:before="300"/>
        <w:jc w:val="center"/>
      </w:pPr>
      <w:r>
        <w:rPr>
          <w:color w:val="475569"/>
          <w:sz w:val="26"/>
          <w:szCs w:val="26"/>
        </w:rPr>
        <w:t xml:space="preserve">Technical Design Document  •  Client: A. Centauri Software</w:t>
      </w:r>
    </w:p>
    <w:p>
      <w:pPr>
        <w:spacing w:before="3800"/>
        <w:jc w:val="center"/>
      </w:pPr>
      <w:r>
        <w:rPr>
          <w:color w:val="94A3B8"/>
          <w:sz w:val="22"/>
          <w:szCs w:val="22"/>
        </w:rPr>
        <w:t xml:space="preserve">Version 1.0  •  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881337"/>
        </w:rPr>
        <w:t xml:space="preserve">1. Application Overview</w:t>
      </w:r>
    </w:p>
    <w:p>
      <w:pPr>
        <w:spacing w:after="140"/>
      </w:pPr>
      <w:r>
        <w:rPr>
          <w:sz w:val="22"/>
          <w:szCs w:val="22"/>
        </w:rPr>
        <w:t xml:space="preserve">A highly scalable restaurant management platform that unifies two customer journeys in one system: online food ordering with pickup and delivery fulfilment, and real-time table reservations. The customer web app, the restaurant dashboard with a live kitchen display (KDS) and floor plan, and the admin console all operate against a shared backend, so a table booked online, a walk-in seated by the host, and an order flowing through the kitchen all reflect one live state.</w:t>
      </w:r>
    </w:p>
    <w:p>
      <w:pPr>
        <w:pStyle w:val="Heading1"/>
        <w:spacing w:after="160" w:before="240"/>
      </w:pPr>
      <w:r>
        <w:rPr>
          <w:b/>
          <w:bCs/>
          <w:color w:val="881337"/>
        </w:rPr>
        <w:t xml:space="preserve">2.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Frontend: Next.js (React) — customer web app, restaurant dashboard + KDS, admin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Core backend: Django + Django REST Framework (Python) — auth, menu/catalog, orders, payments, loyalty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service: FastAPI (async Python) — table availability engine with seat holds, order-status WebSocket stream, prep-time/ETA engine, delivery tracking relay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Database: PostgreSQL — orders partitioned by month; an exclusion constraint prevents double-booked tables; read replicas for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Cache &amp; messaging: Redis — per-slot availability cache, seat holds (TTL), Pub/Sub for KDS/status/tracking events, cart sessions, menu (86'ing) cache, Celery broker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 jobs: Celery — receipts, reservation reminders, daily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storage: S3 + CDN — dish photography, receipts/invoices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External: payment gateway (orders + reservation deposits), delivery/logistics API, SMS/email/WhatsApp, maps/geocoding for delivery zones</w:t>
      </w:r>
    </w:p>
    <w:p>
      <w:pPr>
        <w:pStyle w:val="Heading1"/>
        <w:spacing w:after="160" w:before="240"/>
      </w:pPr>
      <w:r>
        <w:rPr>
          <w:b/>
          <w:bCs/>
          <w:color w:val="881337"/>
        </w:rPr>
        <w:t xml:space="preserve">3. Core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 &amp; Accounts — JWT for customers; staff roles (host, kitchen, manager) for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Menu &amp; Catalog — items, modifiers, and live availability with instant 86'ing (sold-out) propagation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 Service — pickup/delivery lifecycle state machine feeding the KDS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 Availability Engine (FastAPI) — live slot computation, seat holds with TTL, no-show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Payments — order checkout, peak-slot reservation deposits, refunds, webhook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Loyalty &amp; Promotions — coupons, points, happy-hour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 Status Stream &amp; Delivery Tracking (FastAPI) — kitchen events to customer tracker; rider position to map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881337"/>
        </w:rPr>
        <w:t xml:space="preserve">4. System Architecture Diagram</w:t>
      </w:r>
    </w:p>
    <w:p>
      <w:pPr>
        <w:spacing w:after="140"/>
      </w:pPr>
      <w:r>
        <w:rPr>
          <w:sz w:val="22"/>
          <w:szCs w:val="22"/>
        </w:rPr>
        <w:t xml:space="preserve">Three Next.js surfaces connect through an NGINX gateway to a hybrid Python backend: Django/DRF owns the transactional core (menu, orders, payments, loyalty) while a FastAPI service owns everything real-time — the table availability engine with TTL seat holds, the order-status WebSocket stream that links the kitchen display to the customer's tracker, dynamic prep-time ETAs, and delivery tracking. PostgreSQL guarantees reservation integrity with an exclusion constraint on table/time ranges; Redis carries the live world (availability cache, holds, event Pub/Sub).</w:t>
      </w:r>
    </w:p>
    <w:p>
      <w:pPr>
        <w:spacing w:before="100"/>
        <w:jc w:val="center"/>
      </w:pPr>
      <w:r>
        <w:drawing>
          <wp:inline distT="0" distB="0" distL="0" distR="0">
            <wp:extent cx="60960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881337"/>
        </w:rPr>
        <w:t xml:space="preserve">5. Application Flow Chart</w:t>
      </w:r>
    </w:p>
    <w:p>
      <w:pPr>
        <w:spacing w:after="140"/>
      </w:pPr>
      <w:r>
        <w:rPr>
          <w:sz w:val="22"/>
          <w:szCs w:val="22"/>
        </w:rPr>
        <w:t xml:space="preserve">The flow branches by customer intent. The ordering path runs: browse menu → pickup-or-delivery choice (zone check and fee for delivery, prep-time slot for pickup) → checkout with retry on payment failure → kitchen display (accepted → preparing → ready) → counter handover or rider dispatch with live tracking → completion with receipt and loyalty credit. The reservation path runs: pick date/time/party size → real-time availability check → alternate-slot suggestions when full → TTL seat hold → confirmation (optional deposit) with reminders → arrival check with a grace-window no-show release → seated → dine and settle, releasing the table. Both paths converge on feedback, with a loop for returning customers.</w:t>
      </w:r>
    </w:p>
    <w:p>
      <w:pPr>
        <w:spacing w:before="100"/>
        <w:jc w:val="center"/>
      </w:pPr>
      <w:r>
        <w:drawing>
          <wp:inline distT="0" distB="0" distL="0" distR="0">
            <wp:extent cx="40005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881337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0ccb58746562465cefd2d35afdf554e37f0372.png"/><Relationship Id="rId8" Type="http://schemas.openxmlformats.org/officeDocument/2006/relationships/image" Target="media/581267c71c77d8283a2e2edae69b20b77f338c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2026-07-25T14:31:19.647Z</dcterms:created>
  <dcterms:modified xsi:type="dcterms:W3CDTF">2026-07-25T14:31:19.663Z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