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E40B7"/>
          <w:sz w:val="48"/>
        </w:rPr>
        <w:t>ASSIGNMENT #5</w:t>
        <w:br/>
        <w:t>JAVASCRIPT BASICS</w:t>
      </w:r>
    </w:p>
    <w:p>
      <w:pPr>
        <w:jc w:val="center"/>
      </w:pPr>
      <w:r>
        <w:t>DOM Manipulation &amp; Events</w:t>
      </w:r>
    </w:p>
    <w:p>
      <w:pPr>
        <w:jc w:val="center"/>
      </w:pPr>
      <w:r>
        <w:t>Student name: [Your Name]     Group: [Your Group]</w:t>
      </w:r>
    </w:p>
    <w:p>
      <w:r>
        <w:t>Chosen options: Task 1 — A. Higher or Lower; Task 2 — A. Kanban board; Task 3 — B. Character creator.</w:t>
      </w:r>
    </w:p>
    <w:p>
      <w:pPr>
        <w:pStyle w:val="Heading1"/>
      </w:pPr>
      <w:r>
        <w:t>1. Task 1 — Higher or Lower</w:t>
      </w:r>
    </w:p>
    <w:p>
      <w:r>
        <w:t>I made a small number-guessing game. The player starts a round, sees the current number, and chooses whether the next random number will be higher or lower. The game uses three lives, tracks the current streak and best streak, treats an equal number as correct, and stops when lives reach zero. Restart begins a new round without reloading the page.</w:t>
      </w:r>
    </w:p>
    <w:p>
      <w:r>
        <w:t>Implementation notes: all game settings are constants at the top of js/task1-game.js. The random-number formula includes both the minimum and maximum. The conditions use strict equality (===), &amp;&amp; and ||. Buttons are disabled when a round is not active, and the visible state is updated after each valid move.</w:t>
      </w:r>
    </w:p>
    <w:p>
      <w:r>
        <w:t>[Insert screenshot: game before/after a guess, with lives and streak visible.]</w:t>
      </w:r>
    </w:p>
    <w:p>
      <w:pPr>
        <w:pStyle w:val="Heading1"/>
      </w:pPr>
      <w:r>
        <w:t>2. Task 2 — Study Sprint Kanban board</w:t>
      </w:r>
    </w:p>
    <w:p>
      <w:r>
        <w:t>The board is built from an array of 12 task objects. Every object has a unique id and properties with different types, including strings, numbers and booleans. The renderBoard() function redraws the current view after changes. A tag filter and priority sort help find tasks, and an empty-state message appears when no tasks match.</w:t>
      </w:r>
    </w:p>
    <w:p>
      <w:r>
        <w:t>The board uses event delegation: one click listener on the board handles the generated buttons. A task cannot be moved into In progress if that column already contains three cards; the reason is shown. calculateFinishedCount() uses a loop to calculate progress.</w:t>
      </w:r>
    </w:p>
    <w:p>
      <w:r>
        <w:t>[Insert screenshot: all three columns, filter/sort controls and progress bar.]</w:t>
      </w:r>
    </w:p>
    <w:p>
      <w:pPr>
        <w:pStyle w:val="Heading1"/>
      </w:pPr>
      <w:r>
        <w:t>3. Task 3 — Character creator and validation</w:t>
      </w:r>
    </w:p>
    <w:p>
      <w:r>
        <w:t>The form has a name, class, card color and four skill fields. The preview updates while the user types. Field errors are not shown on initial page load; a field is checked on blur and then while editing. Error messages are connected to fields with aria-describedby, and aria-invalid is updated as validation changes.</w:t>
      </w:r>
    </w:p>
    <w:p>
      <w:r>
        <w:t>On submit, the form checks all rules. If there are errors, the number of issues is shown at the top and focus moves to the first invalid field. If everything is valid, a confirmation is built with DOM methods and the form resets.</w:t>
      </w:r>
    </w:p>
    <w:p>
      <w:r>
        <w:t>[Insert screenshot: live preview and one validation error.]</w:t>
      </w:r>
    </w:p>
    <w:p>
      <w:pPr>
        <w:pStyle w:val="Heading2"/>
      </w:pPr>
      <w:r>
        <w:t>3.1 Validation rules table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Rule</w:t>
            </w:r>
          </w:p>
        </w:tc>
        <w:tc>
          <w:tcPr>
            <w:tcW w:type="dxa" w:w="2520"/>
          </w:tcPr>
          <w:p>
            <w:r>
              <w:rPr>
                <w:b/>
              </w:rPr>
              <w:t>Valid example</w:t>
            </w:r>
          </w:p>
        </w:tc>
        <w:tc>
          <w:tcPr>
            <w:tcW w:type="dxa" w:w="2520"/>
          </w:tcPr>
          <w:p>
            <w:r>
              <w:rPr>
                <w:b/>
              </w:rPr>
              <w:t>Invalid example</w:t>
            </w:r>
          </w:p>
        </w:tc>
      </w:tr>
      <w:tr>
        <w:tc>
          <w:tcPr>
            <w:tcW w:type="dxa" w:w="2520"/>
            <w:vAlign w:val="center"/>
          </w:tcPr>
          <w:p>
            <w:r>
              <w:t>Character name</w:t>
            </w:r>
          </w:p>
        </w:tc>
        <w:tc>
          <w:tcPr>
            <w:tcW w:type="dxa" w:w="2520"/>
            <w:vAlign w:val="center"/>
          </w:tcPr>
          <w:p>
            <w:r>
              <w:t>At least 2 characters; must not match a taken name (Astra, Rook, Nova, Echo), ignoring case.</w:t>
            </w:r>
          </w:p>
        </w:tc>
        <w:tc>
          <w:tcPr>
            <w:tcW w:type="dxa" w:w="2520"/>
            <w:vAlign w:val="center"/>
          </w:tcPr>
          <w:p>
            <w:r>
              <w:t>Mira</w:t>
            </w:r>
          </w:p>
        </w:tc>
        <w:tc>
          <w:tcPr>
            <w:tcW w:type="dxa" w:w="2520"/>
            <w:vAlign w:val="center"/>
          </w:tcPr>
          <w:p>
            <w:r>
              <w:t>Astra (already taken)</w:t>
            </w:r>
          </w:p>
        </w:tc>
      </w:tr>
      <w:tr>
        <w:tc>
          <w:tcPr>
            <w:tcW w:type="dxa" w:w="2520"/>
            <w:vAlign w:val="center"/>
          </w:tcPr>
          <w:p>
            <w:r>
              <w:t>Class</w:t>
            </w:r>
          </w:p>
        </w:tc>
        <w:tc>
          <w:tcPr>
            <w:tcW w:type="dxa" w:w="2520"/>
            <w:vAlign w:val="center"/>
          </w:tcPr>
          <w:p>
            <w:r>
              <w:t>A class must be selected.</w:t>
            </w:r>
          </w:p>
        </w:tc>
        <w:tc>
          <w:tcPr>
            <w:tcW w:type="dxa" w:w="2520"/>
            <w:vAlign w:val="center"/>
          </w:tcPr>
          <w:p>
            <w:r>
              <w:t>Mage</w:t>
            </w:r>
          </w:p>
        </w:tc>
        <w:tc>
          <w:tcPr>
            <w:tcW w:type="dxa" w:w="2520"/>
            <w:vAlign w:val="center"/>
          </w:tcPr>
          <w:p>
            <w:r>
              <w:t>No selection</w:t>
            </w:r>
          </w:p>
        </w:tc>
      </w:tr>
      <w:tr>
        <w:tc>
          <w:tcPr>
            <w:tcW w:type="dxa" w:w="2520"/>
            <w:vAlign w:val="center"/>
          </w:tcPr>
          <w:p>
            <w:r>
              <w:t>Card color</w:t>
            </w:r>
          </w:p>
        </w:tc>
        <w:tc>
          <w:tcPr>
            <w:tcW w:type="dxa" w:w="2520"/>
            <w:vAlign w:val="center"/>
          </w:tcPr>
          <w:p>
            <w:r>
              <w:t>A color option must be selected.</w:t>
            </w:r>
          </w:p>
        </w:tc>
        <w:tc>
          <w:tcPr>
            <w:tcW w:type="dxa" w:w="2520"/>
            <w:vAlign w:val="center"/>
          </w:tcPr>
          <w:p>
            <w:r>
              <w:t>Violet</w:t>
            </w:r>
          </w:p>
        </w:tc>
        <w:tc>
          <w:tcPr>
            <w:tcW w:type="dxa" w:w="2520"/>
            <w:vAlign w:val="center"/>
          </w:tcPr>
          <w:p>
            <w:r>
              <w:t>No selection</w:t>
            </w:r>
          </w:p>
        </w:tc>
      </w:tr>
      <w:tr>
        <w:tc>
          <w:tcPr>
            <w:tcW w:type="dxa" w:w="2520"/>
            <w:vAlign w:val="center"/>
          </w:tcPr>
          <w:p>
            <w:r>
              <w:t>Strength</w:t>
            </w:r>
          </w:p>
        </w:tc>
        <w:tc>
          <w:tcPr>
            <w:tcW w:type="dxa" w:w="2520"/>
            <w:vAlign w:val="center"/>
          </w:tcPr>
          <w:p>
            <w:r>
              <w:t>Whole number from 1 to 10.</w:t>
            </w:r>
          </w:p>
        </w:tc>
        <w:tc>
          <w:tcPr>
            <w:tcW w:type="dxa" w:w="2520"/>
            <w:vAlign w:val="center"/>
          </w:tcPr>
          <w:p>
            <w:r>
              <w:t>5</w:t>
            </w:r>
          </w:p>
        </w:tc>
        <w:tc>
          <w:tcPr>
            <w:tcW w:type="dxa" w:w="2520"/>
            <w:vAlign w:val="center"/>
          </w:tcPr>
          <w:p>
            <w:r>
              <w:t>0 or 4.5</w:t>
            </w:r>
          </w:p>
        </w:tc>
      </w:tr>
      <w:tr>
        <w:tc>
          <w:tcPr>
            <w:tcW w:type="dxa" w:w="2520"/>
            <w:vAlign w:val="center"/>
          </w:tcPr>
          <w:p>
            <w:r>
              <w:t>Magic</w:t>
            </w:r>
          </w:p>
        </w:tc>
        <w:tc>
          <w:tcPr>
            <w:tcW w:type="dxa" w:w="2520"/>
            <w:vAlign w:val="center"/>
          </w:tcPr>
          <w:p>
            <w:r>
              <w:t>Whole number from 1 to 10.</w:t>
            </w:r>
          </w:p>
        </w:tc>
        <w:tc>
          <w:tcPr>
            <w:tcW w:type="dxa" w:w="2520"/>
            <w:vAlign w:val="center"/>
          </w:tcPr>
          <w:p>
            <w:r>
              <w:t>5</w:t>
            </w:r>
          </w:p>
        </w:tc>
        <w:tc>
          <w:tcPr>
            <w:tcW w:type="dxa" w:w="2520"/>
            <w:vAlign w:val="center"/>
          </w:tcPr>
          <w:p>
            <w:r>
              <w:t>11</w:t>
            </w:r>
          </w:p>
        </w:tc>
      </w:tr>
      <w:tr>
        <w:tc>
          <w:tcPr>
            <w:tcW w:type="dxa" w:w="2520"/>
            <w:vAlign w:val="center"/>
          </w:tcPr>
          <w:p>
            <w:r>
              <w:t>Agility</w:t>
            </w:r>
          </w:p>
        </w:tc>
        <w:tc>
          <w:tcPr>
            <w:tcW w:type="dxa" w:w="2520"/>
            <w:vAlign w:val="center"/>
          </w:tcPr>
          <w:p>
            <w:r>
              <w:t>Whole number from 1 to 10.</w:t>
            </w:r>
          </w:p>
        </w:tc>
        <w:tc>
          <w:tcPr>
            <w:tcW w:type="dxa" w:w="2520"/>
            <w:vAlign w:val="center"/>
          </w:tcPr>
          <w:p>
            <w:r>
              <w:t>5</w:t>
            </w:r>
          </w:p>
        </w:tc>
        <w:tc>
          <w:tcPr>
            <w:tcW w:type="dxa" w:w="2520"/>
            <w:vAlign w:val="center"/>
          </w:tcPr>
          <w:p>
            <w:r>
              <w:t>-1</w:t>
            </w:r>
          </w:p>
        </w:tc>
      </w:tr>
      <w:tr>
        <w:tc>
          <w:tcPr>
            <w:tcW w:type="dxa" w:w="2520"/>
            <w:vAlign w:val="center"/>
          </w:tcPr>
          <w:p>
            <w:r>
              <w:t>Stamina</w:t>
            </w:r>
          </w:p>
        </w:tc>
        <w:tc>
          <w:tcPr>
            <w:tcW w:type="dxa" w:w="2520"/>
            <w:vAlign w:val="center"/>
          </w:tcPr>
          <w:p>
            <w:r>
              <w:t>Whole number from 1 to 10.</w:t>
            </w:r>
          </w:p>
        </w:tc>
        <w:tc>
          <w:tcPr>
            <w:tcW w:type="dxa" w:w="2520"/>
            <w:vAlign w:val="center"/>
          </w:tcPr>
          <w:p>
            <w:r>
              <w:t>5</w:t>
            </w:r>
          </w:p>
        </w:tc>
        <w:tc>
          <w:tcPr>
            <w:tcW w:type="dxa" w:w="2520"/>
            <w:vAlign w:val="center"/>
          </w:tcPr>
          <w:p>
            <w:r>
              <w:t>blank</w:t>
            </w:r>
          </w:p>
        </w:tc>
      </w:tr>
      <w:tr>
        <w:tc>
          <w:tcPr>
            <w:tcW w:type="dxa" w:w="2520"/>
            <w:vAlign w:val="center"/>
          </w:tcPr>
          <w:p>
            <w:r>
              <w:t>Total skills</w:t>
            </w:r>
          </w:p>
        </w:tc>
        <w:tc>
          <w:tcPr>
            <w:tcW w:type="dxa" w:w="2520"/>
            <w:vAlign w:val="center"/>
          </w:tcPr>
          <w:p>
            <w:r>
              <w:t>The four skill values must add up to exactly 20.</w:t>
            </w:r>
          </w:p>
        </w:tc>
        <w:tc>
          <w:tcPr>
            <w:tcW w:type="dxa" w:w="2520"/>
            <w:vAlign w:val="center"/>
          </w:tcPr>
          <w:p>
            <w:r>
              <w:t>5 + 5 + 5 + 5 = 20</w:t>
            </w:r>
          </w:p>
        </w:tc>
        <w:tc>
          <w:tcPr>
            <w:tcW w:type="dxa" w:w="2520"/>
            <w:vAlign w:val="center"/>
          </w:tcPr>
          <w:p>
            <w:r>
              <w:t>6 + 5 + 5 + 5 = 21</w:t>
            </w:r>
          </w:p>
        </w:tc>
      </w:tr>
      <w:tr>
        <w:tc>
          <w:tcPr>
            <w:tcW w:type="dxa" w:w="2520"/>
            <w:vAlign w:val="center"/>
          </w:tcPr>
          <w:p>
            <w:r>
              <w:t>Class minimum</w:t>
            </w:r>
          </w:p>
        </w:tc>
        <w:tc>
          <w:tcPr>
            <w:tcW w:type="dxa" w:w="2520"/>
            <w:vAlign w:val="center"/>
          </w:tcPr>
          <w:p>
            <w:r>
              <w:t>Warrior requires Strength ≥ 5; Mage requires Magic ≥ 5; Ranger requires Agility ≥ 5.</w:t>
            </w:r>
          </w:p>
        </w:tc>
        <w:tc>
          <w:tcPr>
            <w:tcW w:type="dxa" w:w="2520"/>
            <w:vAlign w:val="center"/>
          </w:tcPr>
          <w:p>
            <w:r>
              <w:t>Mage with Magic 5</w:t>
            </w:r>
          </w:p>
        </w:tc>
        <w:tc>
          <w:tcPr>
            <w:tcW w:type="dxa" w:w="2520"/>
            <w:vAlign w:val="center"/>
          </w:tcPr>
          <w:p>
            <w:r>
              <w:t>Ranger with Agility 3</w:t>
            </w:r>
          </w:p>
        </w:tc>
      </w:tr>
    </w:tbl>
    <w:p>
      <w:r>
        <w:t>The four custom rules that cannot be expressed with HTML attributes alone are unique character names, exactly 20 total skill points, class-specific minimum skills, and cross-field validation that reacts as the user edits the form. Number bounds and required fields are also represented with HTML attributes.</w:t>
      </w:r>
    </w:p>
    <w:p>
      <w:r>
        <w:t>[Insert screenshot: successful character confirmation after valid submission.]</w:t>
      </w:r>
    </w:p>
    <w:p>
      <w:pPr>
        <w:pStyle w:val="Heading1"/>
      </w:pPr>
      <w:r>
        <w:t>4. Conclusion</w:t>
      </w:r>
    </w:p>
    <w:p>
      <w:r>
        <w:t>In this assignment, I practised JavaScript constants and variables, random numbers, conditions, arrays of objects, loops, functions, DOM creation and updates, event listeners, event delegation, and accessible form validation. I also learned to show users why an action is blocked and to update the page from the current data rather than manually changing individual elements.</w:t>
      </w:r>
    </w:p>
    <w:p>
      <w:pPr>
        <w:pStyle w:val="Heading1"/>
      </w:pPr>
      <w:r>
        <w:t>5. Repository links</w:t>
      </w:r>
    </w:p>
    <w:p>
      <w:r>
        <w:t>GitHub repository URL: [Paste your actual GitHub repository URL here]</w:t>
      </w:r>
    </w:p>
    <w:p>
      <w:r>
        <w:t>GitHub Pages URL (if published): [Paste your actual GitHub Pages URL here]</w:t>
      </w:r>
    </w:p>
    <w:p>
      <w:r>
        <w:t>Submission reminder: upload all source files to GitHub, keep each task in its own JavaScript file, replace all placeholders, add readable screenshots, and submit this report as Assignment5_YourName.docx or PDF. Be prepared to explain and demonstrate the code independently.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