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57EA8" w14:textId="77777777" w:rsidR="004D57C2" w:rsidRDefault="004D57C2" w:rsidP="004D57C2">
      <w:r>
        <w:t>Steps:</w:t>
      </w:r>
    </w:p>
    <w:p w14:paraId="4D88986C" w14:textId="77777777" w:rsidR="004D57C2" w:rsidRDefault="004D57C2" w:rsidP="004D57C2">
      <w:r>
        <w:t>-Created Edge Runtime Template in IoT Central and published it.</w:t>
      </w:r>
    </w:p>
    <w:p w14:paraId="0C4C3337" w14:textId="77777777" w:rsidR="004D57C2" w:rsidRDefault="004D57C2" w:rsidP="004D57C2">
      <w:r>
        <w:t>-Registered Edge Device in IoT Central.</w:t>
      </w:r>
    </w:p>
    <w:p w14:paraId="62557F7F" w14:textId="77777777" w:rsidR="004D57C2" w:rsidRDefault="004D57C2" w:rsidP="004D57C2">
      <w:r>
        <w:t>-Added custom telemetry fields.</w:t>
      </w:r>
    </w:p>
    <w:p w14:paraId="05092606" w14:textId="77777777" w:rsidR="004D57C2" w:rsidRDefault="004D57C2" w:rsidP="004D57C2">
      <w:r>
        <w:t>-Deployed Vm and installed Edge Runtime on it.</w:t>
      </w:r>
    </w:p>
    <w:p w14:paraId="4B046376" w14:textId="77777777" w:rsidR="004D57C2" w:rsidRDefault="004D57C2" w:rsidP="004D57C2">
      <w:r>
        <w:t>-Registered Edge Device on it via symmetric key provisioning.</w:t>
      </w:r>
    </w:p>
    <w:p w14:paraId="026870F3" w14:textId="77777777" w:rsidR="004D57C2" w:rsidRDefault="004D57C2" w:rsidP="004D57C2">
      <w:r>
        <w:t>-Applied the changes in the configuration file.</w:t>
      </w:r>
    </w:p>
    <w:p w14:paraId="7BC1CDE6" w14:textId="77777777" w:rsidR="004D57C2" w:rsidRDefault="004D57C2" w:rsidP="004D57C2">
      <w:r>
        <w:t>-Restart iotedge</w:t>
      </w:r>
    </w:p>
    <w:p w14:paraId="5504F687" w14:textId="77777777" w:rsidR="004D57C2" w:rsidRDefault="004D57C2" w:rsidP="004D57C2">
      <w:r>
        <w:t>-Listed Modules.</w:t>
      </w:r>
    </w:p>
    <w:p w14:paraId="3A728145" w14:textId="77777777" w:rsidR="004D57C2" w:rsidRDefault="004D57C2" w:rsidP="004D57C2">
      <w:r>
        <w:t>-Modules deployed successfully.</w:t>
      </w:r>
    </w:p>
    <w:p w14:paraId="55D600F1" w14:textId="77777777" w:rsidR="004D57C2" w:rsidRDefault="004D57C2" w:rsidP="004D57C2"/>
    <w:p w14:paraId="0DEF0554" w14:textId="77777777" w:rsidR="004D57C2" w:rsidRDefault="004D57C2" w:rsidP="004D57C2">
      <w:r>
        <w:t>Pic 1)Modules running on Vm.</w:t>
      </w:r>
    </w:p>
    <w:p w14:paraId="25AC30F3" w14:textId="1E13AF27" w:rsidR="004D57C2" w:rsidRDefault="004D57C2" w:rsidP="004D57C2">
      <w:pPr>
        <w:rPr>
          <w:rFonts w:ascii="Arial" w:hAnsi="Arial" w:cstheme="minorBidi"/>
          <w:color w:val="1F497D" w:themeColor="dark2"/>
          <w:sz w:val="20"/>
        </w:rPr>
      </w:pPr>
      <w:r>
        <w:rPr>
          <w:noProof/>
        </w:rPr>
        <w:drawing>
          <wp:inline distT="0" distB="0" distL="0" distR="0" wp14:anchorId="07AEFB00" wp14:editId="6CE16605">
            <wp:extent cx="5943600" cy="1236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8E0D" w14:textId="77777777" w:rsidR="004D57C2" w:rsidRDefault="004D57C2" w:rsidP="004D57C2">
      <w:pPr>
        <w:rPr>
          <w:rFonts w:ascii="Arial" w:hAnsi="Arial" w:cstheme="minorBidi"/>
          <w:color w:val="1F497D" w:themeColor="dark2"/>
          <w:sz w:val="20"/>
        </w:rPr>
      </w:pPr>
    </w:p>
    <w:p w14:paraId="49FC7644" w14:textId="77777777" w:rsidR="004D57C2" w:rsidRDefault="004D57C2" w:rsidP="004D57C2">
      <w:pPr>
        <w:rPr>
          <w:rFonts w:ascii="Arial" w:hAnsi="Arial" w:cstheme="minorBidi"/>
          <w:sz w:val="20"/>
        </w:rPr>
      </w:pPr>
    </w:p>
    <w:p w14:paraId="7551FDF8" w14:textId="77777777" w:rsidR="004D57C2" w:rsidRDefault="004D57C2" w:rsidP="004D57C2">
      <w:r>
        <w:rPr>
          <w:rFonts w:eastAsia="Calibri"/>
        </w:rPr>
        <w:t>Pic 2) Device Status changed to Provisioned.</w:t>
      </w:r>
    </w:p>
    <w:p w14:paraId="6589092E" w14:textId="460BFDF6" w:rsidR="004D57C2" w:rsidRDefault="004D57C2" w:rsidP="004D57C2">
      <w:pPr>
        <w:rPr>
          <w:rFonts w:ascii="Arial" w:hAnsi="Arial" w:cstheme="minorBidi"/>
          <w:color w:val="1F497D" w:themeColor="dark2"/>
          <w:sz w:val="20"/>
        </w:rPr>
      </w:pPr>
      <w:r>
        <w:rPr>
          <w:noProof/>
        </w:rPr>
        <w:drawing>
          <wp:inline distT="0" distB="0" distL="0" distR="0" wp14:anchorId="5EDFD968" wp14:editId="5A63E9C5">
            <wp:extent cx="5943600" cy="137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20DBD" w14:textId="77777777" w:rsidR="004D57C2" w:rsidRDefault="004D57C2" w:rsidP="004D57C2">
      <w:pPr>
        <w:rPr>
          <w:rFonts w:eastAsia="Calibri"/>
        </w:rPr>
      </w:pPr>
    </w:p>
    <w:p w14:paraId="7C45F84E" w14:textId="77777777" w:rsidR="004D57C2" w:rsidRDefault="004D57C2" w:rsidP="004D57C2">
      <w:pPr>
        <w:rPr>
          <w:rFonts w:ascii="Arial" w:hAnsi="Arial" w:cstheme="minorBidi"/>
          <w:sz w:val="20"/>
        </w:rPr>
      </w:pPr>
      <w:r>
        <w:rPr>
          <w:rFonts w:eastAsia="Calibri"/>
        </w:rPr>
        <w:t xml:space="preserve">Pic 3)Modules and </w:t>
      </w:r>
      <w:proofErr w:type="gramStart"/>
      <w:r>
        <w:rPr>
          <w:rFonts w:eastAsia="Calibri"/>
        </w:rPr>
        <w:t>there</w:t>
      </w:r>
      <w:proofErr w:type="gramEnd"/>
      <w:r>
        <w:rPr>
          <w:rFonts w:eastAsia="Calibri"/>
        </w:rPr>
        <w:t xml:space="preserve"> Status listed on IoT Central.</w:t>
      </w:r>
    </w:p>
    <w:p w14:paraId="2353B0B7" w14:textId="4D91F72E" w:rsidR="004D57C2" w:rsidRDefault="004D57C2" w:rsidP="004D57C2">
      <w:pPr>
        <w:rPr>
          <w:rFonts w:ascii="Arial" w:hAnsi="Arial" w:cstheme="minorBidi"/>
          <w:color w:val="1F497D" w:themeColor="dark2"/>
          <w:sz w:val="20"/>
        </w:rPr>
      </w:pPr>
      <w:r>
        <w:rPr>
          <w:noProof/>
        </w:rPr>
        <w:drawing>
          <wp:inline distT="0" distB="0" distL="0" distR="0" wp14:anchorId="4CA463A4" wp14:editId="2E1DF021">
            <wp:extent cx="5935345" cy="263715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1101" w14:textId="77777777" w:rsidR="004D57C2" w:rsidRDefault="004D57C2" w:rsidP="004D57C2">
      <w:pPr>
        <w:rPr>
          <w:rFonts w:eastAsia="Calibri"/>
        </w:rPr>
      </w:pPr>
    </w:p>
    <w:p w14:paraId="432C39DE" w14:textId="77777777" w:rsidR="004D57C2" w:rsidRDefault="004D57C2" w:rsidP="004D57C2">
      <w:pPr>
        <w:rPr>
          <w:rFonts w:ascii="Arial" w:hAnsi="Arial" w:cstheme="minorBidi"/>
          <w:sz w:val="20"/>
        </w:rPr>
      </w:pPr>
      <w:r>
        <w:rPr>
          <w:rFonts w:eastAsia="Calibri"/>
        </w:rPr>
        <w:t>Pic 4) Telemetry Using Dashboard Function.</w:t>
      </w:r>
    </w:p>
    <w:p w14:paraId="12B4BFB6" w14:textId="63B4000F" w:rsidR="004D57C2" w:rsidRDefault="004D57C2" w:rsidP="004D57C2">
      <w:pPr>
        <w:rPr>
          <w:rFonts w:ascii="Arial" w:hAnsi="Arial" w:cstheme="minorBidi"/>
          <w:color w:val="1F497D" w:themeColor="dark2"/>
          <w:sz w:val="20"/>
        </w:rPr>
      </w:pPr>
      <w:r>
        <w:rPr>
          <w:noProof/>
        </w:rPr>
        <w:lastRenderedPageBreak/>
        <w:drawing>
          <wp:inline distT="0" distB="0" distL="0" distR="0" wp14:anchorId="598F63E4" wp14:editId="2AF3BD5A">
            <wp:extent cx="4398645" cy="2209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563A" w14:textId="77777777" w:rsidR="004D57C2" w:rsidRDefault="004D57C2" w:rsidP="004D57C2">
      <w:pPr>
        <w:rPr>
          <w:rFonts w:eastAsia="Calibri"/>
        </w:rPr>
      </w:pPr>
    </w:p>
    <w:p w14:paraId="0897AFE3" w14:textId="77777777" w:rsidR="004D57C2" w:rsidRDefault="004D57C2" w:rsidP="004D57C2">
      <w:pPr>
        <w:rPr>
          <w:rFonts w:ascii="Arial" w:hAnsi="Arial" w:cstheme="minorBidi"/>
          <w:sz w:val="20"/>
        </w:rPr>
      </w:pPr>
      <w:r>
        <w:rPr>
          <w:rFonts w:eastAsia="Calibri"/>
        </w:rPr>
        <w:t>Pic 5)Telemetry Using Raw JSON file we manifested during building template of device.</w:t>
      </w:r>
    </w:p>
    <w:p w14:paraId="3E434F83" w14:textId="4DDD4369" w:rsidR="004D57C2" w:rsidRDefault="004D57C2" w:rsidP="004D57C2">
      <w:pPr>
        <w:rPr>
          <w:rFonts w:ascii="Arial" w:hAnsi="Arial" w:cstheme="minorBidi"/>
          <w:color w:val="1F497D" w:themeColor="dark2"/>
          <w:sz w:val="20"/>
        </w:rPr>
      </w:pPr>
      <w:r>
        <w:rPr>
          <w:noProof/>
        </w:rPr>
        <w:drawing>
          <wp:inline distT="0" distB="0" distL="0" distR="0" wp14:anchorId="6CF80F72" wp14:editId="0B5EC5F7">
            <wp:extent cx="5913755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39A6" w14:textId="7F079A25" w:rsidR="00B26CEC" w:rsidRPr="00866A2E" w:rsidRDefault="00BF09E0" w:rsidP="00BC6874">
      <w:r>
        <w:tab/>
      </w:r>
      <w:bookmarkStart w:id="0" w:name="_GoBack"/>
      <w:bookmarkEnd w:id="0"/>
    </w:p>
    <w:sectPr w:rsidR="00B26CEC" w:rsidRPr="00866A2E" w:rsidSect="009878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53AFF" w14:textId="77777777" w:rsidR="00B40ECB" w:rsidRDefault="00B40ECB" w:rsidP="00A123D0">
      <w:r>
        <w:separator/>
      </w:r>
    </w:p>
  </w:endnote>
  <w:endnote w:type="continuationSeparator" w:id="0">
    <w:p w14:paraId="7983A29A" w14:textId="77777777" w:rsidR="00B40ECB" w:rsidRDefault="00B40ECB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0A1EE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727A5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00C50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816A8" w14:textId="77777777" w:rsidR="00B40ECB" w:rsidRDefault="00B40ECB" w:rsidP="00A123D0">
      <w:r>
        <w:separator/>
      </w:r>
    </w:p>
  </w:footnote>
  <w:footnote w:type="continuationSeparator" w:id="0">
    <w:p w14:paraId="60C11739" w14:textId="77777777" w:rsidR="00B40ECB" w:rsidRDefault="00B40ECB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F999A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732B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D2EC3" w14:textId="77777777" w:rsidR="00A123D0" w:rsidRDefault="00A123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C2"/>
    <w:rsid w:val="000B1604"/>
    <w:rsid w:val="00210745"/>
    <w:rsid w:val="0030429A"/>
    <w:rsid w:val="0038132B"/>
    <w:rsid w:val="004D57C2"/>
    <w:rsid w:val="00531BE0"/>
    <w:rsid w:val="00587D5F"/>
    <w:rsid w:val="00866A2E"/>
    <w:rsid w:val="00987840"/>
    <w:rsid w:val="009D4A85"/>
    <w:rsid w:val="00A123D0"/>
    <w:rsid w:val="00A210D1"/>
    <w:rsid w:val="00B26CEC"/>
    <w:rsid w:val="00B40ECB"/>
    <w:rsid w:val="00BC6874"/>
    <w:rsid w:val="00BF09E0"/>
    <w:rsid w:val="00D50213"/>
    <w:rsid w:val="00EA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5E3B3"/>
  <w15:chartTrackingRefBased/>
  <w15:docId w15:val="{F2EE9C5D-6D36-4EB0-A70D-C6DBD5C7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7C2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ascii="Arial" w:eastAsiaTheme="majorEastAsia" w:hAnsi="Arial" w:cstheme="majorBidi"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rFonts w:ascii="Arial" w:hAnsi="Arial" w:cstheme="minorBidi"/>
      <w:i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Arial" w:hAnsi="Arial" w:cstheme="minorBidi"/>
      <w:b/>
      <w:bCs/>
      <w:i/>
      <w:iCs/>
      <w:color w:val="4F81BD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  <w:rPr>
      <w:rFonts w:ascii="Arial" w:hAnsi="Arial" w:cstheme="minorBidi"/>
      <w:sz w:val="20"/>
    </w:r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  <w:rPr>
      <w:rFonts w:ascii="Arial" w:hAnsi="Arial" w:cstheme="minorBid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  <w:rPr>
      <w:rFonts w:ascii="Arial" w:hAnsi="Arial" w:cstheme="minorBid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8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5F94341AF074D8F12C921A02CAD1C" ma:contentTypeVersion="13" ma:contentTypeDescription="Create a new document." ma:contentTypeScope="" ma:versionID="33216dd990613cbcf00c4d9e5d976ba5">
  <xsd:schema xmlns:xsd="http://www.w3.org/2001/XMLSchema" xmlns:xs="http://www.w3.org/2001/XMLSchema" xmlns:p="http://schemas.microsoft.com/office/2006/metadata/properties" xmlns:ns3="2784da14-c36f-4019-868f-e99a0e8fd362" xmlns:ns4="775627d7-0594-4ddf-81a6-fed96f992538" targetNamespace="http://schemas.microsoft.com/office/2006/metadata/properties" ma:root="true" ma:fieldsID="f94bb40cc583b45a91f8919f49ae011c" ns3:_="" ns4:_="">
    <xsd:import namespace="2784da14-c36f-4019-868f-e99a0e8fd362"/>
    <xsd:import namespace="775627d7-0594-4ddf-81a6-fed96f9925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4da14-c36f-4019-868f-e99a0e8fd3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627d7-0594-4ddf-81a6-fed96f9925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F86D8A-7386-4897-8195-5C14EB249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84da14-c36f-4019-868f-e99a0e8fd362"/>
    <ds:schemaRef ds:uri="775627d7-0594-4ddf-81a6-fed96f9925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3F5E3-0BDA-454A-B59C-86605D2676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206082-DE1D-4EA3-8DB9-70CA16C501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546</Characters>
  <Application>Microsoft Office Word</Application>
  <DocSecurity>0</DocSecurity>
  <Lines>4</Lines>
  <Paragraphs>1</Paragraphs>
  <ScaleCrop>false</ScaleCrop>
  <Company>Crowe LLP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2</cp:revision>
  <dcterms:created xsi:type="dcterms:W3CDTF">2021-06-29T07:08:00Z</dcterms:created>
  <dcterms:modified xsi:type="dcterms:W3CDTF">2021-06-29T07:11:00Z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0x01010093A5F94341AF074D8F12C921A02CAD1C</vt:lpwstr>
  </property>
</Properties>
</file>