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52"/>
        </w:rPr>
        <w:t>CreditTrust DSA CRM</w:t>
      </w:r>
    </w:p>
    <w:p>
      <w:pPr>
        <w:jc w:val="center"/>
      </w:pPr>
      <w:r>
        <w:rPr>
          <w:rFonts w:ascii="Arial" w:hAnsi="Arial"/>
          <w:b/>
          <w:color w:val="0F766E"/>
          <w:sz w:val="32"/>
        </w:rPr>
        <w:t>Rocket Website Build Prompt</w:t>
      </w:r>
    </w:p>
    <w:p>
      <w:pPr>
        <w:jc w:val="center"/>
      </w:pPr>
      <w:r>
        <w:rPr>
          <w:rFonts w:ascii="Arial" w:hAnsi="Arial"/>
          <w:color w:val="475569"/>
          <w:sz w:val="21"/>
        </w:rPr>
        <w:t>Modern SaaS marketing website brief for positioning CreditTrust DSA CRM as a complete loan business operating system.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CFDF5"/>
          </w:tcPr>
          <w:p>
            <w:r>
              <w:rPr>
                <w:b/>
                <w:color w:val="065F46"/>
              </w:rPr>
              <w:t xml:space="preserve">Instruction for Rocket: </w:t>
            </w:r>
            <w:r>
              <w:rPr>
                <w:color w:val="064E3B"/>
              </w:rPr>
              <w:t>Build a premium, responsive, modern SaaS website using this prompt. Keep the product positioned as DSA CRM with eligibility intelligence, not as a direct bureau/CIBIL resale portal.</w:t>
            </w:r>
          </w:p>
        </w:tc>
      </w:tr>
    </w:tbl>
    <w:p/>
    <w:p>
      <w:pPr>
        <w:pStyle w:val="Heading1"/>
        <w:pBdr>
          <w:bottom w:val="single" w:sz="6" w:space="1" w:color="DDE7F0"/>
        </w:pBdr>
      </w:pPr>
      <w:r>
        <w:t>Main Prompt</w:t>
      </w:r>
    </w:p>
    <w:p>
      <w:pPr>
        <w:spacing w:after="100"/>
      </w:pPr>
      <w:r>
        <w:t>Build a premium, modern, conversion-focused SaaS marketing website for **CreditTrust DSA CRM**.</w:t>
      </w:r>
    </w:p>
    <w:p>
      <w:pPr>
        <w:spacing w:after="100"/>
      </w:pPr>
      <w:r>
        <w:t>This is not a direct CIBIL/bureau resale website. The product should be positioned as a complete CRM for DSAs, loan agents, loan consultants, channel partners, and finance distributors.</w:t>
      </w:r>
    </w:p>
    <w:p>
      <w:pPr>
        <w:spacing w:after="100"/>
      </w:pPr>
      <w:r>
        <w:t>The website must feel like a polished fintech SaaS product for the Indian loan distribution market.</w:t>
      </w:r>
    </w:p>
    <w:p>
      <w:pPr>
        <w:pStyle w:val="Heading1"/>
        <w:pBdr>
          <w:bottom w:val="single" w:sz="6" w:space="1" w:color="DDE7F0"/>
        </w:pBdr>
      </w:pPr>
      <w:r>
        <w:t>Product Positioning</w:t>
      </w:r>
    </w:p>
    <w:p>
      <w:pPr>
        <w:spacing w:after="100"/>
      </w:pPr>
      <w:r>
        <w:t>CreditTrust DSA CRM helps loan businesses manage:</w:t>
      </w:r>
    </w:p>
    <w:p>
      <w:pPr>
        <w:pStyle w:val="ListBullet"/>
        <w:ind w:left="317" w:hanging="173"/>
      </w:pPr>
      <w:r>
        <w:t>Leads</w:t>
      </w:r>
    </w:p>
    <w:p>
      <w:pPr>
        <w:pStyle w:val="ListBullet"/>
        <w:ind w:left="317" w:hanging="173"/>
      </w:pPr>
      <w:r>
        <w:t>Follow-ups</w:t>
      </w:r>
    </w:p>
    <w:p>
      <w:pPr>
        <w:pStyle w:val="ListBullet"/>
        <w:ind w:left="317" w:hanging="173"/>
      </w:pPr>
      <w:r>
        <w:t>Customer eligibility checks</w:t>
      </w:r>
    </w:p>
    <w:p>
      <w:pPr>
        <w:pStyle w:val="ListBullet"/>
        <w:ind w:left="317" w:hanging="173"/>
      </w:pPr>
      <w:r>
        <w:t>Lender selection</w:t>
      </w:r>
    </w:p>
    <w:p>
      <w:pPr>
        <w:pStyle w:val="ListBullet"/>
        <w:ind w:left="317" w:hanging="173"/>
      </w:pPr>
      <w:r>
        <w:t>Loan file movement</w:t>
      </w:r>
    </w:p>
    <w:p>
      <w:pPr>
        <w:pStyle w:val="ListBullet"/>
        <w:ind w:left="317" w:hanging="173"/>
      </w:pPr>
      <w:r>
        <w:t>Team roles</w:t>
      </w:r>
    </w:p>
    <w:p>
      <w:pPr>
        <w:pStyle w:val="ListBullet"/>
        <w:ind w:left="317" w:hanging="173"/>
      </w:pPr>
      <w:r>
        <w:t>Agent productivity</w:t>
      </w:r>
    </w:p>
    <w:p>
      <w:pPr>
        <w:pStyle w:val="ListBullet"/>
        <w:ind w:left="317" w:hanging="173"/>
      </w:pPr>
      <w:r>
        <w:t>Eligibility credits</w:t>
      </w:r>
    </w:p>
    <w:p>
      <w:pPr>
        <w:pStyle w:val="ListBullet"/>
        <w:ind w:left="317" w:hanging="173"/>
      </w:pPr>
      <w:r>
        <w:t>Invoices/accounting</w:t>
      </w:r>
    </w:p>
    <w:p>
      <w:pPr>
        <w:pStyle w:val="ListBullet"/>
        <w:ind w:left="317" w:hanging="173"/>
      </w:pPr>
      <w:r>
        <w:t>Reports and business performance</w:t>
      </w:r>
    </w:p>
    <w:p>
      <w:pPr>
        <w:spacing w:after="100"/>
      </w:pPr>
      <w:r>
        <w:t>Primary positioning:</w:t>
      </w:r>
    </w:p>
    <w:p>
      <w:pPr>
        <w:spacing w:before="80" w:after="120"/>
        <w:ind w:left="360"/>
      </w:pPr>
      <w:r>
        <w:rPr>
          <w:b/>
          <w:i/>
          <w:color w:val="0F766E"/>
        </w:rPr>
        <w:t>A modern DSA CRM built for faster loan eligibility, smarter lender routing, and complete lead-to-file tracking.</w:t>
      </w:r>
    </w:p>
    <w:p>
      <w:pPr>
        <w:spacing w:after="100"/>
      </w:pPr>
      <w:r>
        <w:t>Supporting angle:</w:t>
      </w:r>
    </w:p>
    <w:p>
      <w:pPr>
        <w:spacing w:before="80" w:after="120"/>
        <w:ind w:left="360"/>
      </w:pPr>
      <w:r>
        <w:rPr>
          <w:b/>
          <w:i/>
          <w:color w:val="0F766E"/>
        </w:rPr>
        <w:t>Manage leads, qualify customers, assign files, track lender movement, monitor team performance, and grow your loan business from one clean dashboard.</w:t>
      </w:r>
    </w:p>
    <w:p>
      <w:pPr>
        <w:pStyle w:val="Heading1"/>
        <w:pBdr>
          <w:bottom w:val="single" w:sz="6" w:space="1" w:color="DDE7F0"/>
        </w:pBdr>
      </w:pPr>
      <w:r>
        <w:t>Important Guardrails</w:t>
      </w:r>
    </w:p>
    <w:p>
      <w:pPr>
        <w:spacing w:after="100"/>
      </w:pPr>
      <w:r>
        <w:t>Do not make the website look like a bureau/CIBIL selling portal.</w:t>
      </w:r>
    </w:p>
    <w:p>
      <w:pPr>
        <w:spacing w:after="100"/>
      </w:pPr>
      <w:r>
        <w:t>Avoid these terms as main marketing language:</w:t>
      </w:r>
    </w:p>
    <w:p>
      <w:pPr>
        <w:pStyle w:val="ListBullet"/>
        <w:ind w:left="317" w:hanging="173"/>
      </w:pPr>
      <w:r>
        <w:t>CIBIL resale</w:t>
      </w:r>
    </w:p>
    <w:p>
      <w:pPr>
        <w:pStyle w:val="ListBullet"/>
        <w:ind w:left="317" w:hanging="173"/>
      </w:pPr>
      <w:r>
        <w:t>Bureau resale</w:t>
      </w:r>
    </w:p>
    <w:p>
      <w:pPr>
        <w:pStyle w:val="ListBullet"/>
        <w:ind w:left="317" w:hanging="173"/>
      </w:pPr>
      <w:r>
        <w:t>CIBIL portal</w:t>
      </w:r>
    </w:p>
    <w:p>
      <w:pPr>
        <w:pStyle w:val="ListBullet"/>
        <w:ind w:left="317" w:hanging="173"/>
      </w:pPr>
      <w:r>
        <w:t>Sell credit reports</w:t>
      </w:r>
    </w:p>
    <w:p>
      <w:pPr>
        <w:pStyle w:val="ListBullet"/>
        <w:ind w:left="317" w:hanging="173"/>
      </w:pPr>
      <w:r>
        <w:t>Direct bureau pull portal</w:t>
      </w:r>
    </w:p>
    <w:p>
      <w:pPr>
        <w:spacing w:after="100"/>
      </w:pPr>
      <w:r>
        <w:t>Use these safer business terms:</w:t>
      </w:r>
    </w:p>
    <w:p>
      <w:pPr>
        <w:pStyle w:val="ListBullet"/>
        <w:ind w:left="317" w:hanging="173"/>
      </w:pPr>
      <w:r>
        <w:t>Eligibility intelligence</w:t>
      </w:r>
    </w:p>
    <w:p>
      <w:pPr>
        <w:pStyle w:val="ListBullet"/>
        <w:ind w:left="317" w:hanging="173"/>
      </w:pPr>
      <w:r>
        <w:t>Consent-based customer checks</w:t>
      </w:r>
    </w:p>
    <w:p>
      <w:pPr>
        <w:pStyle w:val="ListBullet"/>
        <w:ind w:left="317" w:hanging="173"/>
      </w:pPr>
      <w:r>
        <w:t>Credit readiness insights</w:t>
      </w:r>
    </w:p>
    <w:p>
      <w:pPr>
        <w:pStyle w:val="ListBullet"/>
        <w:ind w:left="317" w:hanging="173"/>
      </w:pPr>
      <w:r>
        <w:t>Customer qualification</w:t>
      </w:r>
    </w:p>
    <w:p>
      <w:pPr>
        <w:pStyle w:val="ListBullet"/>
        <w:ind w:left="317" w:hanging="173"/>
      </w:pPr>
      <w:r>
        <w:t>Profile assessment</w:t>
      </w:r>
    </w:p>
    <w:p>
      <w:pPr>
        <w:pStyle w:val="ListBullet"/>
        <w:ind w:left="317" w:hanging="173"/>
      </w:pPr>
      <w:r>
        <w:t>Lender fit</w:t>
      </w:r>
    </w:p>
    <w:p>
      <w:pPr>
        <w:pStyle w:val="ListBullet"/>
        <w:ind w:left="317" w:hanging="173"/>
      </w:pPr>
      <w:r>
        <w:t>File movement</w:t>
      </w:r>
    </w:p>
    <w:p>
      <w:pPr>
        <w:pStyle w:val="ListBullet"/>
        <w:ind w:left="317" w:hanging="173"/>
      </w:pPr>
      <w:r>
        <w:t>Loan workflow</w:t>
      </w:r>
    </w:p>
    <w:p>
      <w:pPr>
        <w:pStyle w:val="ListBullet"/>
        <w:ind w:left="317" w:hanging="173"/>
      </w:pPr>
      <w:r>
        <w:t>Eligibility credits</w:t>
      </w:r>
    </w:p>
    <w:p>
      <w:pPr>
        <w:pStyle w:val="Heading1"/>
        <w:pBdr>
          <w:bottom w:val="single" w:sz="6" w:space="1" w:color="DDE7F0"/>
        </w:pBdr>
      </w:pPr>
      <w:r>
        <w:t>Visual Style</w:t>
      </w:r>
    </w:p>
    <w:p>
      <w:pPr>
        <w:spacing w:after="100"/>
      </w:pPr>
      <w:r>
        <w:t>Create a very modern SaaS UI.</w:t>
      </w:r>
    </w:p>
    <w:p>
      <w:pPr>
        <w:spacing w:after="100"/>
      </w:pPr>
      <w:r>
        <w:t>Style direction:</w:t>
      </w:r>
    </w:p>
    <w:p>
      <w:pPr>
        <w:pStyle w:val="ListBullet"/>
        <w:ind w:left="317" w:hanging="173"/>
      </w:pPr>
      <w:r>
        <w:t>Clean fintech SaaS</w:t>
      </w:r>
    </w:p>
    <w:p>
      <w:pPr>
        <w:pStyle w:val="ListBullet"/>
        <w:ind w:left="317" w:hanging="173"/>
      </w:pPr>
      <w:r>
        <w:t>Premium but practical</w:t>
      </w:r>
    </w:p>
    <w:p>
      <w:pPr>
        <w:pStyle w:val="ListBullet"/>
        <w:ind w:left="317" w:hanging="173"/>
      </w:pPr>
      <w:r>
        <w:t>Light background</w:t>
      </w:r>
    </w:p>
    <w:p>
      <w:pPr>
        <w:pStyle w:val="ListBullet"/>
        <w:ind w:left="317" w:hanging="173"/>
      </w:pPr>
      <w:r>
        <w:t>Navy / charcoal / white base</w:t>
      </w:r>
    </w:p>
    <w:p>
      <w:pPr>
        <w:pStyle w:val="ListBullet"/>
        <w:ind w:left="317" w:hanging="173"/>
      </w:pPr>
      <w:r>
        <w:t>Teal / emerald / blue accents</w:t>
      </w:r>
    </w:p>
    <w:p>
      <w:pPr>
        <w:pStyle w:val="ListBullet"/>
        <w:ind w:left="317" w:hanging="173"/>
      </w:pPr>
      <w:r>
        <w:t>Dashboard-first visuals</w:t>
      </w:r>
    </w:p>
    <w:p>
      <w:pPr>
        <w:pStyle w:val="ListBullet"/>
        <w:ind w:left="317" w:hanging="173"/>
      </w:pPr>
      <w:r>
        <w:t>CRM cards, pipeline boards, charts, lender status cards</w:t>
      </w:r>
    </w:p>
    <w:p>
      <w:pPr>
        <w:pStyle w:val="ListBullet"/>
        <w:ind w:left="317" w:hanging="173"/>
      </w:pPr>
      <w:r>
        <w:t>Subtle shadows</w:t>
      </w:r>
    </w:p>
    <w:p>
      <w:pPr>
        <w:pStyle w:val="ListBullet"/>
        <w:ind w:left="317" w:hanging="173"/>
      </w:pPr>
      <w:r>
        <w:t>8px or less border radius for product UI cards</w:t>
      </w:r>
    </w:p>
    <w:p>
      <w:pPr>
        <w:pStyle w:val="ListBullet"/>
        <w:ind w:left="317" w:hanging="173"/>
      </w:pPr>
      <w:r>
        <w:t>Crisp spacing</w:t>
      </w:r>
    </w:p>
    <w:p>
      <w:pPr>
        <w:pStyle w:val="ListBullet"/>
        <w:ind w:left="317" w:hanging="173"/>
      </w:pPr>
      <w:r>
        <w:t>Mobile responsive</w:t>
      </w:r>
    </w:p>
    <w:p>
      <w:pPr>
        <w:spacing w:after="100"/>
      </w:pPr>
      <w:r>
        <w:t>Avoid:</w:t>
      </w:r>
    </w:p>
    <w:p>
      <w:pPr>
        <w:pStyle w:val="ListBullet"/>
        <w:ind w:left="317" w:hanging="173"/>
      </w:pPr>
      <w:r>
        <w:t>Generic stock finance photos</w:t>
      </w:r>
    </w:p>
    <w:p>
      <w:pPr>
        <w:pStyle w:val="ListBullet"/>
        <w:ind w:left="317" w:hanging="173"/>
      </w:pPr>
      <w:r>
        <w:t>Excessive gradients</w:t>
      </w:r>
    </w:p>
    <w:p>
      <w:pPr>
        <w:pStyle w:val="ListBullet"/>
        <w:ind w:left="317" w:hanging="173"/>
      </w:pPr>
      <w:r>
        <w:t>Purple-heavy theme</w:t>
      </w:r>
    </w:p>
    <w:p>
      <w:pPr>
        <w:pStyle w:val="ListBullet"/>
        <w:ind w:left="317" w:hanging="173"/>
      </w:pPr>
      <w:r>
        <w:t>Overly decorative blobs/orbs</w:t>
      </w:r>
    </w:p>
    <w:p>
      <w:pPr>
        <w:pStyle w:val="ListBullet"/>
        <w:ind w:left="317" w:hanging="173"/>
      </w:pPr>
      <w:r>
        <w:t>Landing page that feels like a template</w:t>
      </w:r>
    </w:p>
    <w:p>
      <w:pPr>
        <w:pStyle w:val="ListBullet"/>
        <w:ind w:left="317" w:hanging="173"/>
      </w:pPr>
      <w:r>
        <w:t>Too much text explaining technical internals</w:t>
      </w:r>
    </w:p>
    <w:p>
      <w:pPr>
        <w:pStyle w:val="Heading1"/>
        <w:pBdr>
          <w:bottom w:val="single" w:sz="6" w:space="1" w:color="DDE7F0"/>
        </w:pBdr>
      </w:pPr>
      <w:r>
        <w:t>Website Pages</w:t>
      </w:r>
    </w:p>
    <w:p>
      <w:pPr>
        <w:spacing w:after="100"/>
      </w:pPr>
      <w:r>
        <w:t>Create these pages:</w:t>
      </w:r>
    </w:p>
    <w:p>
      <w:pPr>
        <w:pStyle w:val="ListNumber"/>
      </w:pPr>
      <w:r>
        <w:t>Home</w:t>
      </w:r>
    </w:p>
    <w:p>
      <w:pPr>
        <w:pStyle w:val="ListNumber"/>
      </w:pPr>
      <w:r>
        <w:t>Features</w:t>
      </w:r>
    </w:p>
    <w:p>
      <w:pPr>
        <w:pStyle w:val="ListNumber"/>
      </w:pPr>
      <w:r>
        <w:t>Eligibility Checker</w:t>
      </w:r>
    </w:p>
    <w:p>
      <w:pPr>
        <w:pStyle w:val="ListNumber"/>
      </w:pPr>
      <w:r>
        <w:t>Lead &amp; File Management</w:t>
      </w:r>
    </w:p>
    <w:p>
      <w:pPr>
        <w:pStyle w:val="ListNumber"/>
      </w:pPr>
      <w:r>
        <w:t>Team Management</w:t>
      </w:r>
    </w:p>
    <w:p>
      <w:pPr>
        <w:pStyle w:val="ListNumber"/>
      </w:pPr>
      <w:r>
        <w:t>Lender Workflow</w:t>
      </w:r>
    </w:p>
    <w:p>
      <w:pPr>
        <w:pStyle w:val="ListNumber"/>
      </w:pPr>
      <w:r>
        <w:t>Pricing / Request Demo</w:t>
      </w:r>
    </w:p>
    <w:p>
      <w:pPr>
        <w:pStyle w:val="ListNumber"/>
      </w:pPr>
      <w:r>
        <w:t>About / Trust</w:t>
      </w:r>
    </w:p>
    <w:p>
      <w:pPr>
        <w:pStyle w:val="ListNumber"/>
      </w:pPr>
      <w:r>
        <w:t>Contact / Book Demo</w:t>
      </w:r>
    </w:p>
    <w:p>
      <w:pPr>
        <w:spacing w:after="100"/>
      </w:pPr>
      <w:r>
        <w:t>If building a first version quickly, create a complete single-page landing site with all these sections and navigation anchors. The design should still feel production-ready.</w:t>
      </w:r>
    </w:p>
    <w:p>
      <w:pPr>
        <w:pStyle w:val="Heading1"/>
        <w:pBdr>
          <w:bottom w:val="single" w:sz="6" w:space="1" w:color="DDE7F0"/>
        </w:pBdr>
      </w:pPr>
      <w:r>
        <w:t>Navigation</w:t>
      </w:r>
    </w:p>
    <w:p>
      <w:pPr>
        <w:spacing w:after="100"/>
      </w:pPr>
      <w:r>
        <w:t>Top nav:</w:t>
      </w:r>
    </w:p>
    <w:p>
      <w:pPr>
        <w:pStyle w:val="ListBullet"/>
        <w:ind w:left="317" w:hanging="173"/>
      </w:pPr>
      <w:r>
        <w:t>Home</w:t>
      </w:r>
    </w:p>
    <w:p>
      <w:pPr>
        <w:pStyle w:val="ListBullet"/>
        <w:ind w:left="317" w:hanging="173"/>
      </w:pPr>
      <w:r>
        <w:t>Features</w:t>
      </w:r>
    </w:p>
    <w:p>
      <w:pPr>
        <w:pStyle w:val="ListBullet"/>
        <w:ind w:left="317" w:hanging="173"/>
      </w:pPr>
      <w:r>
        <w:t>Eligibility</w:t>
      </w:r>
    </w:p>
    <w:p>
      <w:pPr>
        <w:pStyle w:val="ListBullet"/>
        <w:ind w:left="317" w:hanging="173"/>
      </w:pPr>
      <w:r>
        <w:t>Lead Management</w:t>
      </w:r>
    </w:p>
    <w:p>
      <w:pPr>
        <w:pStyle w:val="ListBullet"/>
        <w:ind w:left="317" w:hanging="173"/>
      </w:pPr>
      <w:r>
        <w:t>Lender Workflow</w:t>
      </w:r>
    </w:p>
    <w:p>
      <w:pPr>
        <w:pStyle w:val="ListBullet"/>
        <w:ind w:left="317" w:hanging="173"/>
      </w:pPr>
      <w:r>
        <w:t>Pricing</w:t>
      </w:r>
    </w:p>
    <w:p>
      <w:pPr>
        <w:pStyle w:val="ListBullet"/>
        <w:ind w:left="317" w:hanging="173"/>
      </w:pPr>
      <w:r>
        <w:t>Contact</w:t>
      </w:r>
    </w:p>
    <w:p>
      <w:pPr>
        <w:spacing w:after="100"/>
      </w:pPr>
      <w:r>
        <w:t>Primary CTA:</w:t>
      </w:r>
    </w:p>
    <w:p>
      <w:pPr>
        <w:pStyle w:val="ListBullet"/>
        <w:ind w:left="317" w:hanging="173"/>
      </w:pPr>
      <w:r>
        <w:t>Book Demo</w:t>
      </w:r>
    </w:p>
    <w:p>
      <w:pPr>
        <w:spacing w:after="100"/>
      </w:pPr>
      <w:r>
        <w:t>Secondary CTA:</w:t>
      </w:r>
    </w:p>
    <w:p>
      <w:pPr>
        <w:pStyle w:val="ListBullet"/>
        <w:ind w:left="317" w:hanging="173"/>
      </w:pPr>
      <w:r>
        <w:t>View Features</w:t>
      </w:r>
    </w:p>
    <w:p>
      <w:pPr>
        <w:pStyle w:val="Heading1"/>
        <w:pBdr>
          <w:bottom w:val="single" w:sz="6" w:space="1" w:color="DDE7F0"/>
        </w:pBdr>
      </w:pPr>
      <w:r>
        <w:t>Home Page Sections</w:t>
      </w:r>
    </w:p>
    <w:p>
      <w:pPr>
        <w:pStyle w:val="Heading2"/>
      </w:pPr>
      <w:r>
        <w:t>Hero</w:t>
      </w:r>
    </w:p>
    <w:p>
      <w:pPr>
        <w:spacing w:after="100"/>
      </w:pPr>
      <w:r>
        <w:t>Headline:</w:t>
      </w:r>
    </w:p>
    <w:p>
      <w:pPr>
        <w:spacing w:before="80" w:after="120"/>
        <w:ind w:left="360"/>
      </w:pPr>
      <w:r>
        <w:rPr>
          <w:b/>
          <w:i/>
          <w:color w:val="0F766E"/>
        </w:rPr>
        <w:t>DSA CRM built for faster loan eligibility, lead tracking, and file movement</w:t>
      </w:r>
    </w:p>
    <w:p>
      <w:pPr>
        <w:spacing w:after="100"/>
      </w:pPr>
      <w:r>
        <w:t>Subheadline:</w:t>
      </w:r>
    </w:p>
    <w:p>
      <w:pPr>
        <w:spacing w:before="80" w:after="120"/>
        <w:ind w:left="360"/>
      </w:pPr>
      <w:r>
        <w:rPr>
          <w:b/>
          <w:i/>
          <w:color w:val="0F766E"/>
        </w:rPr>
        <w:t>CreditTrust helps DSAs and loan teams manage leads, check customer fit, route files to suitable lenders, track follow-ups, and monitor business performance from one modern CRM.</w:t>
      </w:r>
    </w:p>
    <w:p>
      <w:pPr>
        <w:spacing w:after="100"/>
      </w:pPr>
      <w:r>
        <w:t>CTA buttons:</w:t>
      </w:r>
    </w:p>
    <w:p>
      <w:pPr>
        <w:pStyle w:val="ListBullet"/>
        <w:ind w:left="317" w:hanging="173"/>
      </w:pPr>
      <w:r>
        <w:t>Book Demo</w:t>
      </w:r>
    </w:p>
    <w:p>
      <w:pPr>
        <w:pStyle w:val="ListBullet"/>
        <w:ind w:left="317" w:hanging="173"/>
      </w:pPr>
      <w:r>
        <w:t>Explore Features</w:t>
      </w:r>
    </w:p>
    <w:p>
      <w:pPr>
        <w:spacing w:after="100"/>
      </w:pPr>
      <w:r>
        <w:t>Hero visual:</w:t>
      </w:r>
    </w:p>
    <w:p>
      <w:pPr>
        <w:spacing w:after="100"/>
      </w:pPr>
      <w:r>
        <w:t>Use a realistic product dashboard mockup showing:</w:t>
      </w:r>
    </w:p>
    <w:p>
      <w:pPr>
        <w:pStyle w:val="ListBullet"/>
        <w:ind w:left="317" w:hanging="173"/>
      </w:pPr>
      <w:r>
        <w:t>Leads today</w:t>
      </w:r>
    </w:p>
    <w:p>
      <w:pPr>
        <w:pStyle w:val="ListBullet"/>
        <w:ind w:left="317" w:hanging="173"/>
      </w:pPr>
      <w:r>
        <w:t>Eligibility checks</w:t>
      </w:r>
    </w:p>
    <w:p>
      <w:pPr>
        <w:pStyle w:val="ListBullet"/>
        <w:ind w:left="317" w:hanging="173"/>
      </w:pPr>
      <w:r>
        <w:t>Lender matches</w:t>
      </w:r>
    </w:p>
    <w:p>
      <w:pPr>
        <w:pStyle w:val="ListBullet"/>
        <w:ind w:left="317" w:hanging="173"/>
      </w:pPr>
      <w:r>
        <w:t>Files in process</w:t>
      </w:r>
    </w:p>
    <w:p>
      <w:pPr>
        <w:pStyle w:val="ListBullet"/>
        <w:ind w:left="317" w:hanging="173"/>
      </w:pPr>
      <w:r>
        <w:t>Team performance</w:t>
      </w:r>
    </w:p>
    <w:p>
      <w:pPr>
        <w:pStyle w:val="ListBullet"/>
        <w:ind w:left="317" w:hanging="173"/>
      </w:pPr>
      <w:r>
        <w:t>Eligibility credits balance</w:t>
      </w:r>
    </w:p>
    <w:p>
      <w:pPr>
        <w:pStyle w:val="Heading2"/>
      </w:pPr>
      <w:r>
        <w:t>Trust Strip</w:t>
      </w:r>
    </w:p>
    <w:p>
      <w:pPr>
        <w:spacing w:after="100"/>
      </w:pPr>
      <w:r>
        <w:t>Text:</w:t>
      </w:r>
    </w:p>
    <w:p>
      <w:pPr>
        <w:spacing w:before="80" w:after="120"/>
        <w:ind w:left="360"/>
      </w:pPr>
      <w:r>
        <w:rPr>
          <w:b/>
          <w:i/>
          <w:color w:val="0F766E"/>
        </w:rPr>
        <w:t>Built for DSAs, loan consultants, channel partners, and finance distributors.</w:t>
      </w:r>
    </w:p>
    <w:p>
      <w:pPr>
        <w:spacing w:after="100"/>
      </w:pPr>
      <w:r>
        <w:t>Small trust cards:</w:t>
      </w:r>
    </w:p>
    <w:p>
      <w:pPr>
        <w:pStyle w:val="ListBullet"/>
        <w:ind w:left="317" w:hanging="173"/>
      </w:pPr>
      <w:r>
        <w:t>Lead-to-file workflow</w:t>
      </w:r>
    </w:p>
    <w:p>
      <w:pPr>
        <w:pStyle w:val="ListBullet"/>
        <w:ind w:left="317" w:hanging="173"/>
      </w:pPr>
      <w:r>
        <w:t>Consent-based checks</w:t>
      </w:r>
    </w:p>
    <w:p>
      <w:pPr>
        <w:pStyle w:val="ListBullet"/>
        <w:ind w:left="317" w:hanging="173"/>
      </w:pPr>
      <w:r>
        <w:t>Team access control</w:t>
      </w:r>
    </w:p>
    <w:p>
      <w:pPr>
        <w:pStyle w:val="ListBullet"/>
        <w:ind w:left="317" w:hanging="173"/>
      </w:pPr>
      <w:r>
        <w:t>Lender tracking</w:t>
      </w:r>
    </w:p>
    <w:p>
      <w:pPr>
        <w:pStyle w:val="Heading2"/>
      </w:pPr>
      <w:r>
        <w:t>Problem Section</w:t>
      </w:r>
    </w:p>
    <w:p>
      <w:pPr>
        <w:spacing w:after="100"/>
      </w:pPr>
      <w:r>
        <w:t>Title:</w:t>
      </w:r>
    </w:p>
    <w:p>
      <w:pPr>
        <w:spacing w:before="80" w:after="120"/>
        <w:ind w:left="360"/>
      </w:pPr>
      <w:r>
        <w:rPr>
          <w:b/>
          <w:i/>
          <w:color w:val="0F766E"/>
        </w:rPr>
        <w:t>Loan teams lose time when leads, eligibility, lenders, and files are scattered.</w:t>
      </w:r>
    </w:p>
    <w:p>
      <w:pPr>
        <w:spacing w:after="100"/>
      </w:pPr>
      <w:r>
        <w:t>Problems:</w:t>
      </w:r>
    </w:p>
    <w:p>
      <w:pPr>
        <w:pStyle w:val="ListBullet"/>
        <w:ind w:left="317" w:hanging="173"/>
      </w:pPr>
      <w:r>
        <w:t>Leads stay in WhatsApp and spreadsheets</w:t>
      </w:r>
    </w:p>
    <w:p>
      <w:pPr>
        <w:pStyle w:val="ListBullet"/>
        <w:ind w:left="317" w:hanging="173"/>
      </w:pPr>
      <w:r>
        <w:t>Follow-ups get missed</w:t>
      </w:r>
    </w:p>
    <w:p>
      <w:pPr>
        <w:pStyle w:val="ListBullet"/>
        <w:ind w:left="317" w:hanging="173"/>
      </w:pPr>
      <w:r>
        <w:t>Wrong lender selection causes rejection</w:t>
      </w:r>
    </w:p>
    <w:p>
      <w:pPr>
        <w:pStyle w:val="ListBullet"/>
        <w:ind w:left="317" w:hanging="173"/>
      </w:pPr>
      <w:r>
        <w:t>Agents work without visibility</w:t>
      </w:r>
    </w:p>
    <w:p>
      <w:pPr>
        <w:pStyle w:val="ListBullet"/>
        <w:ind w:left="317" w:hanging="173"/>
      </w:pPr>
      <w:r>
        <w:t>Credit usage and invoices are hard to track</w:t>
      </w:r>
    </w:p>
    <w:p>
      <w:pPr>
        <w:pStyle w:val="ListBullet"/>
        <w:ind w:left="317" w:hanging="173"/>
      </w:pPr>
      <w:r>
        <w:t>Owners do not get clean performance reports</w:t>
      </w:r>
    </w:p>
    <w:p>
      <w:pPr>
        <w:pStyle w:val="Heading2"/>
      </w:pPr>
      <w:r>
        <w:t>Solution Section</w:t>
      </w:r>
    </w:p>
    <w:p>
      <w:pPr>
        <w:spacing w:after="100"/>
      </w:pPr>
      <w:r>
        <w:t>Title:</w:t>
      </w:r>
    </w:p>
    <w:p>
      <w:pPr>
        <w:spacing w:before="80" w:after="120"/>
        <w:ind w:left="360"/>
      </w:pPr>
      <w:r>
        <w:rPr>
          <w:b/>
          <w:i/>
          <w:color w:val="0F766E"/>
        </w:rPr>
        <w:t>One CRM to manage your complete DSA workflow.</w:t>
      </w:r>
    </w:p>
    <w:p>
      <w:pPr>
        <w:spacing w:after="100"/>
      </w:pPr>
      <w:r>
        <w:t>Solution cards:</w:t>
      </w:r>
    </w:p>
    <w:p>
      <w:pPr>
        <w:pStyle w:val="ListBullet"/>
        <w:ind w:left="317" w:hanging="173"/>
      </w:pPr>
      <w:r>
        <w:t>Capture every lead</w:t>
      </w:r>
    </w:p>
    <w:p>
      <w:pPr>
        <w:pStyle w:val="ListBullet"/>
        <w:ind w:left="317" w:hanging="173"/>
      </w:pPr>
      <w:r>
        <w:t>Check customer eligibility faster</w:t>
      </w:r>
    </w:p>
    <w:p>
      <w:pPr>
        <w:pStyle w:val="ListBullet"/>
        <w:ind w:left="317" w:hanging="173"/>
      </w:pPr>
      <w:r>
        <w:t>Assign work to agents</w:t>
      </w:r>
    </w:p>
    <w:p>
      <w:pPr>
        <w:pStyle w:val="ListBullet"/>
        <w:ind w:left="317" w:hanging="173"/>
      </w:pPr>
      <w:r>
        <w:t>Track lender-wise file movement</w:t>
      </w:r>
    </w:p>
    <w:p>
      <w:pPr>
        <w:pStyle w:val="ListBullet"/>
        <w:ind w:left="317" w:hanging="173"/>
      </w:pPr>
      <w:r>
        <w:t>Manage eligibility credits</w:t>
      </w:r>
    </w:p>
    <w:p>
      <w:pPr>
        <w:pStyle w:val="ListBullet"/>
        <w:ind w:left="317" w:hanging="173"/>
      </w:pPr>
      <w:r>
        <w:t>View reports and team performance</w:t>
      </w:r>
    </w:p>
    <w:p>
      <w:pPr>
        <w:pStyle w:val="Heading1"/>
        <w:pBdr>
          <w:bottom w:val="single" w:sz="6" w:space="1" w:color="DDE7F0"/>
        </w:pBdr>
      </w:pPr>
      <w:r>
        <w:t>Feature Sections</w:t>
      </w:r>
    </w:p>
    <w:p>
      <w:pPr>
        <w:pStyle w:val="Heading2"/>
      </w:pPr>
      <w:r>
        <w:t>Eligibility Intelligence</w:t>
      </w:r>
    </w:p>
    <w:p>
      <w:pPr>
        <w:spacing w:after="100"/>
      </w:pPr>
      <w:r>
        <w:t>Title:</w:t>
      </w:r>
    </w:p>
    <w:p>
      <w:pPr>
        <w:spacing w:before="80" w:after="120"/>
        <w:ind w:left="360"/>
      </w:pPr>
      <w:r>
        <w:rPr>
          <w:b/>
          <w:i/>
          <w:color w:val="0F766E"/>
        </w:rPr>
        <w:t>Qualify customers before sending files to lenders.</w:t>
      </w:r>
    </w:p>
    <w:p>
      <w:pPr>
        <w:spacing w:after="100"/>
      </w:pPr>
      <w:r>
        <w:t>Copy:</w:t>
      </w:r>
    </w:p>
    <w:p>
      <w:pPr>
        <w:spacing w:before="80" w:after="120"/>
        <w:ind w:left="360"/>
      </w:pPr>
      <w:r>
        <w:rPr>
          <w:b/>
          <w:i/>
          <w:color w:val="0F766E"/>
        </w:rPr>
        <w:t>Run consent-based customer checks, understand profile strength, and make faster decisions before spending time on the wrong lender.</w:t>
      </w:r>
    </w:p>
    <w:p>
      <w:pPr>
        <w:spacing w:after="100"/>
      </w:pPr>
      <w:r>
        <w:t>Benefits:</w:t>
      </w:r>
    </w:p>
    <w:p>
      <w:pPr>
        <w:pStyle w:val="ListBullet"/>
        <w:ind w:left="317" w:hanging="173"/>
      </w:pPr>
      <w:r>
        <w:t>Faster customer qualification</w:t>
      </w:r>
    </w:p>
    <w:p>
      <w:pPr>
        <w:pStyle w:val="ListBullet"/>
        <w:ind w:left="317" w:hanging="173"/>
      </w:pPr>
      <w:r>
        <w:t>Better lender fit</w:t>
      </w:r>
    </w:p>
    <w:p>
      <w:pPr>
        <w:pStyle w:val="ListBullet"/>
        <w:ind w:left="317" w:hanging="173"/>
      </w:pPr>
      <w:r>
        <w:t>Reduced rejection chances</w:t>
      </w:r>
    </w:p>
    <w:p>
      <w:pPr>
        <w:pStyle w:val="ListBullet"/>
        <w:ind w:left="317" w:hanging="173"/>
      </w:pPr>
      <w:r>
        <w:t>Usage-based eligibility credits</w:t>
      </w:r>
    </w:p>
    <w:p>
      <w:pPr>
        <w:pStyle w:val="ListBullet"/>
        <w:ind w:left="317" w:hanging="173"/>
      </w:pPr>
      <w:r>
        <w:t>Secure and controlled access</w:t>
      </w:r>
    </w:p>
    <w:p>
      <w:pPr>
        <w:pStyle w:val="Heading2"/>
      </w:pPr>
      <w:r>
        <w:t>Lead &amp; File Management</w:t>
      </w:r>
    </w:p>
    <w:p>
      <w:pPr>
        <w:spacing w:after="100"/>
      </w:pPr>
      <w:r>
        <w:t>Title:</w:t>
      </w:r>
    </w:p>
    <w:p>
      <w:pPr>
        <w:spacing w:before="80" w:after="120"/>
        <w:ind w:left="360"/>
      </w:pPr>
      <w:r>
        <w:rPr>
          <w:b/>
          <w:i/>
          <w:color w:val="0F766E"/>
        </w:rPr>
        <w:t>Track every customer from first call to disbursal.</w:t>
      </w:r>
    </w:p>
    <w:p>
      <w:pPr>
        <w:spacing w:after="100"/>
      </w:pPr>
      <w:r>
        <w:t>Benefits:</w:t>
      </w:r>
    </w:p>
    <w:p>
      <w:pPr>
        <w:pStyle w:val="ListBullet"/>
        <w:ind w:left="317" w:hanging="173"/>
      </w:pPr>
      <w:r>
        <w:t>Lead pipeline</w:t>
      </w:r>
    </w:p>
    <w:p>
      <w:pPr>
        <w:pStyle w:val="ListBullet"/>
        <w:ind w:left="317" w:hanging="173"/>
      </w:pPr>
      <w:r>
        <w:t>Customer notes</w:t>
      </w:r>
    </w:p>
    <w:p>
      <w:pPr>
        <w:pStyle w:val="ListBullet"/>
        <w:ind w:left="317" w:hanging="173"/>
      </w:pPr>
      <w:r>
        <w:t>Follow-up reminders</w:t>
      </w:r>
    </w:p>
    <w:p>
      <w:pPr>
        <w:pStyle w:val="ListBullet"/>
        <w:ind w:left="317" w:hanging="173"/>
      </w:pPr>
      <w:r>
        <w:t>File status</w:t>
      </w:r>
    </w:p>
    <w:p>
      <w:pPr>
        <w:pStyle w:val="ListBullet"/>
        <w:ind w:left="317" w:hanging="173"/>
      </w:pPr>
      <w:r>
        <w:t>Document checklist</w:t>
      </w:r>
    </w:p>
    <w:p>
      <w:pPr>
        <w:pStyle w:val="ListBullet"/>
        <w:ind w:left="317" w:hanging="173"/>
      </w:pPr>
      <w:r>
        <w:t>Disbursal movement</w:t>
      </w:r>
    </w:p>
    <w:p>
      <w:pPr>
        <w:pStyle w:val="Heading2"/>
      </w:pPr>
      <w:r>
        <w:t>Lender Workflow</w:t>
      </w:r>
    </w:p>
    <w:p>
      <w:pPr>
        <w:spacing w:after="100"/>
      </w:pPr>
      <w:r>
        <w:t>Title:</w:t>
      </w:r>
    </w:p>
    <w:p>
      <w:pPr>
        <w:spacing w:before="80" w:after="120"/>
        <w:ind w:left="360"/>
      </w:pPr>
      <w:r>
        <w:rPr>
          <w:b/>
          <w:i/>
          <w:color w:val="0F766E"/>
        </w:rPr>
        <w:t>Route files to the right lender and track every movement.</w:t>
      </w:r>
    </w:p>
    <w:p>
      <w:pPr>
        <w:spacing w:after="100"/>
      </w:pPr>
      <w:r>
        <w:t>Benefits:</w:t>
      </w:r>
    </w:p>
    <w:p>
      <w:pPr>
        <w:pStyle w:val="ListBullet"/>
        <w:ind w:left="317" w:hanging="173"/>
      </w:pPr>
      <w:r>
        <w:t>Lender-wise status</w:t>
      </w:r>
    </w:p>
    <w:p>
      <w:pPr>
        <w:pStyle w:val="ListBullet"/>
        <w:ind w:left="317" w:hanging="173"/>
      </w:pPr>
      <w:r>
        <w:t>File sent to lender</w:t>
      </w:r>
    </w:p>
    <w:p>
      <w:pPr>
        <w:pStyle w:val="ListBullet"/>
        <w:ind w:left="317" w:hanging="173"/>
      </w:pPr>
      <w:r>
        <w:t>Login pending</w:t>
      </w:r>
    </w:p>
    <w:p>
      <w:pPr>
        <w:pStyle w:val="ListBullet"/>
        <w:ind w:left="317" w:hanging="173"/>
      </w:pPr>
      <w:r>
        <w:t>Approved / rejected / disbursed</w:t>
      </w:r>
    </w:p>
    <w:p>
      <w:pPr>
        <w:pStyle w:val="ListBullet"/>
        <w:ind w:left="317" w:hanging="173"/>
      </w:pPr>
      <w:r>
        <w:t>Move rejected files to another lender</w:t>
      </w:r>
    </w:p>
    <w:p>
      <w:pPr>
        <w:pStyle w:val="ListBullet"/>
        <w:ind w:left="317" w:hanging="173"/>
      </w:pPr>
      <w:r>
        <w:t>Compare lender fit</w:t>
      </w:r>
    </w:p>
    <w:p>
      <w:pPr>
        <w:pStyle w:val="Heading2"/>
      </w:pPr>
      <w:r>
        <w:t>Team Management</w:t>
      </w:r>
    </w:p>
    <w:p>
      <w:pPr>
        <w:spacing w:after="100"/>
      </w:pPr>
      <w:r>
        <w:t>Title:</w:t>
      </w:r>
    </w:p>
    <w:p>
      <w:pPr>
        <w:spacing w:before="80" w:after="120"/>
        <w:ind w:left="360"/>
      </w:pPr>
      <w:r>
        <w:rPr>
          <w:b/>
          <w:i/>
          <w:color w:val="0F766E"/>
        </w:rPr>
        <w:t>Give every agent the right access and track performance.</w:t>
      </w:r>
    </w:p>
    <w:p>
      <w:pPr>
        <w:spacing w:after="100"/>
      </w:pPr>
      <w:r>
        <w:t>Benefits:</w:t>
      </w:r>
    </w:p>
    <w:p>
      <w:pPr>
        <w:pStyle w:val="ListBullet"/>
        <w:ind w:left="317" w:hanging="173"/>
      </w:pPr>
      <w:r>
        <w:t>Owner/admin dashboard</w:t>
      </w:r>
    </w:p>
    <w:p>
      <w:pPr>
        <w:pStyle w:val="ListBullet"/>
        <w:ind w:left="317" w:hanging="173"/>
      </w:pPr>
      <w:r>
        <w:t>Manager and agent roles</w:t>
      </w:r>
    </w:p>
    <w:p>
      <w:pPr>
        <w:pStyle w:val="ListBullet"/>
        <w:ind w:left="317" w:hanging="173"/>
      </w:pPr>
      <w:r>
        <w:t>Lead assignment</w:t>
      </w:r>
    </w:p>
    <w:p>
      <w:pPr>
        <w:pStyle w:val="ListBullet"/>
        <w:ind w:left="317" w:hanging="173"/>
      </w:pPr>
      <w:r>
        <w:t>Agent productivity</w:t>
      </w:r>
    </w:p>
    <w:p>
      <w:pPr>
        <w:pStyle w:val="ListBullet"/>
        <w:ind w:left="317" w:hanging="173"/>
      </w:pPr>
      <w:r>
        <w:t>Role-based access</w:t>
      </w:r>
    </w:p>
    <w:p>
      <w:pPr>
        <w:pStyle w:val="ListBullet"/>
        <w:ind w:left="317" w:hanging="173"/>
      </w:pPr>
      <w:r>
        <w:t>Team-wise reports</w:t>
      </w:r>
    </w:p>
    <w:p>
      <w:pPr>
        <w:pStyle w:val="Heading2"/>
      </w:pPr>
      <w:r>
        <w:t>Eligibility Credits &amp; Accounting</w:t>
      </w:r>
    </w:p>
    <w:p>
      <w:pPr>
        <w:spacing w:after="100"/>
      </w:pPr>
      <w:r>
        <w:t>Title:</w:t>
      </w:r>
    </w:p>
    <w:p>
      <w:pPr>
        <w:spacing w:before="80" w:after="120"/>
        <w:ind w:left="360"/>
      </w:pPr>
      <w:r>
        <w:rPr>
          <w:b/>
          <w:i/>
          <w:color w:val="0F766E"/>
        </w:rPr>
        <w:t>Simple credit requests, invoices, and usage tracking.</w:t>
      </w:r>
    </w:p>
    <w:p>
      <w:pPr>
        <w:spacing w:after="100"/>
      </w:pPr>
      <w:r>
        <w:t>Copy:</w:t>
      </w:r>
    </w:p>
    <w:p>
      <w:pPr>
        <w:spacing w:before="80" w:after="120"/>
        <w:ind w:left="360"/>
      </w:pPr>
      <w:r>
        <w:rPr>
          <w:b/>
          <w:i/>
          <w:color w:val="0F766E"/>
        </w:rPr>
        <w:t>Partners can request eligibility credits, admins approve requests, invoices are generated, and credits are added after payment confirmation.</w:t>
      </w:r>
    </w:p>
    <w:p>
      <w:pPr>
        <w:spacing w:after="100"/>
      </w:pPr>
      <w:r>
        <w:t>Benefits:</w:t>
      </w:r>
    </w:p>
    <w:p>
      <w:pPr>
        <w:pStyle w:val="ListBullet"/>
        <w:ind w:left="317" w:hanging="173"/>
      </w:pPr>
      <w:r>
        <w:t>Credit balance</w:t>
      </w:r>
    </w:p>
    <w:p>
      <w:pPr>
        <w:pStyle w:val="ListBullet"/>
        <w:ind w:left="317" w:hanging="173"/>
      </w:pPr>
      <w:r>
        <w:t>Request credits</w:t>
      </w:r>
    </w:p>
    <w:p>
      <w:pPr>
        <w:pStyle w:val="ListBullet"/>
        <w:ind w:left="317" w:hanging="173"/>
      </w:pPr>
      <w:r>
        <w:t>Admin approval</w:t>
      </w:r>
    </w:p>
    <w:p>
      <w:pPr>
        <w:pStyle w:val="ListBullet"/>
        <w:ind w:left="317" w:hanging="173"/>
      </w:pPr>
      <w:r>
        <w:t>Invoice tracking</w:t>
      </w:r>
    </w:p>
    <w:p>
      <w:pPr>
        <w:pStyle w:val="ListBullet"/>
        <w:ind w:left="317" w:hanging="173"/>
      </w:pPr>
      <w:r>
        <w:t>Usage statement</w:t>
      </w:r>
    </w:p>
    <w:p>
      <w:pPr>
        <w:pStyle w:val="Heading1"/>
        <w:pBdr>
          <w:bottom w:val="single" w:sz="6" w:space="1" w:color="DDE7F0"/>
        </w:pBdr>
      </w:pPr>
      <w:r>
        <w:t>Pricing Section</w:t>
      </w:r>
    </w:p>
    <w:p>
      <w:pPr>
        <w:spacing w:after="100"/>
      </w:pPr>
      <w:r>
        <w:t>Do not show fixed public pricing initially. Make it request-demo based.</w:t>
      </w:r>
    </w:p>
    <w:p>
      <w:pPr>
        <w:spacing w:after="100"/>
      </w:pPr>
      <w:r>
        <w:t>Cards:</w:t>
      </w:r>
    </w:p>
    <w:p>
      <w:pPr>
        <w:pStyle w:val="Heading2"/>
      </w:pPr>
      <w:r>
        <w:t>Starter</w:t>
      </w:r>
    </w:p>
    <w:p>
      <w:pPr>
        <w:spacing w:after="100"/>
      </w:pPr>
      <w:r>
        <w:t>For individual DSAs and small teams.</w:t>
      </w:r>
    </w:p>
    <w:p>
      <w:pPr>
        <w:spacing w:after="100"/>
      </w:pPr>
      <w:r>
        <w:t>Includes:</w:t>
      </w:r>
    </w:p>
    <w:p>
      <w:pPr>
        <w:pStyle w:val="ListBullet"/>
        <w:ind w:left="317" w:hanging="173"/>
      </w:pPr>
      <w:r>
        <w:t>Lead management</w:t>
      </w:r>
    </w:p>
    <w:p>
      <w:pPr>
        <w:pStyle w:val="ListBullet"/>
        <w:ind w:left="317" w:hanging="173"/>
      </w:pPr>
      <w:r>
        <w:t>Basic CRM dashboard</w:t>
      </w:r>
    </w:p>
    <w:p>
      <w:pPr>
        <w:pStyle w:val="ListBullet"/>
        <w:ind w:left="317" w:hanging="173"/>
      </w:pPr>
      <w:r>
        <w:t>Eligibility checks</w:t>
      </w:r>
    </w:p>
    <w:p>
      <w:pPr>
        <w:pStyle w:val="ListBullet"/>
        <w:ind w:left="317" w:hanging="173"/>
      </w:pPr>
      <w:r>
        <w:t>File tracking</w:t>
      </w:r>
    </w:p>
    <w:p>
      <w:pPr>
        <w:spacing w:after="100"/>
      </w:pPr>
      <w:r>
        <w:t>CTA: Request Pricing</w:t>
      </w:r>
    </w:p>
    <w:p>
      <w:pPr>
        <w:pStyle w:val="Heading2"/>
      </w:pPr>
      <w:r>
        <w:t>Growth</w:t>
      </w:r>
    </w:p>
    <w:p>
      <w:pPr>
        <w:spacing w:after="100"/>
      </w:pPr>
      <w:r>
        <w:t>For growing DSA offices with multiple agents.</w:t>
      </w:r>
    </w:p>
    <w:p>
      <w:pPr>
        <w:spacing w:after="100"/>
      </w:pPr>
      <w:r>
        <w:t>Includes:</w:t>
      </w:r>
    </w:p>
    <w:p>
      <w:pPr>
        <w:pStyle w:val="ListBullet"/>
        <w:ind w:left="317" w:hanging="173"/>
      </w:pPr>
      <w:r>
        <w:t>Team management</w:t>
      </w:r>
    </w:p>
    <w:p>
      <w:pPr>
        <w:pStyle w:val="ListBullet"/>
        <w:ind w:left="317" w:hanging="173"/>
      </w:pPr>
      <w:r>
        <w:t>Lender workflow</w:t>
      </w:r>
    </w:p>
    <w:p>
      <w:pPr>
        <w:pStyle w:val="ListBullet"/>
        <w:ind w:left="317" w:hanging="173"/>
      </w:pPr>
      <w:r>
        <w:t>Reports</w:t>
      </w:r>
    </w:p>
    <w:p>
      <w:pPr>
        <w:pStyle w:val="ListBullet"/>
        <w:ind w:left="317" w:hanging="173"/>
      </w:pPr>
      <w:r>
        <w:t>Eligibility credits</w:t>
      </w:r>
    </w:p>
    <w:p>
      <w:pPr>
        <w:pStyle w:val="ListBullet"/>
        <w:ind w:left="317" w:hanging="173"/>
      </w:pPr>
      <w:r>
        <w:t>Invoice/accounting support</w:t>
      </w:r>
    </w:p>
    <w:p>
      <w:pPr>
        <w:spacing w:after="100"/>
      </w:pPr>
      <w:r>
        <w:t>CTA: Book Demo</w:t>
      </w:r>
    </w:p>
    <w:p>
      <w:pPr>
        <w:pStyle w:val="Heading2"/>
      </w:pPr>
      <w:r>
        <w:t>Business</w:t>
      </w:r>
    </w:p>
    <w:p>
      <w:pPr>
        <w:spacing w:after="100"/>
      </w:pPr>
      <w:r>
        <w:t>For channel partners and larger finance distributors.</w:t>
      </w:r>
    </w:p>
    <w:p>
      <w:pPr>
        <w:spacing w:after="100"/>
      </w:pPr>
      <w:r>
        <w:t>Includes:</w:t>
      </w:r>
    </w:p>
    <w:p>
      <w:pPr>
        <w:pStyle w:val="ListBullet"/>
        <w:ind w:left="317" w:hanging="173"/>
      </w:pPr>
      <w:r>
        <w:t>Custom workflow</w:t>
      </w:r>
    </w:p>
    <w:p>
      <w:pPr>
        <w:pStyle w:val="ListBullet"/>
        <w:ind w:left="317" w:hanging="173"/>
      </w:pPr>
      <w:r>
        <w:t>Multi-user access</w:t>
      </w:r>
    </w:p>
    <w:p>
      <w:pPr>
        <w:pStyle w:val="ListBullet"/>
        <w:ind w:left="317" w:hanging="173"/>
      </w:pPr>
      <w:r>
        <w:t>Advanced reporting</w:t>
      </w:r>
    </w:p>
    <w:p>
      <w:pPr>
        <w:pStyle w:val="ListBullet"/>
        <w:ind w:left="317" w:hanging="173"/>
      </w:pPr>
      <w:r>
        <w:t>Dedicated setup support</w:t>
      </w:r>
    </w:p>
    <w:p>
      <w:pPr>
        <w:spacing w:after="100"/>
      </w:pPr>
      <w:r>
        <w:t>CTA: Talk to Sales</w:t>
      </w:r>
    </w:p>
    <w:p>
      <w:pPr>
        <w:spacing w:after="100"/>
      </w:pPr>
      <w:r>
        <w:t>Pricing note:</w:t>
      </w:r>
    </w:p>
    <w:p>
      <w:pPr>
        <w:spacing w:before="80" w:after="120"/>
        <w:ind w:left="360"/>
      </w:pPr>
      <w:r>
        <w:rPr>
          <w:b/>
          <w:i/>
          <w:color w:val="0F766E"/>
        </w:rPr>
        <w:t>Plans depend on team size, modules, eligibility credit usage, and workflow requirements.</w:t>
      </w:r>
    </w:p>
    <w:p>
      <w:pPr>
        <w:pStyle w:val="Heading1"/>
        <w:pBdr>
          <w:bottom w:val="single" w:sz="6" w:space="1" w:color="DDE7F0"/>
        </w:pBdr>
      </w:pPr>
      <w:r>
        <w:t>About / Trust Section</w:t>
      </w:r>
    </w:p>
    <w:p>
      <w:pPr>
        <w:spacing w:after="100"/>
      </w:pPr>
      <w:r>
        <w:t>Title:</w:t>
      </w:r>
    </w:p>
    <w:p>
      <w:pPr>
        <w:spacing w:before="80" w:after="120"/>
        <w:ind w:left="360"/>
      </w:pPr>
      <w:r>
        <w:rPr>
          <w:b/>
          <w:i/>
          <w:color w:val="0F766E"/>
        </w:rPr>
        <w:t>Built for Indian loan distribution workflows.</w:t>
      </w:r>
    </w:p>
    <w:p>
      <w:pPr>
        <w:spacing w:after="100"/>
      </w:pPr>
      <w:r>
        <w:t>Copy:</w:t>
      </w:r>
    </w:p>
    <w:p>
      <w:pPr>
        <w:spacing w:before="80" w:after="120"/>
        <w:ind w:left="360"/>
      </w:pPr>
      <w:r>
        <w:rPr>
          <w:b/>
          <w:i/>
          <w:color w:val="0F766E"/>
        </w:rPr>
        <w:t>CreditTrust DSA CRM is designed for DSAs, agents, and channel partners who need a simple but powerful way to manage leads, files, customer eligibility, lenders, teams, and reports in one place.</w:t>
      </w:r>
    </w:p>
    <w:p>
      <w:pPr>
        <w:spacing w:after="100"/>
      </w:pPr>
      <w:r>
        <w:t>Trust points:</w:t>
      </w:r>
    </w:p>
    <w:p>
      <w:pPr>
        <w:pStyle w:val="ListBullet"/>
        <w:ind w:left="317" w:hanging="173"/>
      </w:pPr>
      <w:r>
        <w:t>Consent-first customer workflows</w:t>
      </w:r>
    </w:p>
    <w:p>
      <w:pPr>
        <w:pStyle w:val="ListBullet"/>
        <w:ind w:left="317" w:hanging="173"/>
      </w:pPr>
      <w:r>
        <w:t>Role-based access</w:t>
      </w:r>
    </w:p>
    <w:p>
      <w:pPr>
        <w:pStyle w:val="ListBullet"/>
        <w:ind w:left="317" w:hanging="173"/>
      </w:pPr>
      <w:r>
        <w:t>Secure data handling</w:t>
      </w:r>
    </w:p>
    <w:p>
      <w:pPr>
        <w:pStyle w:val="ListBullet"/>
        <w:ind w:left="317" w:hanging="173"/>
      </w:pPr>
      <w:r>
        <w:t>Usage visibility</w:t>
      </w:r>
    </w:p>
    <w:p>
      <w:pPr>
        <w:pStyle w:val="ListBullet"/>
        <w:ind w:left="317" w:hanging="173"/>
      </w:pPr>
      <w:r>
        <w:t>Admin-controlled credits and billing</w:t>
      </w:r>
    </w:p>
    <w:p>
      <w:pPr>
        <w:pStyle w:val="ListBullet"/>
        <w:ind w:left="317" w:hanging="173"/>
      </w:pPr>
      <w:r>
        <w:t>Built for practical DSA operations</w:t>
      </w:r>
    </w:p>
    <w:p>
      <w:pPr>
        <w:spacing w:after="100"/>
      </w:pPr>
      <w:r>
        <w:t>Do not overclaim compliance certifications unless explicitly available.</w:t>
      </w:r>
    </w:p>
    <w:p>
      <w:pPr>
        <w:pStyle w:val="Heading1"/>
        <w:pBdr>
          <w:bottom w:val="single" w:sz="6" w:space="1" w:color="DDE7F0"/>
        </w:pBdr>
      </w:pPr>
      <w:r>
        <w:t>Contact / Demo Form</w:t>
      </w:r>
    </w:p>
    <w:p>
      <w:pPr>
        <w:spacing w:after="100"/>
      </w:pPr>
      <w:r>
        <w:t>Create a polished demo form with fields:</w:t>
      </w:r>
    </w:p>
    <w:p>
      <w:pPr>
        <w:pStyle w:val="ListBullet"/>
        <w:ind w:left="317" w:hanging="173"/>
      </w:pPr>
      <w:r>
        <w:t>Full name</w:t>
      </w:r>
    </w:p>
    <w:p>
      <w:pPr>
        <w:pStyle w:val="ListBullet"/>
        <w:ind w:left="317" w:hanging="173"/>
      </w:pPr>
      <w:r>
        <w:t>Mobile number</w:t>
      </w:r>
    </w:p>
    <w:p>
      <w:pPr>
        <w:pStyle w:val="ListBullet"/>
        <w:ind w:left="317" w:hanging="173"/>
      </w:pPr>
      <w:r>
        <w:t>Business / DSA name</w:t>
      </w:r>
    </w:p>
    <w:p>
      <w:pPr>
        <w:pStyle w:val="ListBullet"/>
        <w:ind w:left="317" w:hanging="173"/>
      </w:pPr>
      <w:r>
        <w:t>City</w:t>
      </w:r>
    </w:p>
    <w:p>
      <w:pPr>
        <w:pStyle w:val="ListBullet"/>
        <w:ind w:left="317" w:hanging="173"/>
      </w:pPr>
      <w:r>
        <w:t>Team size</w:t>
      </w:r>
    </w:p>
    <w:p>
      <w:pPr>
        <w:pStyle w:val="ListBullet"/>
        <w:ind w:left="317" w:hanging="173"/>
      </w:pPr>
      <w:r>
        <w:t>Loan products handled</w:t>
      </w:r>
    </w:p>
    <w:p>
      <w:pPr>
        <w:pStyle w:val="ListBullet"/>
        <w:ind w:left="317" w:hanging="173"/>
      </w:pPr>
      <w:r>
        <w:t>Monthly lead volume</w:t>
      </w:r>
    </w:p>
    <w:p>
      <w:pPr>
        <w:pStyle w:val="ListBullet"/>
        <w:ind w:left="317" w:hanging="173"/>
      </w:pPr>
      <w:r>
        <w:t>Message</w:t>
      </w:r>
    </w:p>
    <w:p>
      <w:pPr>
        <w:spacing w:after="100"/>
      </w:pPr>
      <w:r>
        <w:t>Loan product options:</w:t>
      </w:r>
    </w:p>
    <w:p>
      <w:pPr>
        <w:pStyle w:val="ListBullet"/>
        <w:ind w:left="317" w:hanging="173"/>
      </w:pPr>
      <w:r>
        <w:t>Personal Loan</w:t>
      </w:r>
    </w:p>
    <w:p>
      <w:pPr>
        <w:pStyle w:val="ListBullet"/>
        <w:ind w:left="317" w:hanging="173"/>
      </w:pPr>
      <w:r>
        <w:t>Business Loan</w:t>
      </w:r>
    </w:p>
    <w:p>
      <w:pPr>
        <w:pStyle w:val="ListBullet"/>
        <w:ind w:left="317" w:hanging="173"/>
      </w:pPr>
      <w:r>
        <w:t>Home Loan</w:t>
      </w:r>
    </w:p>
    <w:p>
      <w:pPr>
        <w:pStyle w:val="ListBullet"/>
        <w:ind w:left="317" w:hanging="173"/>
      </w:pPr>
      <w:r>
        <w:t>Loan Against Property</w:t>
      </w:r>
    </w:p>
    <w:p>
      <w:pPr>
        <w:pStyle w:val="ListBullet"/>
        <w:ind w:left="317" w:hanging="173"/>
      </w:pPr>
      <w:r>
        <w:t>Used Car Loan</w:t>
      </w:r>
    </w:p>
    <w:p>
      <w:pPr>
        <w:pStyle w:val="ListBullet"/>
        <w:ind w:left="317" w:hanging="173"/>
      </w:pPr>
      <w:r>
        <w:t>Other</w:t>
      </w:r>
    </w:p>
    <w:p>
      <w:pPr>
        <w:spacing w:after="100"/>
      </w:pPr>
      <w:r>
        <w:t>CTA:</w:t>
      </w:r>
    </w:p>
    <w:p>
      <w:pPr>
        <w:pStyle w:val="ListBullet"/>
        <w:ind w:left="317" w:hanging="173"/>
      </w:pPr>
      <w:r>
        <w:t>Book My Demo</w:t>
      </w:r>
    </w:p>
    <w:p>
      <w:pPr>
        <w:spacing w:after="100"/>
      </w:pPr>
      <w:r>
        <w:t>Also add WhatsApp CTA:</w:t>
      </w:r>
    </w:p>
    <w:p>
      <w:pPr>
        <w:pStyle w:val="ListBullet"/>
        <w:ind w:left="317" w:hanging="173"/>
      </w:pPr>
      <w:r>
        <w:t>Chat on WhatsApp</w:t>
      </w:r>
    </w:p>
    <w:p>
      <w:pPr>
        <w:pStyle w:val="Heading1"/>
        <w:pBdr>
          <w:bottom w:val="single" w:sz="6" w:space="1" w:color="DDE7F0"/>
        </w:pBdr>
      </w:pPr>
      <w:r>
        <w:t>UI Components To Include</w:t>
      </w:r>
    </w:p>
    <w:p>
      <w:pPr>
        <w:spacing w:after="100"/>
      </w:pPr>
      <w:r>
        <w:t>Build reusable components:</w:t>
      </w:r>
    </w:p>
    <w:p>
      <w:pPr>
        <w:pStyle w:val="ListBullet"/>
        <w:ind w:left="317" w:hanging="173"/>
      </w:pPr>
      <w:r>
        <w:t>Header</w:t>
      </w:r>
    </w:p>
    <w:p>
      <w:pPr>
        <w:pStyle w:val="ListBullet"/>
        <w:ind w:left="317" w:hanging="173"/>
      </w:pPr>
      <w:r>
        <w:t>Footer</w:t>
      </w:r>
    </w:p>
    <w:p>
      <w:pPr>
        <w:pStyle w:val="ListBullet"/>
        <w:ind w:left="317" w:hanging="173"/>
      </w:pPr>
      <w:r>
        <w:t>Hero section</w:t>
      </w:r>
    </w:p>
    <w:p>
      <w:pPr>
        <w:pStyle w:val="ListBullet"/>
        <w:ind w:left="317" w:hanging="173"/>
      </w:pPr>
      <w:r>
        <w:t>Dashboard mockup</w:t>
      </w:r>
    </w:p>
    <w:p>
      <w:pPr>
        <w:pStyle w:val="ListBullet"/>
        <w:ind w:left="317" w:hanging="173"/>
      </w:pPr>
      <w:r>
        <w:t>Feature grid</w:t>
      </w:r>
    </w:p>
    <w:p>
      <w:pPr>
        <w:pStyle w:val="ListBullet"/>
        <w:ind w:left="317" w:hanging="173"/>
      </w:pPr>
      <w:r>
        <w:t>Workflow timeline</w:t>
      </w:r>
    </w:p>
    <w:p>
      <w:pPr>
        <w:pStyle w:val="ListBullet"/>
        <w:ind w:left="317" w:hanging="173"/>
      </w:pPr>
      <w:r>
        <w:t>Stats cards</w:t>
      </w:r>
    </w:p>
    <w:p>
      <w:pPr>
        <w:pStyle w:val="ListBullet"/>
        <w:ind w:left="317" w:hanging="173"/>
      </w:pPr>
      <w:r>
        <w:t>Pricing cards</w:t>
      </w:r>
    </w:p>
    <w:p>
      <w:pPr>
        <w:pStyle w:val="ListBullet"/>
        <w:ind w:left="317" w:hanging="173"/>
      </w:pPr>
      <w:r>
        <w:t>Trust/security section</w:t>
      </w:r>
    </w:p>
    <w:p>
      <w:pPr>
        <w:pStyle w:val="ListBullet"/>
        <w:ind w:left="317" w:hanging="173"/>
      </w:pPr>
      <w:r>
        <w:t>Demo form</w:t>
      </w:r>
    </w:p>
    <w:p>
      <w:pPr>
        <w:pStyle w:val="ListBullet"/>
        <w:ind w:left="317" w:hanging="173"/>
      </w:pPr>
      <w:r>
        <w:t>CTA band</w:t>
      </w:r>
    </w:p>
    <w:p>
      <w:pPr>
        <w:pStyle w:val="Heading1"/>
        <w:pBdr>
          <w:bottom w:val="single" w:sz="6" w:space="1" w:color="DDE7F0"/>
        </w:pBdr>
      </w:pPr>
      <w:r>
        <w:t>Product Mockup Details</w:t>
      </w:r>
    </w:p>
    <w:p>
      <w:pPr>
        <w:spacing w:after="100"/>
      </w:pPr>
      <w:r>
        <w:t>The dashboard mockup should show a modern CRM interface with:</w:t>
      </w:r>
    </w:p>
    <w:p>
      <w:pPr>
        <w:pStyle w:val="ListBullet"/>
        <w:ind w:left="317" w:hanging="173"/>
      </w:pPr>
      <w:r>
        <w:t>Sidebar</w:t>
      </w:r>
    </w:p>
    <w:p>
      <w:pPr>
        <w:pStyle w:val="ListBullet"/>
        <w:ind w:left="317" w:hanging="173"/>
      </w:pPr>
      <w:r>
        <w:t>Lead pipeline cards</w:t>
      </w:r>
    </w:p>
    <w:p>
      <w:pPr>
        <w:pStyle w:val="ListBullet"/>
        <w:ind w:left="317" w:hanging="173"/>
      </w:pPr>
      <w:r>
        <w:t>Eligibility score/fit card</w:t>
      </w:r>
    </w:p>
    <w:p>
      <w:pPr>
        <w:pStyle w:val="ListBullet"/>
        <w:ind w:left="317" w:hanging="173"/>
      </w:pPr>
      <w:r>
        <w:t>Lender match cards</w:t>
      </w:r>
    </w:p>
    <w:p>
      <w:pPr>
        <w:pStyle w:val="ListBullet"/>
        <w:ind w:left="317" w:hanging="173"/>
      </w:pPr>
      <w:r>
        <w:t>File status table</w:t>
      </w:r>
    </w:p>
    <w:p>
      <w:pPr>
        <w:pStyle w:val="ListBullet"/>
        <w:ind w:left="317" w:hanging="173"/>
      </w:pPr>
      <w:r>
        <w:t>Agent performance card</w:t>
      </w:r>
    </w:p>
    <w:p>
      <w:pPr>
        <w:pStyle w:val="ListBullet"/>
        <w:ind w:left="317" w:hanging="173"/>
      </w:pPr>
      <w:r>
        <w:t>Credit balance card</w:t>
      </w:r>
    </w:p>
    <w:p>
      <w:pPr>
        <w:spacing w:after="100"/>
      </w:pPr>
      <w:r>
        <w:t>Use realistic labels:</w:t>
      </w:r>
    </w:p>
    <w:p>
      <w:pPr>
        <w:pStyle w:val="ListBullet"/>
        <w:ind w:left="317" w:hanging="173"/>
      </w:pPr>
      <w:r>
        <w:t>New Leads</w:t>
      </w:r>
    </w:p>
    <w:p>
      <w:pPr>
        <w:pStyle w:val="ListBullet"/>
        <w:ind w:left="317" w:hanging="173"/>
      </w:pPr>
      <w:r>
        <w:t>Eligibility Checked</w:t>
      </w:r>
    </w:p>
    <w:p>
      <w:pPr>
        <w:pStyle w:val="ListBullet"/>
        <w:ind w:left="317" w:hanging="173"/>
      </w:pPr>
      <w:r>
        <w:t>Lender Selection</w:t>
      </w:r>
    </w:p>
    <w:p>
      <w:pPr>
        <w:pStyle w:val="ListBullet"/>
        <w:ind w:left="317" w:hanging="173"/>
      </w:pPr>
      <w:r>
        <w:t>Files in Process</w:t>
      </w:r>
    </w:p>
    <w:p>
      <w:pPr>
        <w:pStyle w:val="ListBullet"/>
        <w:ind w:left="317" w:hanging="173"/>
      </w:pPr>
      <w:r>
        <w:t>Login Pending</w:t>
      </w:r>
    </w:p>
    <w:p>
      <w:pPr>
        <w:pStyle w:val="ListBullet"/>
        <w:ind w:left="317" w:hanging="173"/>
      </w:pPr>
      <w:r>
        <w:t>Disbursed MTD</w:t>
      </w:r>
    </w:p>
    <w:p>
      <w:pPr>
        <w:pStyle w:val="ListBullet"/>
        <w:ind w:left="317" w:hanging="173"/>
      </w:pPr>
      <w:r>
        <w:t>Credit Balance</w:t>
      </w:r>
    </w:p>
    <w:p>
      <w:pPr>
        <w:pStyle w:val="Heading1"/>
        <w:pBdr>
          <w:bottom w:val="single" w:sz="6" w:space="1" w:color="DDE7F0"/>
        </w:pBdr>
      </w:pPr>
      <w:r>
        <w:t>Copy Tone</w:t>
      </w:r>
    </w:p>
    <w:p>
      <w:pPr>
        <w:spacing w:after="100"/>
      </w:pPr>
      <w:r>
        <w:t>Tone should be:</w:t>
      </w:r>
    </w:p>
    <w:p>
      <w:pPr>
        <w:pStyle w:val="ListBullet"/>
        <w:ind w:left="317" w:hanging="173"/>
      </w:pPr>
      <w:r>
        <w:t>Clear</w:t>
      </w:r>
    </w:p>
    <w:p>
      <w:pPr>
        <w:pStyle w:val="ListBullet"/>
        <w:ind w:left="317" w:hanging="173"/>
      </w:pPr>
      <w:r>
        <w:t>Practical</w:t>
      </w:r>
    </w:p>
    <w:p>
      <w:pPr>
        <w:pStyle w:val="ListBullet"/>
        <w:ind w:left="317" w:hanging="173"/>
      </w:pPr>
      <w:r>
        <w:t>Confident</w:t>
      </w:r>
    </w:p>
    <w:p>
      <w:pPr>
        <w:pStyle w:val="ListBullet"/>
        <w:ind w:left="317" w:hanging="173"/>
      </w:pPr>
      <w:r>
        <w:t>Modern fintech</w:t>
      </w:r>
    </w:p>
    <w:p>
      <w:pPr>
        <w:pStyle w:val="ListBullet"/>
        <w:ind w:left="317" w:hanging="173"/>
      </w:pPr>
      <w:r>
        <w:t>Business-focused</w:t>
      </w:r>
    </w:p>
    <w:p>
      <w:pPr>
        <w:pStyle w:val="ListBullet"/>
        <w:ind w:left="317" w:hanging="173"/>
      </w:pPr>
      <w:r>
        <w:t>Indian DSA market aware</w:t>
      </w:r>
    </w:p>
    <w:p>
      <w:pPr>
        <w:spacing w:after="100"/>
      </w:pPr>
      <w:r>
        <w:t>Avoid buzzword overload. Keep copy simple and sales-friendly.</w:t>
      </w:r>
    </w:p>
    <w:p>
      <w:pPr>
        <w:pStyle w:val="Heading1"/>
        <w:pBdr>
          <w:bottom w:val="single" w:sz="6" w:space="1" w:color="DDE7F0"/>
        </w:pBdr>
      </w:pPr>
      <w:r>
        <w:t>SEO Keywords To Use Naturally</w:t>
      </w:r>
    </w:p>
    <w:p>
      <w:pPr>
        <w:pStyle w:val="ListBullet"/>
        <w:ind w:left="317" w:hanging="173"/>
      </w:pPr>
      <w:r>
        <w:t>DSA CRM software</w:t>
      </w:r>
    </w:p>
    <w:p>
      <w:pPr>
        <w:pStyle w:val="ListBullet"/>
        <w:ind w:left="317" w:hanging="173"/>
      </w:pPr>
      <w:r>
        <w:t>Loan agent CRM</w:t>
      </w:r>
    </w:p>
    <w:p>
      <w:pPr>
        <w:pStyle w:val="ListBullet"/>
        <w:ind w:left="317" w:hanging="173"/>
      </w:pPr>
      <w:r>
        <w:t>Loan lead management software</w:t>
      </w:r>
    </w:p>
    <w:p>
      <w:pPr>
        <w:pStyle w:val="ListBullet"/>
        <w:ind w:left="317" w:hanging="173"/>
      </w:pPr>
      <w:r>
        <w:t>DSA lead tracking</w:t>
      </w:r>
    </w:p>
    <w:p>
      <w:pPr>
        <w:pStyle w:val="ListBullet"/>
        <w:ind w:left="317" w:hanging="173"/>
      </w:pPr>
      <w:r>
        <w:t>Loan eligibility checker for agents</w:t>
      </w:r>
    </w:p>
    <w:p>
      <w:pPr>
        <w:pStyle w:val="ListBullet"/>
        <w:ind w:left="317" w:hanging="173"/>
      </w:pPr>
      <w:r>
        <w:t>Lender workflow CRM</w:t>
      </w:r>
    </w:p>
    <w:p>
      <w:pPr>
        <w:pStyle w:val="ListBullet"/>
        <w:ind w:left="317" w:hanging="173"/>
      </w:pPr>
      <w:r>
        <w:t>Loan file tracking software</w:t>
      </w:r>
    </w:p>
    <w:p>
      <w:pPr>
        <w:pStyle w:val="ListBullet"/>
        <w:ind w:left="317" w:hanging="173"/>
      </w:pPr>
      <w:r>
        <w:t>CRM for loan consultants</w:t>
      </w:r>
    </w:p>
    <w:p>
      <w:pPr>
        <w:pStyle w:val="ListBullet"/>
        <w:ind w:left="317" w:hanging="173"/>
      </w:pPr>
      <w:r>
        <w:t>CRM for channel partners</w:t>
      </w:r>
    </w:p>
    <w:p>
      <w:pPr>
        <w:pStyle w:val="Heading1"/>
        <w:pBdr>
          <w:bottom w:val="single" w:sz="6" w:space="1" w:color="DDE7F0"/>
        </w:pBdr>
      </w:pPr>
      <w:r>
        <w:t>Final Output Expected From Rocket</w:t>
      </w:r>
    </w:p>
    <w:p>
      <w:pPr>
        <w:spacing w:after="100"/>
      </w:pPr>
      <w:r>
        <w:t>Generate a complete modern responsive website UI with:</w:t>
      </w:r>
    </w:p>
    <w:p>
      <w:pPr>
        <w:pStyle w:val="ListBullet"/>
        <w:ind w:left="317" w:hanging="173"/>
      </w:pPr>
      <w:r>
        <w:t>Production-quality landing page</w:t>
      </w:r>
    </w:p>
    <w:p>
      <w:pPr>
        <w:pStyle w:val="ListBullet"/>
        <w:ind w:left="317" w:hanging="173"/>
      </w:pPr>
      <w:r>
        <w:t>Clean SaaS design</w:t>
      </w:r>
    </w:p>
    <w:p>
      <w:pPr>
        <w:pStyle w:val="ListBullet"/>
        <w:ind w:left="317" w:hanging="173"/>
      </w:pPr>
      <w:r>
        <w:t>Strong hero</w:t>
      </w:r>
    </w:p>
    <w:p>
      <w:pPr>
        <w:pStyle w:val="ListBullet"/>
        <w:ind w:left="317" w:hanging="173"/>
      </w:pPr>
      <w:r>
        <w:t>Product dashboard mockups</w:t>
      </w:r>
    </w:p>
    <w:p>
      <w:pPr>
        <w:pStyle w:val="ListBullet"/>
        <w:ind w:left="317" w:hanging="173"/>
      </w:pPr>
      <w:r>
        <w:t>Feature sections</w:t>
      </w:r>
    </w:p>
    <w:p>
      <w:pPr>
        <w:pStyle w:val="ListBullet"/>
        <w:ind w:left="317" w:hanging="173"/>
      </w:pPr>
      <w:r>
        <w:t>Pricing/request demo section</w:t>
      </w:r>
    </w:p>
    <w:p>
      <w:pPr>
        <w:pStyle w:val="ListBullet"/>
        <w:ind w:left="317" w:hanging="173"/>
      </w:pPr>
      <w:r>
        <w:t>Contact/demo form</w:t>
      </w:r>
    </w:p>
    <w:p>
      <w:pPr>
        <w:pStyle w:val="ListBullet"/>
        <w:ind w:left="317" w:hanging="173"/>
      </w:pPr>
      <w:r>
        <w:t>Responsive mobile layout</w:t>
      </w:r>
    </w:p>
    <w:p>
      <w:pPr>
        <w:pStyle w:val="ListBullet"/>
        <w:ind w:left="317" w:hanging="173"/>
      </w:pPr>
      <w:r>
        <w:t>Polished spacing and typography</w:t>
      </w:r>
    </w:p>
    <w:p>
      <w:pPr>
        <w:spacing w:after="100"/>
      </w:pPr>
      <w:r>
        <w:t>The site should make a DSA owner feel:</w:t>
      </w:r>
    </w:p>
    <w:p>
      <w:pPr>
        <w:spacing w:before="80" w:after="120"/>
        <w:ind w:left="360"/>
      </w:pPr>
      <w:r>
        <w:rPr>
          <w:b/>
          <w:i/>
          <w:color w:val="0F766E"/>
        </w:rPr>
        <w:t>“This is not just a credit-check tool. This is a complete CRM to run my loan business.”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6"/>
      </w:rPr>
      <w:t>CreditTrust DSA CRM - Rocket Website Prompt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E29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