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Online Test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br w:type="textWrapping"/>
        <w:t xml:space="preserve">Profile: Sr. Product QA Engineer</w:t>
        <w:br w:type="textWrapping"/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5353050</wp:posOffset>
            </wp:positionH>
            <wp:positionV relativeFrom="paragraph">
              <wp:posOffset>19050</wp:posOffset>
            </wp:positionV>
            <wp:extent cx="1503934" cy="466725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-668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3934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User Story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an unregistered user, I want to be able to submit my details so that I can register myself on the site.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Acceptance Criteria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cannot submit a form without completing all the required fields.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cannot submit a form without completing all the mandatory validations on the fields.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acknowledgment email is sent to the user after submitting the form.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Validations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3360"/>
        <w:gridCol w:w="3430"/>
        <w:tblGridChange w:id="0">
          <w:tblGrid>
            <w:gridCol w:w="3390"/>
            <w:gridCol w:w="3360"/>
            <w:gridCol w:w="3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Minimum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 phone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: Please assume other sensible validations based on your experience.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Live Registration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http://bit.ly/dxqatest-online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Submission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expect you to build test-cases document for the above user-story along with browser based automated test suite. 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zip the files or share a link of github/bitbucket on email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Pls include the following: 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Test-case Doc with Pass/Fail status.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a note of the criticality of the failed test cases if any.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Browser-based automation tests for the above test-cases </w:t>
      </w:r>
    </w:p>
    <w:sectPr>
      <w:footerReference r:id="rId7" w:type="default"/>
      <w:pgSz w:h="16838" w:w="11906"/>
      <w:pgMar w:bottom="720" w:top="720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Calibri" w:cs="Calibri" w:eastAsia="Calibri" w:hAnsi="Calibri"/>
      </w:rPr>
    </w:pPr>
    <w:hyperlink r:id="rId1">
      <w:r w:rsidDel="00000000" w:rsidR="00000000" w:rsidRPr="00000000">
        <w:rPr>
          <w:sz w:val="18"/>
          <w:szCs w:val="18"/>
          <w:u w:val="single"/>
          <w:rtl w:val="0"/>
        </w:rPr>
        <w:t xml:space="preserve">www.DeltaX.com</w:t>
      </w:r>
    </w:hyperlink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rtl w:val="0"/>
      </w:rPr>
      <w:t xml:space="preserve">| </w:t>
    </w:r>
    <w:r w:rsidDel="00000000" w:rsidR="00000000" w:rsidRPr="00000000">
      <w:rPr>
        <w:rFonts w:ascii="Calibri" w:cs="Calibri" w:eastAsia="Calibri" w:hAnsi="Calibri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fldChar w:fldCharType="begin"/>
      <w:instrText xml:space="preserve"> HYPERLINK "http://www.linkedin.com/company/deltax" </w:instrText>
      <w:fldChar w:fldCharType="separate"/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delta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