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Amazon S3 vs. Oracle Storage: Administrative Overhead Reduction</w:t>
      </w:r>
    </w:p>
    <w:p>
      <w:r>
        <w:t>Amazon S3 eliminates administrative overhead such as managing Oracle storage backup, scaling, and storage administration. Refer to Appendix C: Storage Management Comparison for details on these aspects.</w:t>
      </w:r>
    </w:p>
    <w:p>
      <w:pPr>
        <w:pStyle w:val="Heading2"/>
      </w:pPr>
      <w:r>
        <w:t>Appendix C: Storage Management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Oracle Storage (Traditional On-Prem or Cloud)</w:t>
            </w:r>
          </w:p>
        </w:tc>
        <w:tc>
          <w:tcPr>
            <w:tcW w:type="dxa" w:w="2880"/>
          </w:tcPr>
          <w:p>
            <w:r>
              <w:t>Amazon S3 (AWS-Managed Storage)</w:t>
            </w:r>
          </w:p>
        </w:tc>
      </w:tr>
      <w:tr>
        <w:tc>
          <w:tcPr>
            <w:tcW w:type="dxa" w:w="2880"/>
          </w:tcPr>
          <w:p>
            <w:r>
              <w:t>Backup Management</w:t>
            </w:r>
          </w:p>
        </w:tc>
        <w:tc>
          <w:tcPr>
            <w:tcW w:type="dxa" w:w="2880"/>
          </w:tcPr>
          <w:p>
            <w:r>
              <w:t>Requires manual configuration of backup schedules, retention policies, and disaster recovery (DR) strategies. High operational complexity and cost.</w:t>
            </w:r>
          </w:p>
        </w:tc>
        <w:tc>
          <w:tcPr>
            <w:tcW w:type="dxa" w:w="2880"/>
          </w:tcPr>
          <w:p>
            <w:r>
              <w:t>Automatic backups with versioning, cross-region replication, and lifecycle policies. No manual intervention needed for retention or archival.</w:t>
            </w:r>
          </w:p>
        </w:tc>
      </w:tr>
      <w:tr>
        <w:tc>
          <w:tcPr>
            <w:tcW w:type="dxa" w:w="2880"/>
          </w:tcPr>
          <w:p>
            <w:r>
              <w:t>Scaling</w:t>
            </w:r>
          </w:p>
        </w:tc>
        <w:tc>
          <w:tcPr>
            <w:tcW w:type="dxa" w:w="2880"/>
          </w:tcPr>
          <w:p>
            <w:r>
              <w:t>Capacity planning required. Scaling up requires procurement, provisioning, and downtime for expansion. Scaling down is inefficient and leads to wasted resources.</w:t>
            </w:r>
          </w:p>
        </w:tc>
        <w:tc>
          <w:tcPr>
            <w:tcW w:type="dxa" w:w="2880"/>
          </w:tcPr>
          <w:p>
            <w:r>
              <w:t>Auto-scales on demand without provisioning. Supports millions of requests per second and unlimited storage.</w:t>
            </w:r>
          </w:p>
        </w:tc>
      </w:tr>
      <w:tr>
        <w:tc>
          <w:tcPr>
            <w:tcW w:type="dxa" w:w="2880"/>
          </w:tcPr>
          <w:p>
            <w:r>
              <w:t>Storage Administration</w:t>
            </w:r>
          </w:p>
        </w:tc>
        <w:tc>
          <w:tcPr>
            <w:tcW w:type="dxa" w:w="2880"/>
          </w:tcPr>
          <w:p>
            <w:r>
              <w:t>Requires dedicated DBAs or storage admins for maintenance, performance tuning, and monitoring. Costs increase with storage expansion.</w:t>
            </w:r>
          </w:p>
        </w:tc>
        <w:tc>
          <w:tcPr>
            <w:tcW w:type="dxa" w:w="2880"/>
          </w:tcPr>
          <w:p>
            <w:r>
              <w:t>Fully managed storage. AWS handles maintenance, durability (99.999999999% reliability), and performance tuning, reducing admin workload.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