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B: Constraints &amp; Considerations</w:t>
      </w:r>
    </w:p>
    <w:p>
      <w:r>
        <w:t>One of the key constraints when designing the new document management service outside of i-Prompt is downtime. Below is a breakdown of potential downtime scenarios, their causes, and mitigation strategies.</w:t>
      </w:r>
    </w:p>
    <w:p>
      <w:pPr>
        <w:pStyle w:val="Heading2"/>
      </w:pPr>
      <w:r>
        <w:t>1. Potential Downtime Scenarios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Scenario</w:t>
            </w:r>
          </w:p>
        </w:tc>
        <w:tc>
          <w:tcPr>
            <w:tcW w:type="dxa" w:w="2160"/>
          </w:tcPr>
          <w:p>
            <w:r>
              <w:t>Cause</w:t>
            </w:r>
          </w:p>
        </w:tc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2160"/>
          </w:tcPr>
          <w:p>
            <w:r>
              <w:t>Mitigation Strategy</w:t>
            </w:r>
          </w:p>
        </w:tc>
      </w:tr>
      <w:tr>
        <w:tc>
          <w:tcPr>
            <w:tcW w:type="dxa" w:w="2160"/>
          </w:tcPr>
          <w:p>
            <w:r>
              <w:t>AWS Service Disruptions</w:t>
            </w:r>
          </w:p>
        </w:tc>
        <w:tc>
          <w:tcPr>
            <w:tcW w:type="dxa" w:w="2160"/>
          </w:tcPr>
          <w:p>
            <w:r>
              <w:t>Temporary outage in AWS services (e.g., S3, DynamoDB, API Gateway, Lambda)</w:t>
            </w:r>
          </w:p>
        </w:tc>
        <w:tc>
          <w:tcPr>
            <w:tcW w:type="dxa" w:w="2160"/>
          </w:tcPr>
          <w:p>
            <w:r>
              <w:t>Document retrieval, storage, or metadata operations may fail</w:t>
            </w:r>
          </w:p>
        </w:tc>
        <w:tc>
          <w:tcPr>
            <w:tcW w:type="dxa" w:w="2160"/>
          </w:tcPr>
          <w:p>
            <w:r>
              <w:t>Use multi-region redundancy, enable DynamoDB Global Tables, and leverage S3 Cross-Region Replication</w:t>
            </w:r>
          </w:p>
        </w:tc>
      </w:tr>
      <w:tr>
        <w:tc>
          <w:tcPr>
            <w:tcW w:type="dxa" w:w="2160"/>
          </w:tcPr>
          <w:p>
            <w:r>
              <w:t>Deployment Downtime</w:t>
            </w:r>
          </w:p>
        </w:tc>
        <w:tc>
          <w:tcPr>
            <w:tcW w:type="dxa" w:w="2160"/>
          </w:tcPr>
          <w:p>
            <w:r>
              <w:t>Service updates or infrastructure changes</w:t>
            </w:r>
          </w:p>
        </w:tc>
        <w:tc>
          <w:tcPr>
            <w:tcW w:type="dxa" w:w="2160"/>
          </w:tcPr>
          <w:p>
            <w:r>
              <w:t>Temporary unavailability of APIs</w:t>
            </w:r>
          </w:p>
        </w:tc>
        <w:tc>
          <w:tcPr>
            <w:tcW w:type="dxa" w:w="2160"/>
          </w:tcPr>
          <w:p>
            <w:r>
              <w:t>Use blue/green deployment or canary releases to minimize impact</w:t>
            </w:r>
          </w:p>
        </w:tc>
      </w:tr>
      <w:tr>
        <w:tc>
          <w:tcPr>
            <w:tcW w:type="dxa" w:w="2160"/>
          </w:tcPr>
          <w:p>
            <w:r>
              <w:t>Network Failures</w:t>
            </w:r>
          </w:p>
        </w:tc>
        <w:tc>
          <w:tcPr>
            <w:tcW w:type="dxa" w:w="2160"/>
          </w:tcPr>
          <w:p>
            <w:r>
              <w:t>Issues with AWS Direct Connect or API-C on-prem</w:t>
            </w:r>
          </w:p>
        </w:tc>
        <w:tc>
          <w:tcPr>
            <w:tcW w:type="dxa" w:w="2160"/>
          </w:tcPr>
          <w:p>
            <w:r>
              <w:t>API requests may fail due to connectivity loss</w:t>
            </w:r>
          </w:p>
        </w:tc>
        <w:tc>
          <w:tcPr>
            <w:tcW w:type="dxa" w:w="2160"/>
          </w:tcPr>
          <w:p>
            <w:r>
              <w:t>Implement retry mechanisms and graceful degradation (e.g., fallback to an alternative region)</w:t>
            </w:r>
          </w:p>
        </w:tc>
      </w:tr>
      <w:tr>
        <w:tc>
          <w:tcPr>
            <w:tcW w:type="dxa" w:w="2160"/>
          </w:tcPr>
          <w:p>
            <w:r>
              <w:t>Data Consistency Delays</w:t>
            </w:r>
          </w:p>
        </w:tc>
        <w:tc>
          <w:tcPr>
            <w:tcW w:type="dxa" w:w="2160"/>
          </w:tcPr>
          <w:p>
            <w:r>
              <w:t>Eventual consistency in DynamoDB or replication lags in S3</w:t>
            </w:r>
          </w:p>
        </w:tc>
        <w:tc>
          <w:tcPr>
            <w:tcW w:type="dxa" w:w="2160"/>
          </w:tcPr>
          <w:p>
            <w:r>
              <w:t>Data updates may not be instantly reflected across all services</w:t>
            </w:r>
          </w:p>
        </w:tc>
        <w:tc>
          <w:tcPr>
            <w:tcW w:type="dxa" w:w="2160"/>
          </w:tcPr>
          <w:p>
            <w:r>
              <w:t>Use strongly consistent reads where necessary and implement event-driven notifications</w:t>
            </w:r>
          </w:p>
        </w:tc>
      </w:tr>
      <w:tr>
        <w:tc>
          <w:tcPr>
            <w:tcW w:type="dxa" w:w="2160"/>
          </w:tcPr>
          <w:p>
            <w:r>
              <w:t>Security &amp; Access Control Issues</w:t>
            </w:r>
          </w:p>
        </w:tc>
        <w:tc>
          <w:tcPr>
            <w:tcW w:type="dxa" w:w="2160"/>
          </w:tcPr>
          <w:p>
            <w:r>
              <w:t>Incorrect IAM policies, expired credentials, or misconfigurations</w:t>
            </w:r>
          </w:p>
        </w:tc>
        <w:tc>
          <w:tcPr>
            <w:tcW w:type="dxa" w:w="2160"/>
          </w:tcPr>
          <w:p>
            <w:r>
              <w:t>Users may be blocked from accessing documents</w:t>
            </w:r>
          </w:p>
        </w:tc>
        <w:tc>
          <w:tcPr>
            <w:tcW w:type="dxa" w:w="2160"/>
          </w:tcPr>
          <w:p>
            <w:r>
              <w:t>Implement IAM role monitoring, automated policy validation, and logging with AWS CloudTrail</w:t>
            </w:r>
          </w:p>
        </w:tc>
      </w:tr>
    </w:tbl>
    <w:p>
      <w:pPr>
        <w:pStyle w:val="Heading2"/>
      </w:pPr>
      <w:r>
        <w:t>2. Mitigation Strategies for High Availability</w:t>
      </w:r>
    </w:p>
    <w:p>
      <w:r>
        <w:t>To minimize downtime and ensure business continuity, the following strategies should be implemented:</w:t>
      </w:r>
    </w:p>
    <w:p>
      <w:r>
        <w:t>✅ Multi-Region Redundancy – Deploy key services (S3, DynamoDB, API Gateway) across multiple AWS regions.</w:t>
      </w:r>
    </w:p>
    <w:p>
      <w:r>
        <w:t>✅ Failover Mechanisms – Use Route 53 health checks to reroute traffic in case of an API failure.</w:t>
      </w:r>
    </w:p>
    <w:p>
      <w:r>
        <w:t>✅ Retry &amp; Backoff Logic – Ensure API clients retry requests in case of transient failures.</w:t>
      </w:r>
    </w:p>
    <w:p>
      <w:r>
        <w:t>✅ Event-Driven Monitoring – Use AWS CloudWatch Alarms to detect service issues and trigger automated recovery actions.</w:t>
      </w:r>
    </w:p>
    <w:p>
      <w:r>
        <w:t>✅ Disaster Recovery (DR) Plan – Maintain automated backups, replication policies, and failover mechanisms to quickly restore services in case of a major failure.</w:t>
      </w:r>
    </w:p>
    <w:p>
      <w:pPr>
        <w:pStyle w:val="Heading2"/>
      </w:pPr>
      <w:r>
        <w:t>Conclusion</w:t>
      </w:r>
    </w:p>
    <w:p>
      <w:r>
        <w:t>While downtime risks exist, a well-architected solution with failover, redundancy, and monitoring will ensure high availability and minimized service disruption for the document management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