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BF6C" w14:textId="07EBC5B7" w:rsidR="00034C4F" w:rsidRDefault="00A874A5" w:rsidP="00A874A5">
      <w:pPr>
        <w:spacing w:line="240" w:lineRule="auto"/>
        <w:rPr>
          <w:rFonts w:ascii="Arial" w:hAnsi="Arial" w:cs="Arial"/>
          <w:b/>
          <w:bCs/>
        </w:rPr>
      </w:pPr>
      <w:r w:rsidRPr="00A874A5">
        <w:rPr>
          <w:rFonts w:ascii="Arial" w:hAnsi="Arial" w:cs="Arial"/>
          <w:b/>
          <w:bCs/>
        </w:rPr>
        <w:t>RDS Assignment no. 2</w:t>
      </w:r>
    </w:p>
    <w:p w14:paraId="6E0ACDF3" w14:textId="77777777" w:rsidR="00A874A5" w:rsidRPr="00A874A5" w:rsidRDefault="00A874A5" w:rsidP="00A874A5">
      <w:pPr>
        <w:spacing w:line="240" w:lineRule="auto"/>
        <w:rPr>
          <w:rFonts w:ascii="Arial" w:hAnsi="Arial" w:cs="Arial"/>
          <w:b/>
          <w:bCs/>
        </w:rPr>
      </w:pPr>
    </w:p>
    <w:p w14:paraId="3CB7D6C4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  <w:b/>
          <w:bCs/>
        </w:rPr>
        <w:t>Aim</w:t>
      </w:r>
    </w:p>
    <w:p w14:paraId="73B7019B" w14:textId="5AA0E84D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</w:rPr>
        <w:t xml:space="preserve">To containerize and deploy a Java web application packaged as a WAR file using Apache Tomcat, while running MySQL as a separate Docker container and connecting both containers through a user-defined Docker bridge network. </w:t>
      </w:r>
    </w:p>
    <w:p w14:paraId="7C88C090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</w:p>
    <w:p w14:paraId="2AEAE19D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  <w:b/>
          <w:bCs/>
        </w:rPr>
        <w:t>Objectives</w:t>
      </w:r>
    </w:p>
    <w:p w14:paraId="0FDE1928" w14:textId="77777777" w:rsidR="00A874A5" w:rsidRPr="00A874A5" w:rsidRDefault="00A874A5" w:rsidP="00A874A5">
      <w:pPr>
        <w:spacing w:line="240" w:lineRule="auto"/>
        <w:jc w:val="both"/>
        <w:rPr>
          <w:rFonts w:ascii="Arial" w:hAnsi="Arial" w:cs="Arial"/>
        </w:rPr>
      </w:pPr>
      <w:r w:rsidRPr="00A874A5">
        <w:rPr>
          <w:rFonts w:ascii="Arial" w:hAnsi="Arial" w:cs="Arial"/>
        </w:rPr>
        <w:t xml:space="preserve">Build the Java web application using Maven and generate </w:t>
      </w:r>
      <w:proofErr w:type="spellStart"/>
      <w:r w:rsidRPr="00A874A5">
        <w:rPr>
          <w:rFonts w:ascii="Arial" w:hAnsi="Arial" w:cs="Arial"/>
        </w:rPr>
        <w:t>LoginWebApp.war</w:t>
      </w:r>
      <w:proofErr w:type="spellEnd"/>
      <w:r w:rsidRPr="00A874A5">
        <w:rPr>
          <w:rFonts w:ascii="Arial" w:hAnsi="Arial" w:cs="Arial"/>
        </w:rPr>
        <w:t>.</w:t>
      </w:r>
    </w:p>
    <w:p w14:paraId="5677D431" w14:textId="77777777" w:rsidR="00A874A5" w:rsidRPr="00A874A5" w:rsidRDefault="00A874A5" w:rsidP="00A874A5">
      <w:pPr>
        <w:spacing w:line="240" w:lineRule="auto"/>
        <w:jc w:val="both"/>
        <w:rPr>
          <w:rFonts w:ascii="Arial" w:hAnsi="Arial" w:cs="Arial"/>
        </w:rPr>
      </w:pPr>
      <w:r w:rsidRPr="00A874A5">
        <w:rPr>
          <w:rFonts w:ascii="Arial" w:hAnsi="Arial" w:cs="Arial"/>
        </w:rPr>
        <w:t>Deploy the WAR file to Apache Tomcat 10.1 using Docker Compose.</w:t>
      </w:r>
    </w:p>
    <w:p w14:paraId="4E1452A3" w14:textId="77777777" w:rsidR="00A874A5" w:rsidRPr="00A874A5" w:rsidRDefault="00A874A5" w:rsidP="00A874A5">
      <w:pPr>
        <w:spacing w:line="240" w:lineRule="auto"/>
        <w:jc w:val="both"/>
        <w:rPr>
          <w:rFonts w:ascii="Arial" w:hAnsi="Arial" w:cs="Arial"/>
        </w:rPr>
      </w:pPr>
      <w:r w:rsidRPr="00A874A5">
        <w:rPr>
          <w:rFonts w:ascii="Arial" w:hAnsi="Arial" w:cs="Arial"/>
        </w:rPr>
        <w:t>Run MySQL 8.0 in a separate container.</w:t>
      </w:r>
    </w:p>
    <w:p w14:paraId="7CB31433" w14:textId="77777777" w:rsidR="00A874A5" w:rsidRPr="00A874A5" w:rsidRDefault="00A874A5" w:rsidP="00A874A5">
      <w:pPr>
        <w:spacing w:line="240" w:lineRule="auto"/>
        <w:jc w:val="both"/>
        <w:rPr>
          <w:rFonts w:ascii="Arial" w:hAnsi="Arial" w:cs="Arial"/>
        </w:rPr>
      </w:pPr>
      <w:r w:rsidRPr="00A874A5">
        <w:rPr>
          <w:rFonts w:ascii="Arial" w:hAnsi="Arial" w:cs="Arial"/>
        </w:rPr>
        <w:t>Create the test database and USER table automatically using an SQL initialization script.</w:t>
      </w:r>
    </w:p>
    <w:p w14:paraId="7D1AD253" w14:textId="77777777" w:rsidR="00A874A5" w:rsidRPr="00A874A5" w:rsidRDefault="00A874A5" w:rsidP="00A874A5">
      <w:pPr>
        <w:spacing w:line="240" w:lineRule="auto"/>
        <w:jc w:val="both"/>
        <w:rPr>
          <w:rFonts w:ascii="Arial" w:hAnsi="Arial" w:cs="Arial"/>
        </w:rPr>
      </w:pPr>
      <w:r w:rsidRPr="00A874A5">
        <w:rPr>
          <w:rFonts w:ascii="Arial" w:hAnsi="Arial" w:cs="Arial"/>
        </w:rPr>
        <w:t>Connect the Tomcat application to MySQL through the Docker Compose service name db.</w:t>
      </w:r>
    </w:p>
    <w:p w14:paraId="0903A647" w14:textId="77777777" w:rsidR="00A874A5" w:rsidRPr="00A874A5" w:rsidRDefault="00A874A5" w:rsidP="00A874A5">
      <w:pPr>
        <w:spacing w:line="240" w:lineRule="auto"/>
        <w:jc w:val="both"/>
        <w:rPr>
          <w:rFonts w:ascii="Arial" w:hAnsi="Arial" w:cs="Arial"/>
        </w:rPr>
      </w:pPr>
      <w:r w:rsidRPr="00A874A5">
        <w:rPr>
          <w:rFonts w:ascii="Arial" w:hAnsi="Arial" w:cs="Arial"/>
        </w:rPr>
        <w:t>Persist MySQL data using a named Docker volume.</w:t>
      </w:r>
    </w:p>
    <w:p w14:paraId="14F82704" w14:textId="3FFD6F56" w:rsidR="00A874A5" w:rsidRDefault="00A874A5" w:rsidP="00A874A5">
      <w:pPr>
        <w:spacing w:line="240" w:lineRule="auto"/>
        <w:jc w:val="both"/>
        <w:rPr>
          <w:rFonts w:ascii="Arial" w:hAnsi="Arial" w:cs="Arial"/>
        </w:rPr>
      </w:pPr>
      <w:r w:rsidRPr="00A874A5">
        <w:rPr>
          <w:rFonts w:ascii="Arial" w:hAnsi="Arial" w:cs="Arial"/>
        </w:rPr>
        <w:t>Verify user registration through the web application and verify the database structure from the MySQL container.</w:t>
      </w:r>
    </w:p>
    <w:p w14:paraId="55314450" w14:textId="77777777" w:rsidR="00A874A5" w:rsidRPr="00A874A5" w:rsidRDefault="00A874A5" w:rsidP="00A874A5">
      <w:pPr>
        <w:spacing w:line="240" w:lineRule="auto"/>
        <w:jc w:val="both"/>
        <w:rPr>
          <w:rFonts w:ascii="Arial" w:hAnsi="Arial" w:cs="Arial"/>
        </w:rPr>
      </w:pPr>
    </w:p>
    <w:p w14:paraId="2289D0EF" w14:textId="5E16844E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  <w:highlight w:val="yellow"/>
        </w:rPr>
        <w:t>Docker Compose File –</w:t>
      </w:r>
    </w:p>
    <w:p w14:paraId="2EA3130F" w14:textId="10610BBA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  <w:noProof/>
        </w:rPr>
        <w:drawing>
          <wp:inline distT="0" distB="0" distL="0" distR="0" wp14:anchorId="5A7E1097" wp14:editId="075688D4">
            <wp:extent cx="5640500" cy="4328160"/>
            <wp:effectExtent l="0" t="0" r="0" b="0"/>
            <wp:docPr id="1609018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863" cy="433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B7BAF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</w:p>
    <w:p w14:paraId="442F97B9" w14:textId="77777777" w:rsidR="00A874A5" w:rsidRPr="00A874A5" w:rsidRDefault="00A874A5" w:rsidP="00A874A5">
      <w:pPr>
        <w:spacing w:line="240" w:lineRule="auto"/>
        <w:rPr>
          <w:rFonts w:ascii="Arial" w:hAnsi="Arial" w:cs="Arial"/>
          <w:b/>
          <w:bCs/>
        </w:rPr>
      </w:pPr>
      <w:r w:rsidRPr="00A874A5">
        <w:rPr>
          <w:rFonts w:ascii="Arial" w:hAnsi="Arial" w:cs="Arial"/>
          <w:b/>
          <w:bCs/>
        </w:rPr>
        <w:t>Important Compose attributes:</w:t>
      </w:r>
    </w:p>
    <w:p w14:paraId="70DC6820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</w:rPr>
        <w:t>image: Specifies the Docker image used to create each container.</w:t>
      </w:r>
    </w:p>
    <w:p w14:paraId="52937E3F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</w:rPr>
        <w:t>ports: Maps host port 8080 to Tomcat's container port 8080.</w:t>
      </w:r>
    </w:p>
    <w:p w14:paraId="7F5F2301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</w:rPr>
        <w:t xml:space="preserve">volumes: Mounts the WAR into Tomcat's webapps directory and mounts </w:t>
      </w:r>
      <w:proofErr w:type="spellStart"/>
      <w:r w:rsidRPr="00A874A5">
        <w:rPr>
          <w:rFonts w:ascii="Arial" w:hAnsi="Arial" w:cs="Arial"/>
        </w:rPr>
        <w:t>init.sql</w:t>
      </w:r>
      <w:proofErr w:type="spellEnd"/>
      <w:r w:rsidRPr="00A874A5">
        <w:rPr>
          <w:rFonts w:ascii="Arial" w:hAnsi="Arial" w:cs="Arial"/>
        </w:rPr>
        <w:t xml:space="preserve"> into MySQL's initialization directory.</w:t>
      </w:r>
    </w:p>
    <w:p w14:paraId="7FCEE1AF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</w:rPr>
        <w:t>environment: Supplies MySQL initialization settings, including the root password and database name.</w:t>
      </w:r>
    </w:p>
    <w:p w14:paraId="3EB4EE63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</w:rPr>
        <w:t>networks: Places both services on the velocity bridge network.</w:t>
      </w:r>
    </w:p>
    <w:p w14:paraId="3E2A1086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proofErr w:type="spellStart"/>
      <w:r w:rsidRPr="00A874A5">
        <w:rPr>
          <w:rFonts w:ascii="Arial" w:hAnsi="Arial" w:cs="Arial"/>
        </w:rPr>
        <w:t>depends_on</w:t>
      </w:r>
      <w:proofErr w:type="spellEnd"/>
      <w:r w:rsidRPr="00A874A5">
        <w:rPr>
          <w:rFonts w:ascii="Arial" w:hAnsi="Arial" w:cs="Arial"/>
        </w:rPr>
        <w:t xml:space="preserve">: Starts the </w:t>
      </w:r>
      <w:proofErr w:type="spellStart"/>
      <w:r w:rsidRPr="00A874A5">
        <w:rPr>
          <w:rFonts w:ascii="Arial" w:hAnsi="Arial" w:cs="Arial"/>
        </w:rPr>
        <w:t>db</w:t>
      </w:r>
      <w:proofErr w:type="spellEnd"/>
      <w:r w:rsidRPr="00A874A5">
        <w:rPr>
          <w:rFonts w:ascii="Arial" w:hAnsi="Arial" w:cs="Arial"/>
        </w:rPr>
        <w:t xml:space="preserve"> service before Tomcat; it does not by itself guarantee that MySQL is ready to accept connections.</w:t>
      </w:r>
    </w:p>
    <w:p w14:paraId="6EC8C63C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</w:rPr>
        <w:t>restart: unless-stopped: Restarts the container automatically unless it was explicitly stopped.</w:t>
      </w:r>
    </w:p>
    <w:p w14:paraId="4D6527D5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</w:p>
    <w:p w14:paraId="31549846" w14:textId="34B6969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  <w:noProof/>
        </w:rPr>
        <w:drawing>
          <wp:inline distT="0" distB="0" distL="0" distR="0" wp14:anchorId="5BBBE73C" wp14:editId="33B49DD1">
            <wp:extent cx="4011168" cy="2107819"/>
            <wp:effectExtent l="0" t="0" r="8890" b="6985"/>
            <wp:docPr id="1455422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121" cy="210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AAF1" w14:textId="2491BAE9" w:rsidR="00A874A5" w:rsidRPr="00A874A5" w:rsidRDefault="00A874A5" w:rsidP="00A874A5">
      <w:pPr>
        <w:spacing w:line="240" w:lineRule="auto"/>
        <w:rPr>
          <w:rFonts w:ascii="Arial" w:hAnsi="Arial" w:cs="Arial"/>
        </w:rPr>
      </w:pPr>
    </w:p>
    <w:p w14:paraId="2B66565A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</w:rPr>
        <w:t xml:space="preserve">The </w:t>
      </w:r>
      <w:proofErr w:type="spellStart"/>
      <w:r w:rsidRPr="00A874A5">
        <w:rPr>
          <w:rFonts w:ascii="Arial" w:hAnsi="Arial" w:cs="Arial"/>
          <w:highlight w:val="yellow"/>
        </w:rPr>
        <w:t>init.sql</w:t>
      </w:r>
      <w:proofErr w:type="spellEnd"/>
      <w:r w:rsidRPr="00A874A5">
        <w:rPr>
          <w:rFonts w:ascii="Arial" w:hAnsi="Arial" w:cs="Arial"/>
          <w:highlight w:val="yellow"/>
        </w:rPr>
        <w:t xml:space="preserve"> file creates the test database</w:t>
      </w:r>
      <w:r w:rsidRPr="00A874A5">
        <w:rPr>
          <w:rFonts w:ascii="Arial" w:hAnsi="Arial" w:cs="Arial"/>
        </w:rPr>
        <w:t xml:space="preserve"> and the USER table:</w:t>
      </w:r>
    </w:p>
    <w:p w14:paraId="241AE24D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</w:rPr>
        <w:t>The official MySQL container executes SQL files mounted under /docker-</w:t>
      </w:r>
      <w:proofErr w:type="spellStart"/>
      <w:r w:rsidRPr="00A874A5">
        <w:rPr>
          <w:rFonts w:ascii="Arial" w:hAnsi="Arial" w:cs="Arial"/>
        </w:rPr>
        <w:t>entrypoint</w:t>
      </w:r>
      <w:proofErr w:type="spellEnd"/>
      <w:r w:rsidRPr="00A874A5">
        <w:rPr>
          <w:rFonts w:ascii="Arial" w:hAnsi="Arial" w:cs="Arial"/>
        </w:rPr>
        <w:t>-</w:t>
      </w:r>
      <w:proofErr w:type="spellStart"/>
      <w:proofErr w:type="gramStart"/>
      <w:r w:rsidRPr="00A874A5">
        <w:rPr>
          <w:rFonts w:ascii="Arial" w:hAnsi="Arial" w:cs="Arial"/>
        </w:rPr>
        <w:t>initdb.d</w:t>
      </w:r>
      <w:proofErr w:type="spellEnd"/>
      <w:proofErr w:type="gramEnd"/>
      <w:r w:rsidRPr="00A874A5">
        <w:rPr>
          <w:rFonts w:ascii="Arial" w:hAnsi="Arial" w:cs="Arial"/>
        </w:rPr>
        <w:t xml:space="preserve">/ when it initializes an empty MySQL data directory. Therefore, </w:t>
      </w:r>
      <w:proofErr w:type="spellStart"/>
      <w:r w:rsidRPr="00A874A5">
        <w:rPr>
          <w:rFonts w:ascii="Arial" w:hAnsi="Arial" w:cs="Arial"/>
        </w:rPr>
        <w:t>init.sql</w:t>
      </w:r>
      <w:proofErr w:type="spellEnd"/>
      <w:r w:rsidRPr="00A874A5">
        <w:rPr>
          <w:rFonts w:ascii="Arial" w:hAnsi="Arial" w:cs="Arial"/>
        </w:rPr>
        <w:t xml:space="preserve"> is automatically executed when the </w:t>
      </w:r>
      <w:proofErr w:type="spellStart"/>
      <w:r w:rsidRPr="00A874A5">
        <w:rPr>
          <w:rFonts w:ascii="Arial" w:hAnsi="Arial" w:cs="Arial"/>
        </w:rPr>
        <w:t>mysql_data</w:t>
      </w:r>
      <w:proofErr w:type="spellEnd"/>
      <w:r w:rsidRPr="00A874A5">
        <w:rPr>
          <w:rFonts w:ascii="Arial" w:hAnsi="Arial" w:cs="Arial"/>
        </w:rPr>
        <w:t xml:space="preserve"> volume is created for a fresh database.</w:t>
      </w:r>
    </w:p>
    <w:p w14:paraId="6A01306E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</w:p>
    <w:p w14:paraId="3E9E8F4E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</w:p>
    <w:p w14:paraId="00157559" w14:textId="2CC87485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  <w:noProof/>
        </w:rPr>
        <w:lastRenderedPageBreak/>
        <w:drawing>
          <wp:inline distT="0" distB="0" distL="0" distR="0" wp14:anchorId="24376BF0" wp14:editId="774BD844">
            <wp:extent cx="5718175" cy="2560320"/>
            <wp:effectExtent l="0" t="0" r="0" b="0"/>
            <wp:docPr id="917856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B8E2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</w:rPr>
        <w:t>The database was verified directly from the MySQL container using:</w:t>
      </w:r>
    </w:p>
    <w:p w14:paraId="66AD76D6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  <w:highlight w:val="yellow"/>
        </w:rPr>
        <w:t xml:space="preserve">docker exec -it </w:t>
      </w:r>
      <w:proofErr w:type="spellStart"/>
      <w:r w:rsidRPr="00A874A5">
        <w:rPr>
          <w:rFonts w:ascii="Arial" w:hAnsi="Arial" w:cs="Arial"/>
          <w:highlight w:val="yellow"/>
        </w:rPr>
        <w:t>mysql</w:t>
      </w:r>
      <w:proofErr w:type="spellEnd"/>
      <w:r w:rsidRPr="00A874A5">
        <w:rPr>
          <w:rFonts w:ascii="Arial" w:hAnsi="Arial" w:cs="Arial"/>
          <w:highlight w:val="yellow"/>
        </w:rPr>
        <w:t xml:space="preserve"> </w:t>
      </w:r>
      <w:proofErr w:type="spellStart"/>
      <w:r w:rsidRPr="00A874A5">
        <w:rPr>
          <w:rFonts w:ascii="Arial" w:hAnsi="Arial" w:cs="Arial"/>
          <w:highlight w:val="yellow"/>
        </w:rPr>
        <w:t>mysql</w:t>
      </w:r>
      <w:proofErr w:type="spellEnd"/>
      <w:r w:rsidRPr="00A874A5">
        <w:rPr>
          <w:rFonts w:ascii="Arial" w:hAnsi="Arial" w:cs="Arial"/>
          <w:highlight w:val="yellow"/>
        </w:rPr>
        <w:t xml:space="preserve"> -</w:t>
      </w:r>
      <w:proofErr w:type="spellStart"/>
      <w:r w:rsidRPr="00A874A5">
        <w:rPr>
          <w:rFonts w:ascii="Arial" w:hAnsi="Arial" w:cs="Arial"/>
          <w:highlight w:val="yellow"/>
        </w:rPr>
        <w:t>uroot</w:t>
      </w:r>
      <w:proofErr w:type="spellEnd"/>
      <w:r w:rsidRPr="00A874A5">
        <w:rPr>
          <w:rFonts w:ascii="Arial" w:hAnsi="Arial" w:cs="Arial"/>
          <w:highlight w:val="yellow"/>
        </w:rPr>
        <w:t xml:space="preserve"> -</w:t>
      </w:r>
      <w:proofErr w:type="spellStart"/>
      <w:r w:rsidRPr="00A874A5">
        <w:rPr>
          <w:rFonts w:ascii="Arial" w:hAnsi="Arial" w:cs="Arial"/>
          <w:highlight w:val="yellow"/>
        </w:rPr>
        <w:t>proot</w:t>
      </w:r>
      <w:proofErr w:type="spellEnd"/>
      <w:r w:rsidRPr="00A874A5">
        <w:rPr>
          <w:rFonts w:ascii="Arial" w:hAnsi="Arial" w:cs="Arial"/>
          <w:highlight w:val="yellow"/>
        </w:rPr>
        <w:t xml:space="preserve"> -e "USE test; SHOW TABLES;"</w:t>
      </w:r>
    </w:p>
    <w:p w14:paraId="27B4ED8C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</w:rPr>
        <w:t>The result showed:</w:t>
      </w:r>
    </w:p>
    <w:p w14:paraId="6309ECB9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proofErr w:type="spellStart"/>
      <w:r w:rsidRPr="00A874A5">
        <w:rPr>
          <w:rFonts w:ascii="Arial" w:hAnsi="Arial" w:cs="Arial"/>
        </w:rPr>
        <w:t>Tables_in_test</w:t>
      </w:r>
      <w:proofErr w:type="spellEnd"/>
      <w:r w:rsidRPr="00A874A5">
        <w:rPr>
          <w:rFonts w:ascii="Arial" w:hAnsi="Arial" w:cs="Arial"/>
        </w:rPr>
        <w:br/>
        <w:t>USER</w:t>
      </w:r>
    </w:p>
    <w:p w14:paraId="0ECB5F62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</w:rPr>
        <w:t>The table structure was then verified using:</w:t>
      </w:r>
    </w:p>
    <w:p w14:paraId="2B16F4D7" w14:textId="77777777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  <w:highlight w:val="yellow"/>
        </w:rPr>
        <w:t xml:space="preserve">docker exec -it </w:t>
      </w:r>
      <w:proofErr w:type="spellStart"/>
      <w:r w:rsidRPr="00A874A5">
        <w:rPr>
          <w:rFonts w:ascii="Arial" w:hAnsi="Arial" w:cs="Arial"/>
          <w:highlight w:val="yellow"/>
        </w:rPr>
        <w:t>mysql</w:t>
      </w:r>
      <w:proofErr w:type="spellEnd"/>
      <w:r w:rsidRPr="00A874A5">
        <w:rPr>
          <w:rFonts w:ascii="Arial" w:hAnsi="Arial" w:cs="Arial"/>
          <w:highlight w:val="yellow"/>
        </w:rPr>
        <w:t xml:space="preserve"> </w:t>
      </w:r>
      <w:proofErr w:type="spellStart"/>
      <w:r w:rsidRPr="00A874A5">
        <w:rPr>
          <w:rFonts w:ascii="Arial" w:hAnsi="Arial" w:cs="Arial"/>
          <w:highlight w:val="yellow"/>
        </w:rPr>
        <w:t>mysql</w:t>
      </w:r>
      <w:proofErr w:type="spellEnd"/>
      <w:r w:rsidRPr="00A874A5">
        <w:rPr>
          <w:rFonts w:ascii="Arial" w:hAnsi="Arial" w:cs="Arial"/>
          <w:highlight w:val="yellow"/>
        </w:rPr>
        <w:t xml:space="preserve"> -</w:t>
      </w:r>
      <w:proofErr w:type="spellStart"/>
      <w:r w:rsidRPr="00A874A5">
        <w:rPr>
          <w:rFonts w:ascii="Arial" w:hAnsi="Arial" w:cs="Arial"/>
          <w:highlight w:val="yellow"/>
        </w:rPr>
        <w:t>uroot</w:t>
      </w:r>
      <w:proofErr w:type="spellEnd"/>
      <w:r w:rsidRPr="00A874A5">
        <w:rPr>
          <w:rFonts w:ascii="Arial" w:hAnsi="Arial" w:cs="Arial"/>
          <w:highlight w:val="yellow"/>
        </w:rPr>
        <w:t xml:space="preserve"> -</w:t>
      </w:r>
      <w:proofErr w:type="spellStart"/>
      <w:r w:rsidRPr="00A874A5">
        <w:rPr>
          <w:rFonts w:ascii="Arial" w:hAnsi="Arial" w:cs="Arial"/>
          <w:highlight w:val="yellow"/>
        </w:rPr>
        <w:t>proot</w:t>
      </w:r>
      <w:proofErr w:type="spellEnd"/>
      <w:r w:rsidRPr="00A874A5">
        <w:rPr>
          <w:rFonts w:ascii="Arial" w:hAnsi="Arial" w:cs="Arial"/>
          <w:highlight w:val="yellow"/>
        </w:rPr>
        <w:t xml:space="preserve"> -e "USE test; DESCRIBE USER;"</w:t>
      </w:r>
    </w:p>
    <w:p w14:paraId="01653914" w14:textId="19208603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  <w:noProof/>
        </w:rPr>
        <w:drawing>
          <wp:inline distT="0" distB="0" distL="0" distR="0" wp14:anchorId="0FC1D039" wp14:editId="1738C0DF">
            <wp:extent cx="4827905" cy="1694903"/>
            <wp:effectExtent l="0" t="0" r="0" b="635"/>
            <wp:docPr id="1213870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413" cy="1699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74A5">
        <w:rPr>
          <w:rFonts w:ascii="Arial" w:hAnsi="Arial" w:cs="Arial"/>
          <w:noProof/>
        </w:rPr>
        <w:drawing>
          <wp:inline distT="0" distB="0" distL="0" distR="0" wp14:anchorId="1502E256" wp14:editId="20DE9CF9">
            <wp:extent cx="4828032" cy="1427972"/>
            <wp:effectExtent l="0" t="0" r="0" b="1270"/>
            <wp:docPr id="1462951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19" cy="143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07EAC" w14:textId="1D7BEB95" w:rsidR="00A874A5" w:rsidRPr="00A874A5" w:rsidRDefault="00A874A5" w:rsidP="00A874A5">
      <w:pPr>
        <w:spacing w:line="240" w:lineRule="auto"/>
        <w:rPr>
          <w:rFonts w:ascii="Arial" w:hAnsi="Arial" w:cs="Arial"/>
        </w:rPr>
      </w:pPr>
      <w:r w:rsidRPr="00A874A5">
        <w:rPr>
          <w:rFonts w:ascii="Arial" w:hAnsi="Arial" w:cs="Arial"/>
        </w:rPr>
        <w:t xml:space="preserve">The registration page was accessed through the Tomcat application and registration data was submitted. The application redirected to the welcome page and </w:t>
      </w:r>
      <w:r w:rsidRPr="00A874A5">
        <w:rPr>
          <w:rFonts w:ascii="Arial" w:hAnsi="Arial" w:cs="Arial"/>
          <w:highlight w:val="yellow"/>
        </w:rPr>
        <w:t>displayed a successful registration message</w:t>
      </w:r>
      <w:r w:rsidRPr="00A874A5">
        <w:rPr>
          <w:rFonts w:ascii="Arial" w:hAnsi="Arial" w:cs="Arial"/>
        </w:rPr>
        <w:t>.</w:t>
      </w:r>
    </w:p>
    <w:sectPr w:rsidR="00A874A5" w:rsidRPr="00A87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A5"/>
    <w:rsid w:val="00034C4F"/>
    <w:rsid w:val="00084394"/>
    <w:rsid w:val="00757549"/>
    <w:rsid w:val="00A8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95271"/>
  <w15:chartTrackingRefBased/>
  <w15:docId w15:val="{BEB9FC77-59B5-486E-9314-0091FBF6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2026-09-17T06:01:00Z</dcterms:created>
  <dcterms:modified xsi:type="dcterms:W3CDTF">2026-09-17T06:11:00Z</dcterms:modified>
</cp:coreProperties>
</file>