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BCB14" w14:textId="19363227" w:rsidR="00034C4F" w:rsidRPr="00C357C4" w:rsidRDefault="008A5CF4">
      <w:pPr>
        <w:rPr>
          <w:b/>
          <w:bCs/>
        </w:rPr>
      </w:pPr>
      <w:r w:rsidRPr="00C357C4">
        <w:rPr>
          <w:b/>
          <w:bCs/>
        </w:rPr>
        <w:t>RDS Assignment no 4 –</w:t>
      </w:r>
    </w:p>
    <w:p w14:paraId="406FCB39" w14:textId="425175C6" w:rsidR="008A5CF4" w:rsidRPr="008A5CF4" w:rsidRDefault="008A5CF4" w:rsidP="008A5CF4">
      <w:pPr>
        <w:rPr>
          <w:b/>
          <w:bCs/>
          <w:lang w:val="en-US"/>
        </w:rPr>
      </w:pPr>
      <w:r w:rsidRPr="008A5CF4">
        <w:rPr>
          <w:b/>
          <w:bCs/>
          <w:lang w:val="en-US"/>
        </w:rPr>
        <w:t>Aim</w:t>
      </w:r>
    </w:p>
    <w:p w14:paraId="1BD41576" w14:textId="018150D7" w:rsidR="008A5CF4" w:rsidRPr="008A5CF4" w:rsidRDefault="008A5CF4" w:rsidP="008A5CF4">
      <w:pPr>
        <w:rPr>
          <w:lang w:val="en-US"/>
        </w:rPr>
      </w:pPr>
      <w:r w:rsidRPr="008A5CF4">
        <w:rPr>
          <w:lang w:val="en-US"/>
        </w:rPr>
        <w:t xml:space="preserve">To implement a Jenkins Declarative Pipeline that checks out a Java web application from GitHub, packages it into a WAR file with Maven, starts a MySQL service through Docker Compose, initializes and verifies the application database, and deploys the WAR to </w:t>
      </w:r>
      <w:r w:rsidR="00C357C4">
        <w:rPr>
          <w:lang w:val="en-US"/>
        </w:rPr>
        <w:t xml:space="preserve">Standalone </w:t>
      </w:r>
      <w:r w:rsidRPr="008A5CF4">
        <w:rPr>
          <w:lang w:val="en-US"/>
        </w:rPr>
        <w:t>Apache Tomcat.</w:t>
      </w:r>
    </w:p>
    <w:p w14:paraId="2673A78A" w14:textId="77777777" w:rsidR="008A5CF4" w:rsidRDefault="008A5CF4"/>
    <w:p w14:paraId="4803F596" w14:textId="77777777" w:rsidR="008A5CF4" w:rsidRPr="008A5CF4" w:rsidRDefault="008A5CF4" w:rsidP="008A5CF4">
      <w:pPr>
        <w:rPr>
          <w:b/>
          <w:bCs/>
          <w:lang w:val="en-US"/>
        </w:rPr>
      </w:pPr>
      <w:r w:rsidRPr="008A5CF4">
        <w:rPr>
          <w:b/>
          <w:bCs/>
          <w:lang w:val="en-US"/>
        </w:rPr>
        <w:t>Technology Stack</w:t>
      </w:r>
    </w:p>
    <w:p w14:paraId="5AF157BA" w14:textId="77777777" w:rsidR="008A5CF4" w:rsidRPr="008A5CF4" w:rsidRDefault="008A5CF4" w:rsidP="008A5CF4">
      <w:pPr>
        <w:rPr>
          <w:lang w:val="en-US"/>
        </w:rPr>
      </w:pPr>
      <w:r w:rsidRPr="008A5CF4">
        <w:rPr>
          <w:lang w:val="en-US"/>
        </w:rPr>
        <w:t>Jenkins Declarative Pipeline — CI/CD orchestration</w:t>
      </w:r>
    </w:p>
    <w:p w14:paraId="77BF6B69" w14:textId="77777777" w:rsidR="008A5CF4" w:rsidRPr="008A5CF4" w:rsidRDefault="008A5CF4" w:rsidP="008A5CF4">
      <w:pPr>
        <w:rPr>
          <w:lang w:val="en-US"/>
        </w:rPr>
      </w:pPr>
      <w:r w:rsidRPr="008A5CF4">
        <w:rPr>
          <w:lang w:val="en-US"/>
        </w:rPr>
        <w:t>GitHub — source-code repository (master branch)</w:t>
      </w:r>
    </w:p>
    <w:p w14:paraId="05888A1E" w14:textId="77777777" w:rsidR="008A5CF4" w:rsidRPr="008A5CF4" w:rsidRDefault="008A5CF4" w:rsidP="008A5CF4">
      <w:pPr>
        <w:rPr>
          <w:lang w:val="en-US"/>
        </w:rPr>
      </w:pPr>
      <w:r w:rsidRPr="008A5CF4">
        <w:rPr>
          <w:lang w:val="en-US"/>
        </w:rPr>
        <w:t>Apache Maven — build and WAR packaging</w:t>
      </w:r>
    </w:p>
    <w:p w14:paraId="622754D2" w14:textId="77777777" w:rsidR="008A5CF4" w:rsidRPr="008A5CF4" w:rsidRDefault="008A5CF4" w:rsidP="008A5CF4">
      <w:pPr>
        <w:rPr>
          <w:lang w:val="en-US"/>
        </w:rPr>
      </w:pPr>
      <w:r w:rsidRPr="008A5CF4">
        <w:rPr>
          <w:lang w:val="en-US"/>
        </w:rPr>
        <w:t>Docker Compose — MySQL container lifecycle</w:t>
      </w:r>
    </w:p>
    <w:p w14:paraId="19EDF7C6" w14:textId="77777777" w:rsidR="008A5CF4" w:rsidRPr="008A5CF4" w:rsidRDefault="008A5CF4" w:rsidP="008A5CF4">
      <w:pPr>
        <w:rPr>
          <w:lang w:val="en-US"/>
        </w:rPr>
      </w:pPr>
      <w:r w:rsidRPr="008A5CF4">
        <w:rPr>
          <w:lang w:val="en-US"/>
        </w:rPr>
        <w:t>MySQL 8.0 — application database</w:t>
      </w:r>
    </w:p>
    <w:p w14:paraId="59472797" w14:textId="77777777" w:rsidR="008A5CF4" w:rsidRPr="008A5CF4" w:rsidRDefault="008A5CF4" w:rsidP="008A5CF4">
      <w:pPr>
        <w:rPr>
          <w:lang w:val="en-US"/>
        </w:rPr>
      </w:pPr>
      <w:r w:rsidRPr="008A5CF4">
        <w:rPr>
          <w:lang w:val="en-US"/>
        </w:rPr>
        <w:t>Apache Tomcat 10.1.59 — Java web application server</w:t>
      </w:r>
    </w:p>
    <w:p w14:paraId="19C6C2B2" w14:textId="77777777" w:rsidR="008A5CF4" w:rsidRPr="008A5CF4" w:rsidRDefault="008A5CF4" w:rsidP="008A5CF4">
      <w:pPr>
        <w:rPr>
          <w:lang w:val="en-US"/>
        </w:rPr>
      </w:pPr>
      <w:r w:rsidRPr="008A5CF4">
        <w:rPr>
          <w:lang w:val="en-US"/>
        </w:rPr>
        <w:t>JSP/JDBC — registration form and database interaction</w:t>
      </w:r>
    </w:p>
    <w:p w14:paraId="489F7186" w14:textId="77777777" w:rsidR="008A5CF4" w:rsidRDefault="008A5CF4"/>
    <w:p w14:paraId="227180EF" w14:textId="77777777" w:rsidR="008A5CF4" w:rsidRPr="008A5CF4" w:rsidRDefault="008A5CF4" w:rsidP="008A5CF4">
      <w:pPr>
        <w:rPr>
          <w:b/>
          <w:bCs/>
          <w:lang w:val="en-US"/>
        </w:rPr>
      </w:pPr>
      <w:r w:rsidRPr="008A5CF4">
        <w:rPr>
          <w:b/>
          <w:bCs/>
          <w:lang w:val="en-US"/>
        </w:rPr>
        <w:t>Architecture / Workflow</w:t>
      </w:r>
    </w:p>
    <w:p w14:paraId="776C16A8" w14:textId="77777777" w:rsidR="008A5CF4" w:rsidRPr="008A5CF4" w:rsidRDefault="008A5CF4" w:rsidP="008A5CF4">
      <w:pPr>
        <w:rPr>
          <w:lang w:val="en-US"/>
        </w:rPr>
      </w:pPr>
      <w:r w:rsidRPr="008A5CF4">
        <w:rPr>
          <w:lang w:val="en-US"/>
        </w:rPr>
        <w:t>GitHub (master)</w:t>
      </w:r>
      <w:r w:rsidRPr="008A5CF4">
        <w:rPr>
          <w:lang w:val="en-US"/>
        </w:rPr>
        <w:br/>
        <w:t xml:space="preserve">      |</w:t>
      </w:r>
      <w:r w:rsidRPr="008A5CF4">
        <w:rPr>
          <w:lang w:val="en-US"/>
        </w:rPr>
        <w:br/>
        <w:t xml:space="preserve">      v</w:t>
      </w:r>
      <w:r w:rsidRPr="008A5CF4">
        <w:rPr>
          <w:lang w:val="en-US"/>
        </w:rPr>
        <w:br/>
        <w:t>Jenkins Pipeline (/</w:t>
      </w:r>
      <w:proofErr w:type="spellStart"/>
      <w:r w:rsidRPr="008A5CF4">
        <w:rPr>
          <w:lang w:val="en-US"/>
        </w:rPr>
        <w:t>mnt</w:t>
      </w:r>
      <w:proofErr w:type="spellEnd"/>
      <w:r w:rsidRPr="008A5CF4">
        <w:rPr>
          <w:lang w:val="en-US"/>
        </w:rPr>
        <w:t>/projects)</w:t>
      </w:r>
      <w:r w:rsidRPr="008A5CF4">
        <w:rPr>
          <w:lang w:val="en-US"/>
        </w:rPr>
        <w:br/>
        <w:t xml:space="preserve">      |</w:t>
      </w:r>
      <w:r w:rsidRPr="008A5CF4">
        <w:rPr>
          <w:lang w:val="en-US"/>
        </w:rPr>
        <w:br/>
        <w:t xml:space="preserve">      +--&gt; Git checkout</w:t>
      </w:r>
      <w:r w:rsidRPr="008A5CF4">
        <w:rPr>
          <w:lang w:val="en-US"/>
        </w:rPr>
        <w:br/>
        <w:t xml:space="preserve">      +--&gt; </w:t>
      </w:r>
      <w:proofErr w:type="spellStart"/>
      <w:r w:rsidRPr="008A5CF4">
        <w:rPr>
          <w:lang w:val="en-US"/>
        </w:rPr>
        <w:t>mvn</w:t>
      </w:r>
      <w:proofErr w:type="spellEnd"/>
      <w:r w:rsidRPr="008A5CF4">
        <w:rPr>
          <w:lang w:val="en-US"/>
        </w:rPr>
        <w:t xml:space="preserve"> clean package</w:t>
      </w:r>
      <w:r w:rsidRPr="008A5CF4">
        <w:rPr>
          <w:lang w:val="en-US"/>
        </w:rPr>
        <w:br/>
        <w:t xml:space="preserve">      +--&gt; docker-compose up -d </w:t>
      </w:r>
      <w:proofErr w:type="spellStart"/>
      <w:r w:rsidRPr="008A5CF4">
        <w:rPr>
          <w:lang w:val="en-US"/>
        </w:rPr>
        <w:t>db</w:t>
      </w:r>
      <w:proofErr w:type="spellEnd"/>
      <w:r w:rsidRPr="008A5CF4">
        <w:rPr>
          <w:lang w:val="en-US"/>
        </w:rPr>
        <w:br/>
        <w:t xml:space="preserve">      +--&gt; Execute </w:t>
      </w:r>
      <w:proofErr w:type="spellStart"/>
      <w:r w:rsidRPr="008A5CF4">
        <w:rPr>
          <w:lang w:val="en-US"/>
        </w:rPr>
        <w:t>init.sql</w:t>
      </w:r>
      <w:proofErr w:type="spellEnd"/>
      <w:r w:rsidRPr="008A5CF4">
        <w:rPr>
          <w:lang w:val="en-US"/>
        </w:rPr>
        <w:t xml:space="preserve"> and verify </w:t>
      </w:r>
      <w:proofErr w:type="spellStart"/>
      <w:r w:rsidRPr="008A5CF4">
        <w:rPr>
          <w:lang w:val="en-US"/>
        </w:rPr>
        <w:t>test.USER</w:t>
      </w:r>
      <w:proofErr w:type="spellEnd"/>
      <w:r w:rsidRPr="008A5CF4">
        <w:rPr>
          <w:lang w:val="en-US"/>
        </w:rPr>
        <w:br/>
        <w:t xml:space="preserve">      +--&gt; Copy </w:t>
      </w:r>
      <w:proofErr w:type="spellStart"/>
      <w:r w:rsidRPr="008A5CF4">
        <w:rPr>
          <w:lang w:val="en-US"/>
        </w:rPr>
        <w:t>LoginWebApp.war</w:t>
      </w:r>
      <w:proofErr w:type="spellEnd"/>
      <w:r w:rsidRPr="008A5CF4">
        <w:rPr>
          <w:lang w:val="en-US"/>
        </w:rPr>
        <w:t xml:space="preserve"> to Tomcat</w:t>
      </w:r>
      <w:r w:rsidRPr="008A5CF4">
        <w:rPr>
          <w:lang w:val="en-US"/>
        </w:rPr>
        <w:br/>
        <w:t xml:space="preserve">      +--&gt; Start Tomcat</w:t>
      </w:r>
      <w:r w:rsidRPr="008A5CF4">
        <w:rPr>
          <w:lang w:val="en-US"/>
        </w:rPr>
        <w:br/>
        <w:t xml:space="preserve">      |</w:t>
      </w:r>
      <w:r w:rsidRPr="008A5CF4">
        <w:rPr>
          <w:lang w:val="en-US"/>
        </w:rPr>
        <w:br/>
        <w:t xml:space="preserve">      v</w:t>
      </w:r>
      <w:r w:rsidRPr="008A5CF4">
        <w:rPr>
          <w:lang w:val="en-US"/>
        </w:rPr>
        <w:br/>
        <w:t>Browser --&gt; Tomcat --&gt; JSP/JDBC --&gt; MySQL (test database)</w:t>
      </w:r>
    </w:p>
    <w:p w14:paraId="10F024A4" w14:textId="77777777" w:rsidR="008A5CF4" w:rsidRDefault="008A5CF4"/>
    <w:p w14:paraId="025BC0FB" w14:textId="77777777" w:rsidR="008A5CF4" w:rsidRDefault="008A5CF4"/>
    <w:p w14:paraId="4A5C1D79" w14:textId="77777777" w:rsidR="008A5CF4" w:rsidRDefault="008A5CF4"/>
    <w:p w14:paraId="18B1B205" w14:textId="77777777" w:rsidR="008A5CF4" w:rsidRDefault="008A5CF4"/>
    <w:p w14:paraId="538DAECB" w14:textId="77777777" w:rsidR="008A5CF4" w:rsidRDefault="008A5CF4"/>
    <w:p w14:paraId="6AD0068B" w14:textId="77777777" w:rsidR="008A5CF4" w:rsidRDefault="008A5CF4"/>
    <w:p w14:paraId="647C0380" w14:textId="38DC39C2" w:rsidR="008A5CF4" w:rsidRDefault="008A5CF4">
      <w:r>
        <w:rPr>
          <w:noProof/>
        </w:rPr>
        <w:lastRenderedPageBreak/>
        <w:drawing>
          <wp:inline distT="0" distB="0" distL="0" distR="0" wp14:anchorId="31B54D10" wp14:editId="11166555">
            <wp:extent cx="4405745" cy="3484260"/>
            <wp:effectExtent l="0" t="0" r="0" b="1905"/>
            <wp:docPr id="151620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9139" cy="3486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CD9CF" w14:textId="233A1CB6" w:rsidR="008A5CF4" w:rsidRPr="008A5CF4" w:rsidRDefault="008A5CF4">
      <w:pPr>
        <w:rPr>
          <w:lang w:val="en-US"/>
        </w:rPr>
      </w:pPr>
      <w:r w:rsidRPr="008A5CF4">
        <w:rPr>
          <w:lang w:val="en-US"/>
        </w:rPr>
        <w:t xml:space="preserve">This Compose configuration starts MySQL 8.0, creates the test database on first initialization, persists database files, and mounts </w:t>
      </w:r>
      <w:proofErr w:type="spellStart"/>
      <w:r w:rsidRPr="008A5CF4">
        <w:rPr>
          <w:lang w:val="en-US"/>
        </w:rPr>
        <w:t>init.sql</w:t>
      </w:r>
      <w:proofErr w:type="spellEnd"/>
      <w:r w:rsidRPr="008A5CF4">
        <w:rPr>
          <w:lang w:val="en-US"/>
        </w:rPr>
        <w:t>.</w:t>
      </w:r>
    </w:p>
    <w:p w14:paraId="40BD0A5E" w14:textId="77777777" w:rsidR="008A5CF4" w:rsidRDefault="008A5CF4"/>
    <w:p w14:paraId="32BF1A12" w14:textId="77777777" w:rsidR="008A5CF4" w:rsidRPr="008A5CF4" w:rsidRDefault="008A5CF4" w:rsidP="008A5CF4">
      <w:pPr>
        <w:rPr>
          <w:b/>
          <w:bCs/>
          <w:lang w:val="en-US"/>
        </w:rPr>
      </w:pPr>
      <w:r w:rsidRPr="008A5CF4">
        <w:rPr>
          <w:b/>
          <w:bCs/>
          <w:lang w:val="en-US"/>
        </w:rPr>
        <w:t xml:space="preserve">Database Schema — </w:t>
      </w:r>
      <w:proofErr w:type="spellStart"/>
      <w:r w:rsidRPr="008A5CF4">
        <w:rPr>
          <w:b/>
          <w:bCs/>
          <w:lang w:val="en-US"/>
        </w:rPr>
        <w:t>init.sql</w:t>
      </w:r>
      <w:proofErr w:type="spellEnd"/>
    </w:p>
    <w:p w14:paraId="6857E26D" w14:textId="77777777" w:rsidR="008A5CF4" w:rsidRDefault="008A5CF4" w:rsidP="008A5CF4">
      <w:pPr>
        <w:rPr>
          <w:lang w:val="en-US"/>
        </w:rPr>
      </w:pPr>
      <w:r w:rsidRPr="008A5CF4">
        <w:rPr>
          <w:lang w:val="en-US"/>
        </w:rPr>
        <w:t>The SQL script creates the test database and USER table if they do not already exist.</w:t>
      </w:r>
    </w:p>
    <w:p w14:paraId="55137C32" w14:textId="547728DC" w:rsidR="008A5CF4" w:rsidRPr="008A5CF4" w:rsidRDefault="008A5CF4" w:rsidP="008A5CF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A72F7DF" wp14:editId="0EA25A69">
            <wp:extent cx="3151909" cy="2381924"/>
            <wp:effectExtent l="0" t="0" r="0" b="0"/>
            <wp:docPr id="15367635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934" cy="2385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F9AD1" w14:textId="77777777" w:rsidR="008A5CF4" w:rsidRPr="008A5CF4" w:rsidRDefault="008A5CF4" w:rsidP="008A5CF4">
      <w:pPr>
        <w:rPr>
          <w:lang w:val="en-US"/>
        </w:rPr>
      </w:pPr>
      <w:r w:rsidRPr="008A5CF4">
        <w:rPr>
          <w:lang w:val="en-US"/>
        </w:rPr>
        <w:t xml:space="preserve">The Jenkins pipeline explicitly executes the checked-out </w:t>
      </w:r>
      <w:proofErr w:type="spellStart"/>
      <w:r w:rsidRPr="008A5CF4">
        <w:rPr>
          <w:lang w:val="en-US"/>
        </w:rPr>
        <w:t>init.sql</w:t>
      </w:r>
      <w:proofErr w:type="spellEnd"/>
      <w:r w:rsidRPr="008A5CF4">
        <w:rPr>
          <w:lang w:val="en-US"/>
        </w:rPr>
        <w:t xml:space="preserve"> file after MySQL is ready. This is important when </w:t>
      </w:r>
      <w:proofErr w:type="spellStart"/>
      <w:r w:rsidRPr="008A5CF4">
        <w:rPr>
          <w:lang w:val="en-US"/>
        </w:rPr>
        <w:t>mysql_data</w:t>
      </w:r>
      <w:proofErr w:type="spellEnd"/>
      <w:r w:rsidRPr="008A5CF4">
        <w:rPr>
          <w:lang w:val="en-US"/>
        </w:rPr>
        <w:t xml:space="preserve"> already exists: MySQL container initialization scripts are normally processed only when the data directory is initialized for the first time.</w:t>
      </w:r>
    </w:p>
    <w:p w14:paraId="501BD35F" w14:textId="77777777" w:rsidR="008A5CF4" w:rsidRDefault="008A5CF4"/>
    <w:p w14:paraId="5DF0471A" w14:textId="77777777" w:rsidR="008A5CF4" w:rsidRDefault="008A5CF4"/>
    <w:p w14:paraId="0C20FE1E" w14:textId="77777777" w:rsidR="008A5CF4" w:rsidRDefault="008A5CF4"/>
    <w:p w14:paraId="7198FB60" w14:textId="2310CA9C" w:rsidR="008A5CF4" w:rsidRPr="008A5CF4" w:rsidRDefault="008A5CF4" w:rsidP="008A5CF4">
      <w:pPr>
        <w:rPr>
          <w:lang w:val="en-US"/>
        </w:rPr>
      </w:pPr>
      <w:r>
        <w:rPr>
          <w:lang w:val="en-US"/>
        </w:rPr>
        <w:lastRenderedPageBreak/>
        <w:t>Below</w:t>
      </w:r>
      <w:r w:rsidRPr="008A5CF4">
        <w:rPr>
          <w:lang w:val="en-US"/>
        </w:rPr>
        <w:t xml:space="preserve"> pipeline uses the built-in Jenkins node, the custom workspace /</w:t>
      </w:r>
      <w:proofErr w:type="spellStart"/>
      <w:r w:rsidRPr="008A5CF4">
        <w:rPr>
          <w:lang w:val="en-US"/>
        </w:rPr>
        <w:t>mnt</w:t>
      </w:r>
      <w:proofErr w:type="spellEnd"/>
      <w:r w:rsidRPr="008A5CF4">
        <w:rPr>
          <w:lang w:val="en-US"/>
        </w:rPr>
        <w:t>/projects, and the Maven tool configured in Jenkins as Maven.</w:t>
      </w:r>
    </w:p>
    <w:p w14:paraId="60DAB08E" w14:textId="1EE04AF3" w:rsidR="008A5CF4" w:rsidRDefault="008A5CF4">
      <w:r>
        <w:rPr>
          <w:noProof/>
        </w:rPr>
        <w:drawing>
          <wp:inline distT="0" distB="0" distL="0" distR="0" wp14:anchorId="154ACFE6" wp14:editId="742AB4B6">
            <wp:extent cx="3848176" cy="3997036"/>
            <wp:effectExtent l="0" t="0" r="0" b="3810"/>
            <wp:docPr id="15284324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289" cy="3999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8056F2" wp14:editId="54257B1B">
            <wp:extent cx="3817088" cy="3844589"/>
            <wp:effectExtent l="0" t="0" r="0" b="3810"/>
            <wp:docPr id="17676257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948" cy="384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EA8D7" w14:textId="77777777" w:rsidR="008A5CF4" w:rsidRDefault="008A5CF4"/>
    <w:p w14:paraId="29DC110D" w14:textId="77777777" w:rsidR="008A5CF4" w:rsidRPr="008A5CF4" w:rsidRDefault="008A5CF4" w:rsidP="008A5CF4">
      <w:pPr>
        <w:rPr>
          <w:b/>
          <w:bCs/>
          <w:lang w:val="en-US"/>
        </w:rPr>
      </w:pPr>
      <w:r w:rsidRPr="008A5CF4">
        <w:rPr>
          <w:b/>
          <w:bCs/>
          <w:lang w:val="en-US"/>
        </w:rPr>
        <w:lastRenderedPageBreak/>
        <w:t>Pipeline Stage Description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391"/>
        <w:gridCol w:w="4625"/>
      </w:tblGrid>
      <w:tr w:rsidR="008A5CF4" w:rsidRPr="008A5CF4" w14:paraId="68845D03" w14:textId="77777777" w:rsidTr="008A5CF4">
        <w:tc>
          <w:tcPr>
            <w:tcW w:w="5040" w:type="dxa"/>
            <w:hideMark/>
          </w:tcPr>
          <w:p w14:paraId="7A86D73E" w14:textId="77777777" w:rsidR="008A5CF4" w:rsidRPr="008A5CF4" w:rsidRDefault="008A5CF4" w:rsidP="008A5CF4">
            <w:pPr>
              <w:spacing w:after="160" w:line="259" w:lineRule="auto"/>
              <w:rPr>
                <w:b/>
                <w:bCs/>
                <w:lang w:val="en-US"/>
              </w:rPr>
            </w:pPr>
            <w:r w:rsidRPr="008A5CF4">
              <w:rPr>
                <w:b/>
                <w:bCs/>
                <w:lang w:val="en-US"/>
              </w:rPr>
              <w:t>Stage</w:t>
            </w:r>
          </w:p>
        </w:tc>
        <w:tc>
          <w:tcPr>
            <w:tcW w:w="5040" w:type="dxa"/>
            <w:hideMark/>
          </w:tcPr>
          <w:p w14:paraId="21FC5638" w14:textId="77777777" w:rsidR="008A5CF4" w:rsidRPr="008A5CF4" w:rsidRDefault="008A5CF4" w:rsidP="008A5CF4">
            <w:pPr>
              <w:spacing w:after="160" w:line="259" w:lineRule="auto"/>
              <w:rPr>
                <w:b/>
                <w:bCs/>
                <w:lang w:val="en-US"/>
              </w:rPr>
            </w:pPr>
            <w:r w:rsidRPr="008A5CF4">
              <w:rPr>
                <w:b/>
                <w:bCs/>
                <w:lang w:val="en-US"/>
              </w:rPr>
              <w:t>Purpose</w:t>
            </w:r>
          </w:p>
        </w:tc>
      </w:tr>
      <w:tr w:rsidR="008A5CF4" w:rsidRPr="008A5CF4" w14:paraId="14830C2C" w14:textId="77777777" w:rsidTr="008A5CF4">
        <w:tc>
          <w:tcPr>
            <w:tcW w:w="5040" w:type="dxa"/>
            <w:hideMark/>
          </w:tcPr>
          <w:p w14:paraId="38F11E8C" w14:textId="77777777" w:rsidR="008A5CF4" w:rsidRPr="008A5CF4" w:rsidRDefault="008A5CF4" w:rsidP="008A5CF4">
            <w:pPr>
              <w:spacing w:after="160" w:line="259" w:lineRule="auto"/>
              <w:rPr>
                <w:b/>
                <w:bCs/>
                <w:lang w:val="en-US"/>
              </w:rPr>
            </w:pPr>
            <w:r w:rsidRPr="008A5CF4">
              <w:rPr>
                <w:b/>
                <w:bCs/>
                <w:lang w:val="en-US"/>
              </w:rPr>
              <w:t>Git-Clone</w:t>
            </w:r>
          </w:p>
        </w:tc>
        <w:tc>
          <w:tcPr>
            <w:tcW w:w="5040" w:type="dxa"/>
            <w:hideMark/>
          </w:tcPr>
          <w:p w14:paraId="152DAE43" w14:textId="77777777" w:rsidR="008A5CF4" w:rsidRPr="008A5CF4" w:rsidRDefault="008A5CF4" w:rsidP="008A5CF4">
            <w:pPr>
              <w:spacing w:after="160" w:line="259" w:lineRule="auto"/>
              <w:rPr>
                <w:lang w:val="en-US"/>
              </w:rPr>
            </w:pPr>
            <w:r w:rsidRPr="008A5CF4">
              <w:rPr>
                <w:lang w:val="en-US"/>
              </w:rPr>
              <w:t>Checks out the master branch from the GitHub repository using the Jenkins credential ID GitHub.</w:t>
            </w:r>
          </w:p>
        </w:tc>
      </w:tr>
      <w:tr w:rsidR="008A5CF4" w:rsidRPr="008A5CF4" w14:paraId="7C5C1895" w14:textId="77777777" w:rsidTr="008A5CF4">
        <w:tc>
          <w:tcPr>
            <w:tcW w:w="5040" w:type="dxa"/>
            <w:hideMark/>
          </w:tcPr>
          <w:p w14:paraId="0276A092" w14:textId="77777777" w:rsidR="008A5CF4" w:rsidRPr="008A5CF4" w:rsidRDefault="008A5CF4" w:rsidP="008A5CF4">
            <w:pPr>
              <w:spacing w:after="160" w:line="259" w:lineRule="auto"/>
              <w:rPr>
                <w:b/>
                <w:bCs/>
                <w:lang w:val="en-US"/>
              </w:rPr>
            </w:pPr>
            <w:r w:rsidRPr="008A5CF4">
              <w:rPr>
                <w:b/>
                <w:bCs/>
                <w:lang w:val="en-US"/>
              </w:rPr>
              <w:t>Package App</w:t>
            </w:r>
          </w:p>
        </w:tc>
        <w:tc>
          <w:tcPr>
            <w:tcW w:w="5040" w:type="dxa"/>
            <w:hideMark/>
          </w:tcPr>
          <w:p w14:paraId="1BFAB771" w14:textId="77777777" w:rsidR="008A5CF4" w:rsidRPr="008A5CF4" w:rsidRDefault="008A5CF4" w:rsidP="008A5CF4">
            <w:pPr>
              <w:spacing w:after="160" w:line="259" w:lineRule="auto"/>
              <w:rPr>
                <w:lang w:val="en-US"/>
              </w:rPr>
            </w:pPr>
            <w:r w:rsidRPr="008A5CF4">
              <w:rPr>
                <w:lang w:val="en-US"/>
              </w:rPr>
              <w:t xml:space="preserve">Runs </w:t>
            </w:r>
            <w:proofErr w:type="spellStart"/>
            <w:r w:rsidRPr="008A5CF4">
              <w:rPr>
                <w:lang w:val="en-US"/>
              </w:rPr>
              <w:t>mvn</w:t>
            </w:r>
            <w:proofErr w:type="spellEnd"/>
            <w:r w:rsidRPr="008A5CF4">
              <w:rPr>
                <w:lang w:val="en-US"/>
              </w:rPr>
              <w:t xml:space="preserve"> clean package and creates target/</w:t>
            </w:r>
            <w:proofErr w:type="spellStart"/>
            <w:r w:rsidRPr="008A5CF4">
              <w:rPr>
                <w:lang w:val="en-US"/>
              </w:rPr>
              <w:t>LoginWebApp.war</w:t>
            </w:r>
            <w:proofErr w:type="spellEnd"/>
            <w:r w:rsidRPr="008A5CF4">
              <w:rPr>
                <w:lang w:val="en-US"/>
              </w:rPr>
              <w:t>.</w:t>
            </w:r>
          </w:p>
        </w:tc>
      </w:tr>
      <w:tr w:rsidR="008A5CF4" w:rsidRPr="008A5CF4" w14:paraId="4A17763C" w14:textId="77777777" w:rsidTr="008A5CF4">
        <w:tc>
          <w:tcPr>
            <w:tcW w:w="5040" w:type="dxa"/>
            <w:hideMark/>
          </w:tcPr>
          <w:p w14:paraId="7427F540" w14:textId="77777777" w:rsidR="008A5CF4" w:rsidRPr="008A5CF4" w:rsidRDefault="008A5CF4" w:rsidP="008A5CF4">
            <w:pPr>
              <w:spacing w:after="160" w:line="259" w:lineRule="auto"/>
              <w:rPr>
                <w:b/>
                <w:bCs/>
                <w:lang w:val="en-US"/>
              </w:rPr>
            </w:pPr>
            <w:r w:rsidRPr="008A5CF4">
              <w:rPr>
                <w:b/>
                <w:bCs/>
                <w:lang w:val="en-US"/>
              </w:rPr>
              <w:t>Start MySQL</w:t>
            </w:r>
          </w:p>
        </w:tc>
        <w:tc>
          <w:tcPr>
            <w:tcW w:w="5040" w:type="dxa"/>
            <w:hideMark/>
          </w:tcPr>
          <w:p w14:paraId="3BF89275" w14:textId="77777777" w:rsidR="008A5CF4" w:rsidRPr="008A5CF4" w:rsidRDefault="008A5CF4" w:rsidP="008A5CF4">
            <w:pPr>
              <w:spacing w:after="160" w:line="259" w:lineRule="auto"/>
              <w:rPr>
                <w:lang w:val="en-US"/>
              </w:rPr>
            </w:pPr>
            <w:r w:rsidRPr="008A5CF4">
              <w:rPr>
                <w:lang w:val="en-US"/>
              </w:rPr>
              <w:t xml:space="preserve">Runs docker-compose up -d </w:t>
            </w:r>
            <w:proofErr w:type="spellStart"/>
            <w:r w:rsidRPr="008A5CF4">
              <w:rPr>
                <w:lang w:val="en-US"/>
              </w:rPr>
              <w:t>db</w:t>
            </w:r>
            <w:proofErr w:type="spellEnd"/>
            <w:r w:rsidRPr="008A5CF4">
              <w:rPr>
                <w:lang w:val="en-US"/>
              </w:rPr>
              <w:t xml:space="preserve"> to start the MySQL service.</w:t>
            </w:r>
          </w:p>
        </w:tc>
      </w:tr>
      <w:tr w:rsidR="008A5CF4" w:rsidRPr="008A5CF4" w14:paraId="35287416" w14:textId="77777777" w:rsidTr="008A5CF4">
        <w:tc>
          <w:tcPr>
            <w:tcW w:w="5040" w:type="dxa"/>
            <w:hideMark/>
          </w:tcPr>
          <w:p w14:paraId="011FAC93" w14:textId="77777777" w:rsidR="008A5CF4" w:rsidRPr="008A5CF4" w:rsidRDefault="008A5CF4" w:rsidP="008A5CF4">
            <w:pPr>
              <w:spacing w:after="160" w:line="259" w:lineRule="auto"/>
              <w:rPr>
                <w:b/>
                <w:bCs/>
                <w:lang w:val="en-US"/>
              </w:rPr>
            </w:pPr>
            <w:r w:rsidRPr="008A5CF4">
              <w:rPr>
                <w:b/>
                <w:bCs/>
                <w:lang w:val="en-US"/>
              </w:rPr>
              <w:t>Initialize Database</w:t>
            </w:r>
          </w:p>
        </w:tc>
        <w:tc>
          <w:tcPr>
            <w:tcW w:w="5040" w:type="dxa"/>
            <w:hideMark/>
          </w:tcPr>
          <w:p w14:paraId="372C2F89" w14:textId="77777777" w:rsidR="008A5CF4" w:rsidRPr="008A5CF4" w:rsidRDefault="008A5CF4" w:rsidP="008A5CF4">
            <w:pPr>
              <w:spacing w:after="160" w:line="259" w:lineRule="auto"/>
              <w:rPr>
                <w:lang w:val="en-US"/>
              </w:rPr>
            </w:pPr>
            <w:r w:rsidRPr="008A5CF4">
              <w:rPr>
                <w:lang w:val="en-US"/>
              </w:rPr>
              <w:t>Waits for MySQL readiness, executes $WORKSPACE/</w:t>
            </w:r>
            <w:proofErr w:type="spellStart"/>
            <w:r w:rsidRPr="008A5CF4">
              <w:rPr>
                <w:lang w:val="en-US"/>
              </w:rPr>
              <w:t>init.sql</w:t>
            </w:r>
            <w:proofErr w:type="spellEnd"/>
            <w:r w:rsidRPr="008A5CF4">
              <w:rPr>
                <w:lang w:val="en-US"/>
              </w:rPr>
              <w:t>, and lists tables in the test database.</w:t>
            </w:r>
          </w:p>
        </w:tc>
      </w:tr>
      <w:tr w:rsidR="008A5CF4" w:rsidRPr="008A5CF4" w14:paraId="38A47A93" w14:textId="77777777" w:rsidTr="008A5CF4">
        <w:tc>
          <w:tcPr>
            <w:tcW w:w="5040" w:type="dxa"/>
            <w:hideMark/>
          </w:tcPr>
          <w:p w14:paraId="6BFA42B6" w14:textId="77777777" w:rsidR="008A5CF4" w:rsidRPr="008A5CF4" w:rsidRDefault="008A5CF4" w:rsidP="008A5CF4">
            <w:pPr>
              <w:spacing w:after="160" w:line="259" w:lineRule="auto"/>
              <w:rPr>
                <w:b/>
                <w:bCs/>
                <w:lang w:val="en-US"/>
              </w:rPr>
            </w:pPr>
            <w:r w:rsidRPr="008A5CF4">
              <w:rPr>
                <w:b/>
                <w:bCs/>
                <w:lang w:val="en-US"/>
              </w:rPr>
              <w:t>Deploy</w:t>
            </w:r>
          </w:p>
        </w:tc>
        <w:tc>
          <w:tcPr>
            <w:tcW w:w="5040" w:type="dxa"/>
            <w:hideMark/>
          </w:tcPr>
          <w:p w14:paraId="7ADE2E55" w14:textId="77777777" w:rsidR="008A5CF4" w:rsidRPr="008A5CF4" w:rsidRDefault="008A5CF4" w:rsidP="008A5CF4">
            <w:pPr>
              <w:spacing w:after="160" w:line="259" w:lineRule="auto"/>
              <w:rPr>
                <w:lang w:val="en-US"/>
              </w:rPr>
            </w:pPr>
            <w:r w:rsidRPr="008A5CF4">
              <w:rPr>
                <w:lang w:val="en-US"/>
              </w:rPr>
              <w:t>Copies the generated WAR to Tomcat's webapps directory and invokes startup.sh.</w:t>
            </w:r>
          </w:p>
        </w:tc>
      </w:tr>
    </w:tbl>
    <w:p w14:paraId="46DD29C2" w14:textId="77777777" w:rsidR="008A5CF4" w:rsidRDefault="008A5CF4"/>
    <w:p w14:paraId="299C5036" w14:textId="77777777" w:rsidR="008A5CF4" w:rsidRPr="008A5CF4" w:rsidRDefault="008A5CF4" w:rsidP="008A5CF4">
      <w:pPr>
        <w:rPr>
          <w:lang w:val="en-US"/>
        </w:rPr>
      </w:pPr>
      <w:r w:rsidRPr="008A5CF4">
        <w:rPr>
          <w:lang w:val="en-US"/>
        </w:rPr>
        <w:t xml:space="preserve">The Jenkins pipeline successfully checked out and packaged the </w:t>
      </w:r>
      <w:proofErr w:type="spellStart"/>
      <w:r w:rsidRPr="008A5CF4">
        <w:rPr>
          <w:lang w:val="en-US"/>
        </w:rPr>
        <w:t>LoginWebApp</w:t>
      </w:r>
      <w:proofErr w:type="spellEnd"/>
      <w:r w:rsidRPr="008A5CF4">
        <w:rPr>
          <w:lang w:val="en-US"/>
        </w:rPr>
        <w:t xml:space="preserve"> project, started MySQL, initialized and verified the database schema, and deployed the WAR file to Tomcat. The supplied browser and MySQL screenshots show successful registration and the corresponding database record.</w:t>
      </w:r>
    </w:p>
    <w:p w14:paraId="538A9C7E" w14:textId="77777777" w:rsidR="00C357C4" w:rsidRDefault="00C357C4"/>
    <w:p w14:paraId="239F53A2" w14:textId="0BEEE50F" w:rsidR="008A5CF4" w:rsidRDefault="00C357C4">
      <w:r>
        <w:rPr>
          <w:noProof/>
        </w:rPr>
        <w:drawing>
          <wp:inline distT="0" distB="0" distL="0" distR="0" wp14:anchorId="150A7B9E" wp14:editId="3221BFBC">
            <wp:extent cx="5720080" cy="2870835"/>
            <wp:effectExtent l="0" t="0" r="0" b="5715"/>
            <wp:docPr id="8889894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9A854" w14:textId="77777777" w:rsidR="00C357C4" w:rsidRDefault="00C357C4"/>
    <w:p w14:paraId="08D02F0C" w14:textId="77777777" w:rsidR="00C357C4" w:rsidRDefault="00C357C4"/>
    <w:p w14:paraId="44001E19" w14:textId="77777777" w:rsidR="00C357C4" w:rsidRDefault="00C357C4"/>
    <w:p w14:paraId="4221DFA0" w14:textId="77777777" w:rsidR="00C357C4" w:rsidRDefault="00C357C4"/>
    <w:p w14:paraId="3B1A5631" w14:textId="77777777" w:rsidR="00C357C4" w:rsidRDefault="00C357C4"/>
    <w:p w14:paraId="4597252D" w14:textId="77777777" w:rsidR="00C357C4" w:rsidRPr="00C357C4" w:rsidRDefault="00C357C4" w:rsidP="00C357C4">
      <w:pPr>
        <w:rPr>
          <w:b/>
          <w:bCs/>
          <w:lang w:val="en-US"/>
        </w:rPr>
      </w:pPr>
      <w:r w:rsidRPr="00C357C4">
        <w:rPr>
          <w:b/>
          <w:bCs/>
          <w:lang w:val="en-US"/>
        </w:rPr>
        <w:lastRenderedPageBreak/>
        <w:t>Application Testing</w:t>
      </w:r>
    </w:p>
    <w:p w14:paraId="73431FE1" w14:textId="6A2C7787" w:rsidR="00C357C4" w:rsidRDefault="00C357C4">
      <w:r>
        <w:rPr>
          <w:noProof/>
        </w:rPr>
        <w:drawing>
          <wp:inline distT="0" distB="0" distL="0" distR="0" wp14:anchorId="46F254D4" wp14:editId="4E8DD499">
            <wp:extent cx="5720080" cy="2466975"/>
            <wp:effectExtent l="0" t="0" r="0" b="9525"/>
            <wp:docPr id="5525101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CBEA1E" wp14:editId="78B839C9">
            <wp:extent cx="5720080" cy="1637665"/>
            <wp:effectExtent l="0" t="0" r="0" b="635"/>
            <wp:docPr id="20748081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CC5B8" w14:textId="297723D4" w:rsidR="00C357C4" w:rsidRDefault="00C357C4">
      <w:r w:rsidRPr="00C357C4">
        <w:t>Database Verification</w:t>
      </w:r>
      <w:r>
        <w:t xml:space="preserve"> </w:t>
      </w:r>
    </w:p>
    <w:p w14:paraId="38D41445" w14:textId="40653208" w:rsidR="00C357C4" w:rsidRDefault="00C357C4">
      <w:r>
        <w:rPr>
          <w:noProof/>
        </w:rPr>
        <w:drawing>
          <wp:inline distT="0" distB="0" distL="0" distR="0" wp14:anchorId="34231507" wp14:editId="5906E627">
            <wp:extent cx="5720080" cy="2998470"/>
            <wp:effectExtent l="0" t="0" r="0" b="0"/>
            <wp:docPr id="14166009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357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CF4"/>
    <w:rsid w:val="00034C4F"/>
    <w:rsid w:val="00084394"/>
    <w:rsid w:val="004E20C3"/>
    <w:rsid w:val="008A5CF4"/>
    <w:rsid w:val="00C35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C4759"/>
  <w15:chartTrackingRefBased/>
  <w15:docId w15:val="{FF8A5478-BF91-41F3-9854-5D4622179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C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C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C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C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C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C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C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C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C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C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CF4"/>
    <w:rPr>
      <w:b/>
      <w:bCs/>
      <w:smallCaps/>
      <w:color w:val="2F5496" w:themeColor="accent1" w:themeShade="BF"/>
      <w:spacing w:val="5"/>
    </w:rPr>
  </w:style>
  <w:style w:type="table" w:styleId="LightShading-Accent1">
    <w:name w:val="Light Shading Accent 1"/>
    <w:basedOn w:val="TableNormal"/>
    <w:uiPriority w:val="60"/>
    <w:semiHidden/>
    <w:unhideWhenUsed/>
    <w:rsid w:val="008A5CF4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TableGridLight">
    <w:name w:val="Grid Table Light"/>
    <w:basedOn w:val="TableNormal"/>
    <w:uiPriority w:val="40"/>
    <w:rsid w:val="008A5CF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Upalkar</dc:creator>
  <cp:keywords/>
  <dc:description/>
  <cp:lastModifiedBy>Shubham Upalkar</cp:lastModifiedBy>
  <cp:revision>1</cp:revision>
  <dcterms:created xsi:type="dcterms:W3CDTF">2026-09-20T11:51:00Z</dcterms:created>
  <dcterms:modified xsi:type="dcterms:W3CDTF">2026-09-20T12:04:00Z</dcterms:modified>
</cp:coreProperties>
</file>