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sz w:val="36"/>
          <w:szCs w:val="36"/>
          <w:rtl w:val="0"/>
        </w:rPr>
        <w:t xml:space="preserve">Inventory Management System for B2B SaaS: A Case Study</w:t>
      </w: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Candidate: Shubham Zombade</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Title: Backend Engineering Intern</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Company: Bynry</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Technology Stack: Python, Flask, SQLAlchemy, SQLite</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9h53eyd72cgz" w:id="0"/>
      <w:bookmarkEnd w:id="0"/>
      <w:r w:rsidDel="00000000" w:rsidR="00000000" w:rsidRPr="00000000">
        <w:rPr>
          <w:b w:val="1"/>
          <w:bCs w:val="1"/>
          <w:sz w:val="34"/>
          <w:szCs w:val="34"/>
          <w:rtl w:val="0"/>
        </w:rPr>
        <w:t xml:space="preserve">Part 1: Code Review &amp; Debugging </w:t>
      </w:r>
    </w:p>
    <w:p w:rsidR="00000000" w:rsidDel="00000000" w:rsidP="00000000" w:rsidRDefault="00000000" w:rsidRPr="00000000" w14:paraId="00000008">
      <w:pPr>
        <w:pStyle w:val="Heading2"/>
        <w:keepNext w:val="0"/>
        <w:keepLines w:val="0"/>
        <w:spacing w:after="80" w:lineRule="auto"/>
        <w:rPr/>
      </w:pPr>
      <w:bookmarkStart w:colFirst="0" w:colLast="0" w:name="_tx7pbsql5nlu" w:id="1"/>
      <w:bookmarkEnd w:id="1"/>
      <w:r w:rsidDel="00000000" w:rsidR="00000000" w:rsidRPr="00000000">
        <w:rPr>
          <w:rtl w:val="0"/>
        </w:rPr>
        <w:t xml:space="preserve"> Problem Understanding</w:t>
      </w:r>
    </w:p>
    <w:p w:rsidR="00000000" w:rsidDel="00000000" w:rsidP="00000000" w:rsidRDefault="00000000" w:rsidRPr="00000000" w14:paraId="00000009">
      <w:pPr>
        <w:rPr/>
      </w:pPr>
      <w:r w:rsidDel="00000000" w:rsidR="00000000" w:rsidRPr="00000000">
        <w:rPr>
          <w:rtl w:val="0"/>
        </w:rPr>
        <w:t xml:space="preserve"> The given API endpoint created a new product and started the inventory. Although the code     has been verified and does not contain compilation errors, there were some failures when   faced with typical production environment input deficiencies, repeated data, and partial     database failures.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showed there were problems both in how it was put into practice, a matter of policy, but also in its assumptions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w:t>
      </w:r>
      <w:r w:rsidDel="00000000" w:rsidR="00000000" w:rsidRPr="00000000">
        <w:rPr/>
        <w:drawing>
          <wp:inline distB="114300" distT="114300" distL="114300" distR="114300">
            <wp:extent cx="5731200" cy="3225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sz w:val="36"/>
          <w:szCs w:val="36"/>
        </w:rPr>
      </w:pPr>
      <w:r w:rsidDel="00000000" w:rsidR="00000000" w:rsidRPr="00000000">
        <w:rPr>
          <w:sz w:val="36"/>
          <w:szCs w:val="36"/>
          <w:rtl w:val="0"/>
        </w:rPr>
        <w:t xml:space="preserve">Issues Identified</w:t>
      </w:r>
    </w:p>
    <w:p w:rsidR="00000000" w:rsidDel="00000000" w:rsidP="00000000" w:rsidRDefault="00000000" w:rsidRPr="00000000" w14:paraId="00000011">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Category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Issue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Input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Integrity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SKU uniqueness is not enforced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 incorrectly tied to a single warehouse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Transactions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Multiple commits without atomicity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Reliability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Optional fields which are treated 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Accuracy</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 represented as a float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Experience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Success response returned even on partial failure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sz w:val="36"/>
          <w:szCs w:val="36"/>
        </w:rPr>
      </w:pPr>
      <w:r w:rsidDel="00000000" w:rsidR="00000000" w:rsidRPr="00000000">
        <w:rPr>
          <w:sz w:val="36"/>
          <w:szCs w:val="36"/>
          <w:rtl w:val="0"/>
        </w:rPr>
        <w:t xml:space="preserve">Production Impact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These can lead to problems such as duplicated products, biased records of inventory, and faulty financial calculations, while API responses mislead. In a B2B system, that translates to less reliable reporting, tougher supplier coordination, and eroded customer trust.</w:t>
      </w:r>
    </w:p>
    <w:p w:rsidR="00000000" w:rsidDel="00000000" w:rsidP="00000000" w:rsidRDefault="00000000" w:rsidRPr="00000000" w14:paraId="00000029">
      <w:pPr>
        <w:rPr>
          <w:sz w:val="36"/>
          <w:szCs w:val="36"/>
        </w:rPr>
      </w:pPr>
      <w:r w:rsidDel="00000000" w:rsidR="00000000" w:rsidRPr="00000000">
        <w:rPr>
          <w:sz w:val="36"/>
          <w:szCs w:val="36"/>
          <w:rtl w:val="0"/>
        </w:rPr>
        <w:t xml:space="preserve">Fix Strategy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numPr>
          <w:ilvl w:val="0"/>
          <w:numId w:val="1"/>
        </w:numPr>
        <w:spacing w:line="276" w:lineRule="auto"/>
        <w:ind w:left="720" w:hanging="360"/>
        <w:rPr>
          <w:u w:val="none"/>
        </w:rPr>
      </w:pPr>
      <w:r w:rsidDel="00000000" w:rsidR="00000000" w:rsidRPr="00000000">
        <w:rPr>
          <w:rtl w:val="0"/>
        </w:rPr>
        <w:t xml:space="preserve">I addressed these issues guided by the following principles:</w:t>
      </w:r>
    </w:p>
    <w:p w:rsidR="00000000" w:rsidDel="00000000" w:rsidP="00000000" w:rsidRDefault="00000000" w:rsidRPr="00000000" w14:paraId="0000002C">
      <w:pPr>
        <w:numPr>
          <w:ilvl w:val="0"/>
          <w:numId w:val="1"/>
        </w:numPr>
        <w:spacing w:line="276" w:lineRule="auto"/>
        <w:ind w:left="720" w:hanging="360"/>
        <w:rPr>
          <w:u w:val="none"/>
        </w:rPr>
      </w:pPr>
      <w:r w:rsidDel="00000000" w:rsidR="00000000" w:rsidRPr="00000000">
        <w:rPr>
          <w:rtl w:val="0"/>
        </w:rPr>
        <w:t xml:space="preserve">Validating inputs before performing database operations</w:t>
      </w:r>
    </w:p>
    <w:p w:rsidR="00000000" w:rsidDel="00000000" w:rsidP="00000000" w:rsidRDefault="00000000" w:rsidRPr="00000000" w14:paraId="0000002D">
      <w:pPr>
        <w:numPr>
          <w:ilvl w:val="0"/>
          <w:numId w:val="1"/>
        </w:numPr>
        <w:spacing w:line="276" w:lineRule="auto"/>
        <w:ind w:left="720" w:hanging="360"/>
        <w:rPr>
          <w:u w:val="none"/>
        </w:rPr>
      </w:pPr>
      <w:r w:rsidDel="00000000" w:rsidR="00000000" w:rsidRPr="00000000">
        <w:rPr>
          <w:rtl w:val="0"/>
        </w:rPr>
        <w:t xml:space="preserve">Avoiding partial writes using atomic database transactions</w:t>
      </w:r>
    </w:p>
    <w:p w:rsidR="00000000" w:rsidDel="00000000" w:rsidP="00000000" w:rsidRDefault="00000000" w:rsidRPr="00000000" w14:paraId="0000002E">
      <w:pPr>
        <w:numPr>
          <w:ilvl w:val="0"/>
          <w:numId w:val="1"/>
        </w:numPr>
        <w:spacing w:line="276" w:lineRule="auto"/>
        <w:ind w:left="720" w:hanging="360"/>
        <w:rPr>
          <w:u w:val="none"/>
        </w:rPr>
      </w:pPr>
      <w:r w:rsidDel="00000000" w:rsidR="00000000" w:rsidRPr="00000000">
        <w:rPr>
          <w:rtl w:val="0"/>
        </w:rPr>
        <w:t xml:space="preserve">Separating Product Definition from Warehouse Inventory</w:t>
      </w:r>
    </w:p>
    <w:p w:rsidR="00000000" w:rsidDel="00000000" w:rsidP="00000000" w:rsidRDefault="00000000" w:rsidRPr="00000000" w14:paraId="0000002F">
      <w:pPr>
        <w:numPr>
          <w:ilvl w:val="0"/>
          <w:numId w:val="1"/>
        </w:numPr>
        <w:spacing w:line="276" w:lineRule="auto"/>
        <w:ind w:left="720" w:hanging="360"/>
        <w:rPr>
          <w:u w:val="none"/>
        </w:rPr>
      </w:pPr>
      <w:r w:rsidDel="00000000" w:rsidR="00000000" w:rsidRPr="00000000">
        <w:rPr>
          <w:rtl w:val="0"/>
        </w:rPr>
        <w:t xml:space="preserve">Working with prices using decimal-safe data types</w:t>
      </w:r>
    </w:p>
    <w:p w:rsidR="00000000" w:rsidDel="00000000" w:rsidP="00000000" w:rsidRDefault="00000000" w:rsidRPr="00000000" w14:paraId="00000030">
      <w:pPr>
        <w:numPr>
          <w:ilvl w:val="0"/>
          <w:numId w:val="1"/>
        </w:numPr>
        <w:spacing w:line="276" w:lineRule="auto"/>
        <w:ind w:left="720" w:hanging="360"/>
        <w:rPr>
          <w:u w:val="none"/>
        </w:rPr>
      </w:pPr>
      <w:r w:rsidDel="00000000" w:rsidR="00000000" w:rsidRPr="00000000">
        <w:rPr>
          <w:rtl w:val="0"/>
        </w:rPr>
        <w:t xml:space="preserve">Enforcing SKU Uniqueness at the Database Level</w:t>
      </w:r>
    </w:p>
    <w:p w:rsidR="00000000" w:rsidDel="00000000" w:rsidP="00000000" w:rsidRDefault="00000000" w:rsidRPr="00000000" w14:paraId="00000031">
      <w:pPr>
        <w:numPr>
          <w:ilvl w:val="0"/>
          <w:numId w:val="1"/>
        </w:numPr>
        <w:spacing w:line="276" w:lineRule="auto"/>
        <w:ind w:left="720" w:hanging="360"/>
        <w:rPr>
          <w:u w:val="none"/>
        </w:rPr>
      </w:pPr>
      <w:r w:rsidDel="00000000" w:rsidR="00000000" w:rsidRPr="00000000">
        <w:rPr>
          <w:rtl w:val="0"/>
        </w:rPr>
        <w:t xml:space="preserve">Clear and accurate API responses</w:t>
      </w:r>
    </w:p>
    <w:p w:rsidR="00000000" w:rsidDel="00000000" w:rsidP="00000000" w:rsidRDefault="00000000" w:rsidRPr="00000000" w14:paraId="00000032">
      <w:pPr>
        <w:spacing w:line="240" w:lineRule="auto"/>
        <w:ind w:left="0" w:firstLine="0"/>
        <w:rPr/>
      </w:pPr>
      <w:r w:rsidDel="00000000" w:rsidR="00000000" w:rsidRPr="00000000">
        <w:rPr>
          <w:rtl w:val="0"/>
        </w:rPr>
      </w:r>
    </w:p>
    <w:p w:rsidR="00000000" w:rsidDel="00000000" w:rsidP="00000000" w:rsidRDefault="00000000" w:rsidRPr="00000000" w14:paraId="00000033">
      <w:pPr>
        <w:spacing w:line="240" w:lineRule="auto"/>
        <w:ind w:left="0" w:firstLine="0"/>
        <w:rPr/>
      </w:pPr>
      <w:r w:rsidDel="00000000" w:rsidR="00000000" w:rsidRPr="00000000">
        <w:rPr>
          <w:rtl w:val="0"/>
        </w:rPr>
        <w:t xml:space="preserve">The corrected, fully working implementation can be found in the GitHub repository from the link above.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o7ngfrrrqhmm" w:id="2"/>
      <w:bookmarkEnd w:id="2"/>
      <w:r w:rsidDel="00000000" w:rsidR="00000000" w:rsidRPr="00000000">
        <w:rPr>
          <w:b w:val="1"/>
          <w:bCs w:val="1"/>
          <w:sz w:val="34"/>
          <w:szCs w:val="34"/>
          <w:rtl w:val="0"/>
        </w:rPr>
        <w:t xml:space="preserve">Part 2: Database Design </w:t>
      </w:r>
    </w:p>
    <w:p w:rsidR="00000000" w:rsidDel="00000000" w:rsidP="00000000" w:rsidRDefault="00000000" w:rsidRPr="00000000" w14:paraId="00000038">
      <w:pPr>
        <w:pStyle w:val="Heading2"/>
        <w:keepNext w:val="0"/>
        <w:keepLines w:val="0"/>
        <w:spacing w:after="80" w:lineRule="auto"/>
        <w:rPr>
          <w:sz w:val="36"/>
          <w:szCs w:val="36"/>
        </w:rPr>
      </w:pPr>
      <w:bookmarkStart w:colFirst="0" w:colLast="0" w:name="_fjajxy80cea" w:id="3"/>
      <w:bookmarkEnd w:id="3"/>
      <w:r w:rsidDel="00000000" w:rsidR="00000000" w:rsidRPr="00000000">
        <w:rPr>
          <w:sz w:val="36"/>
          <w:szCs w:val="36"/>
          <w:rtl w:val="0"/>
        </w:rPr>
        <w:t xml:space="preserve">Design Approach</w:t>
      </w:r>
    </w:p>
    <w:p w:rsidR="00000000" w:rsidDel="00000000" w:rsidP="00000000" w:rsidRDefault="00000000" w:rsidRPr="00000000" w14:paraId="00000039">
      <w:pPr>
        <w:spacing w:after="240" w:before="240" w:lineRule="auto"/>
        <w:rPr/>
      </w:pPr>
      <w:r w:rsidDel="00000000" w:rsidR="00000000" w:rsidRPr="00000000">
        <w:rPr>
          <w:rtl w:val="0"/>
        </w:rPr>
        <w:t xml:space="preserve">The database schema was designed to support multiple companies, multiple warehouses per company, and flexible inventory tracking while remaining easy to extend for future requirements like bundles and analytics.</w:t>
      </w:r>
    </w:p>
    <w:p w:rsidR="00000000" w:rsidDel="00000000" w:rsidP="00000000" w:rsidRDefault="00000000" w:rsidRPr="00000000" w14:paraId="0000003A">
      <w:pPr>
        <w:numPr>
          <w:ilvl w:val="0"/>
          <w:numId w:val="3"/>
        </w:numPr>
        <w:spacing w:after="0" w:afterAutospacing="0" w:before="240" w:line="276" w:lineRule="auto"/>
        <w:ind w:left="720" w:hanging="360"/>
        <w:rPr>
          <w:u w:val="none"/>
        </w:rPr>
      </w:pPr>
      <w:r w:rsidDel="00000000" w:rsidR="00000000" w:rsidRPr="00000000">
        <w:rPr>
          <w:rtl w:val="0"/>
        </w:rPr>
        <w:t xml:space="preserve">Core Entities</w:t>
      </w:r>
    </w:p>
    <w:p w:rsidR="00000000" w:rsidDel="00000000" w:rsidP="00000000" w:rsidRDefault="00000000" w:rsidRPr="00000000" w14:paraId="0000003B">
      <w:pPr>
        <w:numPr>
          <w:ilvl w:val="0"/>
          <w:numId w:val="3"/>
        </w:numPr>
        <w:spacing w:after="0" w:afterAutospacing="0" w:before="0" w:beforeAutospacing="0" w:line="276" w:lineRule="auto"/>
        <w:ind w:left="720" w:hanging="360"/>
        <w:rPr>
          <w:u w:val="none"/>
        </w:rPr>
      </w:pPr>
      <w:r w:rsidDel="00000000" w:rsidR="00000000" w:rsidRPr="00000000">
        <w:rPr>
          <w:rtl w:val="0"/>
        </w:rPr>
        <w:t xml:space="preserve">Company</w:t>
      </w:r>
    </w:p>
    <w:p w:rsidR="00000000" w:rsidDel="00000000" w:rsidP="00000000" w:rsidRDefault="00000000" w:rsidRPr="00000000" w14:paraId="0000003C">
      <w:pPr>
        <w:numPr>
          <w:ilvl w:val="0"/>
          <w:numId w:val="3"/>
        </w:numPr>
        <w:spacing w:after="0" w:afterAutospacing="0" w:before="0" w:beforeAutospacing="0" w:line="276" w:lineRule="auto"/>
        <w:ind w:left="720" w:hanging="360"/>
        <w:rPr>
          <w:u w:val="none"/>
        </w:rPr>
      </w:pPr>
      <w:r w:rsidDel="00000000" w:rsidR="00000000" w:rsidRPr="00000000">
        <w:rPr>
          <w:rtl w:val="0"/>
        </w:rPr>
        <w:t xml:space="preserve">Warehouse</w:t>
      </w:r>
    </w:p>
    <w:p w:rsidR="00000000" w:rsidDel="00000000" w:rsidP="00000000" w:rsidRDefault="00000000" w:rsidRPr="00000000" w14:paraId="0000003D">
      <w:pPr>
        <w:numPr>
          <w:ilvl w:val="0"/>
          <w:numId w:val="3"/>
        </w:numPr>
        <w:spacing w:after="0" w:afterAutospacing="0" w:before="0" w:beforeAutospacing="0" w:line="276" w:lineRule="auto"/>
        <w:ind w:left="720" w:hanging="360"/>
        <w:rPr>
          <w:u w:val="none"/>
        </w:rPr>
      </w:pPr>
      <w:r w:rsidDel="00000000" w:rsidR="00000000" w:rsidRPr="00000000">
        <w:rPr>
          <w:rtl w:val="0"/>
        </w:rPr>
        <w:t xml:space="preserve">Product</w:t>
      </w:r>
    </w:p>
    <w:p w:rsidR="00000000" w:rsidDel="00000000" w:rsidP="00000000" w:rsidRDefault="00000000" w:rsidRPr="00000000" w14:paraId="0000003E">
      <w:pPr>
        <w:numPr>
          <w:ilvl w:val="0"/>
          <w:numId w:val="3"/>
        </w:numPr>
        <w:spacing w:after="0" w:afterAutospacing="0" w:before="0" w:beforeAutospacing="0" w:line="276" w:lineRule="auto"/>
        <w:ind w:left="720" w:hanging="360"/>
        <w:rPr>
          <w:u w:val="none"/>
        </w:rPr>
      </w:pPr>
      <w:r w:rsidDel="00000000" w:rsidR="00000000" w:rsidRPr="00000000">
        <w:rPr>
          <w:rtl w:val="0"/>
        </w:rPr>
        <w:t xml:space="preserve">Inventory</w:t>
      </w:r>
    </w:p>
    <w:p w:rsidR="00000000" w:rsidDel="00000000" w:rsidP="00000000" w:rsidRDefault="00000000" w:rsidRPr="00000000" w14:paraId="0000003F">
      <w:pPr>
        <w:numPr>
          <w:ilvl w:val="0"/>
          <w:numId w:val="3"/>
        </w:numPr>
        <w:spacing w:after="0" w:afterAutospacing="0" w:before="0" w:beforeAutospacing="0" w:line="276" w:lineRule="auto"/>
        <w:ind w:left="720" w:hanging="360"/>
        <w:rPr>
          <w:u w:val="none"/>
        </w:rPr>
      </w:pPr>
      <w:r w:rsidDel="00000000" w:rsidR="00000000" w:rsidRPr="00000000">
        <w:rPr>
          <w:rtl w:val="0"/>
        </w:rPr>
        <w:t xml:space="preserve">Inventory movements</w:t>
      </w:r>
    </w:p>
    <w:p w:rsidR="00000000" w:rsidDel="00000000" w:rsidP="00000000" w:rsidRDefault="00000000" w:rsidRPr="00000000" w14:paraId="00000040">
      <w:pPr>
        <w:numPr>
          <w:ilvl w:val="0"/>
          <w:numId w:val="3"/>
        </w:numPr>
        <w:spacing w:after="0" w:afterAutospacing="0" w:before="0" w:beforeAutospacing="0" w:line="276" w:lineRule="auto"/>
        <w:ind w:left="720" w:hanging="360"/>
        <w:rPr>
          <w:u w:val="none"/>
        </w:rPr>
      </w:pPr>
      <w:r w:rsidDel="00000000" w:rsidR="00000000" w:rsidRPr="00000000">
        <w:rPr>
          <w:rtl w:val="0"/>
        </w:rPr>
        <w:t xml:space="preserve">Supplier</w:t>
      </w:r>
    </w:p>
    <w:p w:rsidR="00000000" w:rsidDel="00000000" w:rsidP="00000000" w:rsidRDefault="00000000" w:rsidRPr="00000000" w14:paraId="00000041">
      <w:pPr>
        <w:numPr>
          <w:ilvl w:val="0"/>
          <w:numId w:val="3"/>
        </w:numPr>
        <w:spacing w:after="240" w:before="0" w:beforeAutospacing="0" w:line="276" w:lineRule="auto"/>
        <w:ind w:left="720" w:hanging="360"/>
        <w:rPr>
          <w:u w:val="none"/>
        </w:rPr>
      </w:pPr>
      <w:r w:rsidDel="00000000" w:rsidR="00000000" w:rsidRPr="00000000">
        <w:rPr>
          <w:rtl w:val="0"/>
        </w:rPr>
        <w:t xml:space="preserve">Bundle Items</w:t>
      </w:r>
    </w:p>
    <w:p w:rsidR="00000000" w:rsidDel="00000000" w:rsidP="00000000" w:rsidRDefault="00000000" w:rsidRPr="00000000" w14:paraId="00000042">
      <w:pPr>
        <w:spacing w:after="240" w:before="240" w:lineRule="auto"/>
        <w:rPr/>
      </w:pPr>
      <w:r w:rsidDel="00000000" w:rsidR="00000000" w:rsidRPr="00000000">
        <w:rPr>
          <w:rtl w:val="0"/>
        </w:rPr>
        <w:t xml:space="preserve">Inventory is the junction between products and warehouses, because different warehouses can have the same product and maintain a </w:t>
      </w:r>
    </w:p>
    <w:p w:rsidR="00000000" w:rsidDel="00000000" w:rsidP="00000000" w:rsidRDefault="00000000" w:rsidRPr="00000000" w14:paraId="00000043">
      <w:pPr>
        <w:spacing w:after="240" w:before="240" w:lineRule="auto"/>
        <w:rPr>
          <w:sz w:val="36"/>
          <w:szCs w:val="36"/>
        </w:rPr>
      </w:pPr>
      <w:r w:rsidDel="00000000" w:rsidR="00000000" w:rsidRPr="00000000">
        <w:rPr>
          <w:rtl w:val="0"/>
        </w:rPr>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idr9h3lf9m84" w:id="4"/>
      <w:bookmarkEnd w:id="4"/>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lg7nh8o5zq63" w:id="5"/>
      <w:bookmarkEnd w:id="5"/>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alm7tqz4g5ep" w:id="6"/>
      <w:bookmarkEnd w:id="6"/>
      <w:r w:rsidDel="00000000" w:rsidR="00000000" w:rsidRPr="00000000">
        <w:rPr>
          <w:b w:val="1"/>
          <w:bCs w:val="1"/>
          <w:sz w:val="34"/>
          <w:szCs w:val="34"/>
          <w:rtl w:val="0"/>
        </w:rPr>
        <w:t xml:space="preserve">Part 3: Low-Stock Alerts API Business Understanding</w:t>
      </w:r>
    </w:p>
    <w:p w:rsidR="00000000" w:rsidDel="00000000" w:rsidP="00000000" w:rsidRDefault="00000000" w:rsidRPr="00000000" w14:paraId="00000048">
      <w:pPr>
        <w:numPr>
          <w:ilvl w:val="0"/>
          <w:numId w:val="2"/>
        </w:numPr>
        <w:spacing w:after="0" w:afterAutospacing="0" w:before="240" w:line="276" w:lineRule="auto"/>
        <w:ind w:left="720" w:hanging="360"/>
        <w:rPr>
          <w:u w:val="none"/>
        </w:rPr>
      </w:pPr>
      <w:r w:rsidDel="00000000" w:rsidR="00000000" w:rsidRPr="00000000">
        <w:rPr>
          <w:rtl w:val="0"/>
        </w:rPr>
        <w:t xml:space="preserve">The Low Stock Alert feature will automatically notify the user to reorder products before stock-outs can happen, without sending notifications for products that are already inactive.</w:t>
      </w:r>
    </w:p>
    <w:p w:rsidR="00000000" w:rsidDel="00000000" w:rsidP="00000000" w:rsidRDefault="00000000" w:rsidRPr="00000000" w14:paraId="00000049">
      <w:pPr>
        <w:numPr>
          <w:ilvl w:val="0"/>
          <w:numId w:val="2"/>
        </w:numPr>
        <w:spacing w:after="0" w:afterAutospacing="0" w:before="0" w:beforeAutospacing="0" w:line="276" w:lineRule="auto"/>
        <w:ind w:left="720" w:hanging="360"/>
        <w:rPr>
          <w:u w:val="none"/>
        </w:rPr>
      </w:pPr>
      <w:r w:rsidDel="00000000" w:rsidR="00000000" w:rsidRPr="00000000">
        <w:rPr>
          <w:rtl w:val="0"/>
        </w:rPr>
        <w:t xml:space="preserve">Assumptions Made</w:t>
      </w:r>
    </w:p>
    <w:p w:rsidR="00000000" w:rsidDel="00000000" w:rsidP="00000000" w:rsidRDefault="00000000" w:rsidRPr="00000000" w14:paraId="0000004A">
      <w:pPr>
        <w:numPr>
          <w:ilvl w:val="0"/>
          <w:numId w:val="2"/>
        </w:numPr>
        <w:spacing w:after="0" w:afterAutospacing="0" w:before="0" w:beforeAutospacing="0" w:line="276" w:lineRule="auto"/>
        <w:ind w:left="720" w:hanging="360"/>
        <w:rPr>
          <w:u w:val="none"/>
        </w:rPr>
      </w:pPr>
      <w:r w:rsidDel="00000000" w:rsidR="00000000" w:rsidRPr="00000000">
        <w:rPr>
          <w:rtl w:val="0"/>
        </w:rPr>
        <w:t xml:space="preserve">Low-stock thresholds are set per product.</w:t>
      </w:r>
    </w:p>
    <w:p w:rsidR="00000000" w:rsidDel="00000000" w:rsidP="00000000" w:rsidRDefault="00000000" w:rsidRPr="00000000" w14:paraId="0000004B">
      <w:pPr>
        <w:numPr>
          <w:ilvl w:val="0"/>
          <w:numId w:val="2"/>
        </w:numPr>
        <w:spacing w:after="0" w:afterAutospacing="0" w:before="0" w:beforeAutospacing="0" w:line="276" w:lineRule="auto"/>
        <w:ind w:left="720" w:hanging="360"/>
        <w:rPr>
          <w:u w:val="none"/>
        </w:rPr>
      </w:pPr>
      <w:r w:rsidDel="00000000" w:rsidR="00000000" w:rsidRPr="00000000">
        <w:rPr>
          <w:rtl w:val="0"/>
        </w:rPr>
        <w:t xml:space="preserve">Recent sales are considered on a rolling 30-day period.</w:t>
      </w:r>
    </w:p>
    <w:p w:rsidR="00000000" w:rsidDel="00000000" w:rsidP="00000000" w:rsidRDefault="00000000" w:rsidRPr="00000000" w14:paraId="0000004C">
      <w:pPr>
        <w:numPr>
          <w:ilvl w:val="0"/>
          <w:numId w:val="2"/>
        </w:numPr>
        <w:spacing w:after="0" w:afterAutospacing="0" w:before="0" w:beforeAutospacing="0" w:line="276" w:lineRule="auto"/>
        <w:ind w:left="720" w:hanging="360"/>
        <w:rPr>
          <w:u w:val="none"/>
        </w:rPr>
      </w:pPr>
      <w:r w:rsidDel="00000000" w:rsidR="00000000" w:rsidRPr="00000000">
        <w:rPr>
          <w:rtl w:val="0"/>
        </w:rPr>
        <w:t xml:space="preserve">Each product has at least one primary supplier.</w:t>
      </w:r>
    </w:p>
    <w:p w:rsidR="00000000" w:rsidDel="00000000" w:rsidP="00000000" w:rsidRDefault="00000000" w:rsidRPr="00000000" w14:paraId="0000004D">
      <w:pPr>
        <w:numPr>
          <w:ilvl w:val="0"/>
          <w:numId w:val="2"/>
        </w:numPr>
        <w:spacing w:after="0" w:afterAutospacing="0" w:before="0" w:beforeAutospacing="0" w:line="276" w:lineRule="auto"/>
        <w:ind w:left="720" w:hanging="360"/>
        <w:rPr>
          <w:u w:val="none"/>
        </w:rPr>
      </w:pPr>
      <w:r w:rsidDel="00000000" w:rsidR="00000000" w:rsidRPr="00000000">
        <w:rPr>
          <w:rtl w:val="0"/>
        </w:rPr>
        <w:t xml:space="preserve">These assumptions are documented due to incomplete requirements.</w:t>
      </w:r>
    </w:p>
    <w:p w:rsidR="00000000" w:rsidDel="00000000" w:rsidP="00000000" w:rsidRDefault="00000000" w:rsidRPr="00000000" w14:paraId="0000004E">
      <w:pPr>
        <w:numPr>
          <w:ilvl w:val="0"/>
          <w:numId w:val="2"/>
        </w:numPr>
        <w:spacing w:after="0" w:afterAutospacing="0" w:before="0" w:beforeAutospacing="0" w:line="276" w:lineRule="auto"/>
        <w:ind w:left="720" w:hanging="360"/>
        <w:rPr>
          <w:u w:val="none"/>
        </w:rPr>
      </w:pPr>
      <w:r w:rsidDel="00000000" w:rsidR="00000000" w:rsidRPr="00000000">
        <w:rPr>
          <w:rtl w:val="0"/>
        </w:rPr>
        <w:t xml:space="preserve">API Logic Overview</w:t>
      </w:r>
    </w:p>
    <w:p w:rsidR="00000000" w:rsidDel="00000000" w:rsidP="00000000" w:rsidRDefault="00000000" w:rsidRPr="00000000" w14:paraId="0000004F">
      <w:pPr>
        <w:numPr>
          <w:ilvl w:val="0"/>
          <w:numId w:val="2"/>
        </w:numPr>
        <w:spacing w:after="0" w:afterAutospacing="0" w:before="0" w:beforeAutospacing="0" w:line="276" w:lineRule="auto"/>
        <w:ind w:left="720" w:hanging="360"/>
        <w:rPr>
          <w:u w:val="none"/>
        </w:rPr>
      </w:pPr>
      <w:r w:rsidDel="00000000" w:rsidR="00000000" w:rsidRPr="00000000">
        <w:rPr>
          <w:rtl w:val="0"/>
        </w:rPr>
        <w:t xml:space="preserve">It aggregates inventory data across all warehouses belonging to a company, filters products with recent sales activity, compares available stock against defined thresholds, and enriches alerts with supplier details to support quick reordering.</w:t>
      </w:r>
    </w:p>
    <w:p w:rsidR="00000000" w:rsidDel="00000000" w:rsidP="00000000" w:rsidRDefault="00000000" w:rsidRPr="00000000" w14:paraId="00000050">
      <w:pPr>
        <w:numPr>
          <w:ilvl w:val="0"/>
          <w:numId w:val="2"/>
        </w:numPr>
        <w:spacing w:after="240" w:before="0" w:beforeAutospacing="0" w:line="276" w:lineRule="auto"/>
        <w:ind w:left="720" w:hanging="360"/>
        <w:rPr>
          <w:u w:val="none"/>
        </w:rPr>
      </w:pPr>
      <w:r w:rsidDel="00000000" w:rsidR="00000000" w:rsidRPr="00000000">
        <w:rPr>
          <w:rtl w:val="0"/>
        </w:rPr>
        <w:t xml:space="preserve">Edge cases include zero sales rate, missing suppliers, and multiple warehouse records. These are handled gracefully in order to avoid </w:t>
      </w:r>
    </w:p>
    <w:p w:rsidR="00000000" w:rsidDel="00000000" w:rsidP="00000000" w:rsidRDefault="00000000" w:rsidRPr="00000000" w14:paraId="00000051">
      <w:pPr>
        <w:spacing w:after="240" w:before="240" w:lineRule="auto"/>
        <w:rPr/>
      </w:pPr>
      <w:r w:rsidDel="00000000" w:rsidR="00000000" w:rsidRPr="00000000">
        <w:rPr>
          <w:rtl w:val="0"/>
        </w:rPr>
        <w:t xml:space="preserve">Api test in thunder client </w:t>
      </w:r>
      <w:r w:rsidDel="00000000" w:rsidR="00000000" w:rsidRPr="00000000">
        <w:rPr>
          <w:rtl w:val="0"/>
        </w:rPr>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rPr/>
      </w:pPr>
      <w:r w:rsidDel="00000000" w:rsidR="00000000" w:rsidRPr="00000000">
        <w:rPr/>
        <w:drawing>
          <wp:inline distB="114300" distT="114300" distL="114300" distR="114300">
            <wp:extent cx="5731200" cy="32258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