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CFA15" w14:textId="77777777" w:rsidR="00E763E8" w:rsidRDefault="00E763E8"/>
    <w:p w14:paraId="7A22C63A" w14:textId="77777777" w:rsidR="00E763E8" w:rsidRDefault="00E763E8"/>
    <w:p w14:paraId="231B8DAB" w14:textId="77777777" w:rsidR="00E763E8" w:rsidRDefault="00E763E8"/>
    <w:p w14:paraId="7316907E" w14:textId="77777777" w:rsidR="00E763E8" w:rsidRDefault="00063797">
      <w:pPr>
        <w:spacing w:after="0"/>
        <w:jc w:val="center"/>
      </w:pPr>
      <w:r>
        <w:rPr>
          <w:b/>
          <w:sz w:val="36"/>
        </w:rPr>
        <w:t>PREDICTIVE MODELING AND RISK SCORING FOR</w:t>
      </w:r>
    </w:p>
    <w:p w14:paraId="43B21487" w14:textId="77777777" w:rsidR="00E763E8" w:rsidRDefault="00063797">
      <w:pPr>
        <w:spacing w:after="280"/>
        <w:jc w:val="center"/>
      </w:pPr>
      <w:r>
        <w:rPr>
          <w:b/>
          <w:sz w:val="36"/>
        </w:rPr>
        <w:t>BANK CUSTOMER CHURN</w:t>
      </w:r>
    </w:p>
    <w:p w14:paraId="21CA6878" w14:textId="77777777" w:rsidR="00E763E8" w:rsidRDefault="00063797">
      <w:pPr>
        <w:spacing w:after="600"/>
        <w:jc w:val="center"/>
      </w:pPr>
      <w:r>
        <w:rPr>
          <w:i/>
          <w:sz w:val="26"/>
        </w:rPr>
        <w:t>A Machine Learning Study of Customer Attrition in European Retail Banking</w:t>
      </w:r>
    </w:p>
    <w:p w14:paraId="6D168CDF" w14:textId="77777777" w:rsidR="00E763E8" w:rsidRDefault="00063797">
      <w:pPr>
        <w:spacing w:after="600"/>
        <w:jc w:val="center"/>
      </w:pPr>
      <w:r>
        <w:rPr>
          <w:b/>
        </w:rPr>
        <w:t>A Research Paper</w:t>
      </w:r>
    </w:p>
    <w:p w14:paraId="15273994" w14:textId="77777777" w:rsidR="00E763E8" w:rsidRDefault="00063797">
      <w:pPr>
        <w:spacing w:after="40"/>
        <w:jc w:val="center"/>
      </w:pPr>
      <w:r>
        <w:t>Submitted by</w:t>
      </w:r>
    </w:p>
    <w:p w14:paraId="1CD8B244" w14:textId="77777777" w:rsidR="00E763E8" w:rsidRDefault="00063797">
      <w:pPr>
        <w:spacing w:after="1200"/>
        <w:jc w:val="center"/>
      </w:pPr>
      <w:r>
        <w:rPr>
          <w:b/>
          <w:sz w:val="28"/>
        </w:rPr>
        <w:t>SHUBHANGI PANDEY</w:t>
      </w:r>
    </w:p>
    <w:p w14:paraId="403BA9D4" w14:textId="77777777" w:rsidR="00E763E8" w:rsidRDefault="00063797">
      <w:pPr>
        <w:jc w:val="center"/>
      </w:pPr>
      <w:r>
        <w:t>July 2026</w:t>
      </w:r>
    </w:p>
    <w:p w14:paraId="4BEEFCA9" w14:textId="77777777" w:rsidR="00E763E8" w:rsidRDefault="00063797">
      <w:r>
        <w:br w:type="page"/>
      </w:r>
    </w:p>
    <w:p w14:paraId="2A5FC6A6" w14:textId="77777777" w:rsidR="00E763E8" w:rsidRDefault="00063797">
      <w:pPr>
        <w:spacing w:after="360"/>
        <w:jc w:val="center"/>
      </w:pPr>
      <w:r>
        <w:rPr>
          <w:b/>
          <w:sz w:val="28"/>
        </w:rPr>
        <w:lastRenderedPageBreak/>
        <w:t>DECLARATION</w:t>
      </w:r>
    </w:p>
    <w:p w14:paraId="37548D52" w14:textId="77777777" w:rsidR="00E763E8" w:rsidRDefault="00063797">
      <w:r>
        <w:t>I hereby declare that this research paper, “Predictive Modeling and Risk Scoring for Bank Customer Churn,” is my own original work. All data analysis, model development, and interpretation presented herein were performed by me. Wherever the work of other authors has been used, it has been duly acknowledged and cited in accordance with APA (7th edition) referencing conventions. This paper has not been submitted, in whole or in part, for any other degree, diploma, or certification.</w:t>
      </w:r>
    </w:p>
    <w:p w14:paraId="41BE536A" w14:textId="77777777" w:rsidR="00E763E8" w:rsidRDefault="00E763E8"/>
    <w:p w14:paraId="3D92CE11" w14:textId="77777777" w:rsidR="00E763E8" w:rsidRDefault="00E763E8"/>
    <w:p w14:paraId="43F843BC" w14:textId="77777777" w:rsidR="00E763E8" w:rsidRDefault="00E763E8"/>
    <w:p w14:paraId="264B49CE" w14:textId="77777777" w:rsidR="00E763E8" w:rsidRDefault="00063797">
      <w:pPr>
        <w:spacing w:after="0"/>
        <w:jc w:val="right"/>
      </w:pPr>
      <w:r>
        <w:rPr>
          <w:b/>
        </w:rPr>
        <w:t>Shubhangi Pandey</w:t>
      </w:r>
    </w:p>
    <w:p w14:paraId="315B3AC1" w14:textId="77777777" w:rsidR="00E763E8" w:rsidRDefault="00063797">
      <w:pPr>
        <w:jc w:val="right"/>
      </w:pPr>
      <w:r>
        <w:t>July 2026</w:t>
      </w:r>
    </w:p>
    <w:p w14:paraId="13E9CC91" w14:textId="77777777" w:rsidR="00E763E8" w:rsidRDefault="00063797">
      <w:r>
        <w:br w:type="page"/>
      </w:r>
    </w:p>
    <w:p w14:paraId="0B5990F9" w14:textId="77777777" w:rsidR="00E763E8" w:rsidRDefault="00063797">
      <w:pPr>
        <w:spacing w:after="360"/>
        <w:jc w:val="center"/>
      </w:pPr>
      <w:r>
        <w:rPr>
          <w:b/>
          <w:sz w:val="28"/>
        </w:rPr>
        <w:lastRenderedPageBreak/>
        <w:t>ACKNOWLEDGEMENT</w:t>
      </w:r>
    </w:p>
    <w:p w14:paraId="061B6013" w14:textId="77777777" w:rsidR="00E763E8" w:rsidRDefault="00063797">
      <w:r>
        <w:t>I am thankful to the open-source community behind Python, scikit-learn, XGBoost, SHAP, and Streamlit, whose tools made an end-to-end delivery — from raw data to a deployed decision-support dashboard — achievable within the project timeline. I also thank my peers and reviewers whose critical feedback materially improved the rigor and clarity of this paper.</w:t>
      </w:r>
    </w:p>
    <w:p w14:paraId="6341748B" w14:textId="77777777" w:rsidR="00E763E8" w:rsidRDefault="00063797">
      <w:r>
        <w:br w:type="page"/>
      </w:r>
    </w:p>
    <w:p w14:paraId="6120E8D0" w14:textId="77777777" w:rsidR="00E763E8" w:rsidRDefault="00063797">
      <w:pPr>
        <w:spacing w:after="360"/>
        <w:jc w:val="center"/>
      </w:pPr>
      <w:r>
        <w:rPr>
          <w:b/>
          <w:sz w:val="28"/>
        </w:rPr>
        <w:lastRenderedPageBreak/>
        <w:t>EXECUTIVE SUMMARY</w:t>
      </w:r>
    </w:p>
    <w:p w14:paraId="4690581E" w14:textId="77777777" w:rsidR="00E763E8" w:rsidRDefault="00063797">
      <w:r>
        <w:t>Customer churn directly erodes the lifetime value of a retail-banking portfolio: in the 10,000-customer European dataset studied here, 20.37% of customers exited within the observation window. This research builds an end-to-end churn-prediction and risk-scoring system that allows the bank to move from reactive reporting to proactive, targeted retention.</w:t>
      </w:r>
    </w:p>
    <w:p w14:paraId="2A914799" w14:textId="77777777" w:rsidR="00E763E8" w:rsidRDefault="00063797">
      <w:r>
        <w:t>Five classification algorithms — Logistic Regression, Decision Tree, Random Forest, Gradient Boosting, and XGBoost — were benchmarked on a stratified 80/20 train–test split with five-fold cross-validated hyperparameter tuning. The tuned Gradient Boosting classifier was selected as the champion model, achieving a test ROC-AUC of 0.870, PR-AUC of 0.720, precision of 0.794, and F1-score of 0.602. Five engineered behavioral features (including an engagement score and balance-to-salary ratio) strengthened the si</w:t>
      </w:r>
      <w:r>
        <w:t>gnal available to all models.</w:t>
      </w:r>
    </w:p>
    <w:p w14:paraId="2274841D" w14:textId="77777777" w:rsidR="00E763E8" w:rsidRDefault="00063797">
      <w:r>
        <w:t>Explainability analysis using gain-based importance, SHAP values, and partial-dependence plots identified four dominant churn drivers: customer age (peaking in the 51–60 band at 56.2% churn), product holdings (customers with three or more products churn at 83–100%, while two-product customers churn at only 7.6%), account engagement (inactive members churn at nearly twice the rate of active members), and German residency (32.4% churn, double that of France or Spain).</w:t>
      </w:r>
    </w:p>
    <w:p w14:paraId="6AFD039B" w14:textId="77777777" w:rsidR="00E763E8" w:rsidRDefault="00063797">
      <w:r>
        <w:t>The paper closes with six managerial recommendations — including a two-product cross-sell guardrail, an activation campaign for inactive members, and a Germany-specific service diagnostic — and delivers a five-module Streamlit dashboard that operationalizes the model as an interactive risk calculator, portfolio scanner, and what-if simulator for retention teams.</w:t>
      </w:r>
    </w:p>
    <w:p w14:paraId="07803E8F" w14:textId="77777777" w:rsidR="00E763E8" w:rsidRDefault="00063797">
      <w:r>
        <w:br w:type="page"/>
      </w:r>
    </w:p>
    <w:p w14:paraId="5DECA121" w14:textId="77777777" w:rsidR="00E763E8" w:rsidRDefault="00063797">
      <w:pPr>
        <w:spacing w:after="360"/>
        <w:jc w:val="center"/>
      </w:pPr>
      <w:r>
        <w:rPr>
          <w:b/>
          <w:sz w:val="28"/>
        </w:rPr>
        <w:lastRenderedPageBreak/>
        <w:t>TABLE OF CONTENTS</w:t>
      </w:r>
    </w:p>
    <w:p w14:paraId="00994FAA" w14:textId="23867F28" w:rsidR="00EB36FA" w:rsidRDefault="00063797">
      <w:pPr>
        <w:pStyle w:val="TOC1"/>
        <w:tabs>
          <w:tab w:val="right" w:leader="dot" w:pos="8495"/>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\o "1-2" \h \z \u </w:instrText>
      </w:r>
      <w:r>
        <w:fldChar w:fldCharType="separate"/>
      </w:r>
      <w:hyperlink w:anchor="_Toc235720276" w:history="1">
        <w:r w:rsidR="00EB36FA" w:rsidRPr="007B6DFD">
          <w:rPr>
            <w:rStyle w:val="Hyperlink"/>
            <w:noProof/>
          </w:rPr>
          <w:t>CHAPTER 1: INTRODUCTION</w:t>
        </w:r>
        <w:r w:rsidR="00EB36FA">
          <w:rPr>
            <w:noProof/>
            <w:webHidden/>
          </w:rPr>
          <w:tab/>
        </w:r>
        <w:r w:rsidR="00EB36FA">
          <w:rPr>
            <w:noProof/>
            <w:webHidden/>
          </w:rPr>
          <w:fldChar w:fldCharType="begin"/>
        </w:r>
        <w:r w:rsidR="00EB36FA">
          <w:rPr>
            <w:noProof/>
            <w:webHidden/>
          </w:rPr>
          <w:instrText xml:space="preserve"> PAGEREF _Toc235720276 \h </w:instrText>
        </w:r>
        <w:r w:rsidR="00EB36FA">
          <w:rPr>
            <w:noProof/>
            <w:webHidden/>
          </w:rPr>
        </w:r>
        <w:r w:rsidR="00EB36FA">
          <w:rPr>
            <w:noProof/>
            <w:webHidden/>
          </w:rPr>
          <w:fldChar w:fldCharType="separate"/>
        </w:r>
        <w:r w:rsidR="00EB36FA">
          <w:rPr>
            <w:noProof/>
            <w:webHidden/>
          </w:rPr>
          <w:t>1</w:t>
        </w:r>
        <w:r w:rsidR="00EB36FA">
          <w:rPr>
            <w:noProof/>
            <w:webHidden/>
          </w:rPr>
          <w:fldChar w:fldCharType="end"/>
        </w:r>
      </w:hyperlink>
    </w:p>
    <w:p w14:paraId="1491E7A8" w14:textId="2A8C0949"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77" w:history="1">
        <w:r w:rsidRPr="007B6DFD">
          <w:rPr>
            <w:rStyle w:val="Hyperlink"/>
            <w:noProof/>
          </w:rPr>
          <w:t>1.1 Background of the Study</w:t>
        </w:r>
        <w:r>
          <w:rPr>
            <w:noProof/>
            <w:webHidden/>
          </w:rPr>
          <w:tab/>
        </w:r>
        <w:r>
          <w:rPr>
            <w:noProof/>
            <w:webHidden/>
          </w:rPr>
          <w:fldChar w:fldCharType="begin"/>
        </w:r>
        <w:r>
          <w:rPr>
            <w:noProof/>
            <w:webHidden/>
          </w:rPr>
          <w:instrText xml:space="preserve"> PAGEREF _Toc235720277 \h </w:instrText>
        </w:r>
        <w:r>
          <w:rPr>
            <w:noProof/>
            <w:webHidden/>
          </w:rPr>
        </w:r>
        <w:r>
          <w:rPr>
            <w:noProof/>
            <w:webHidden/>
          </w:rPr>
          <w:fldChar w:fldCharType="separate"/>
        </w:r>
        <w:r>
          <w:rPr>
            <w:noProof/>
            <w:webHidden/>
          </w:rPr>
          <w:t>1</w:t>
        </w:r>
        <w:r>
          <w:rPr>
            <w:noProof/>
            <w:webHidden/>
          </w:rPr>
          <w:fldChar w:fldCharType="end"/>
        </w:r>
      </w:hyperlink>
    </w:p>
    <w:p w14:paraId="3C70C2AB" w14:textId="7A25672E"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78" w:history="1">
        <w:r w:rsidRPr="007B6DFD">
          <w:rPr>
            <w:rStyle w:val="Hyperlink"/>
            <w:noProof/>
          </w:rPr>
          <w:t>1.2 Problem Statement</w:t>
        </w:r>
        <w:r>
          <w:rPr>
            <w:noProof/>
            <w:webHidden/>
          </w:rPr>
          <w:tab/>
        </w:r>
        <w:r>
          <w:rPr>
            <w:noProof/>
            <w:webHidden/>
          </w:rPr>
          <w:fldChar w:fldCharType="begin"/>
        </w:r>
        <w:r>
          <w:rPr>
            <w:noProof/>
            <w:webHidden/>
          </w:rPr>
          <w:instrText xml:space="preserve"> PAGEREF _Toc235720278 \h </w:instrText>
        </w:r>
        <w:r>
          <w:rPr>
            <w:noProof/>
            <w:webHidden/>
          </w:rPr>
        </w:r>
        <w:r>
          <w:rPr>
            <w:noProof/>
            <w:webHidden/>
          </w:rPr>
          <w:fldChar w:fldCharType="separate"/>
        </w:r>
        <w:r>
          <w:rPr>
            <w:noProof/>
            <w:webHidden/>
          </w:rPr>
          <w:t>1</w:t>
        </w:r>
        <w:r>
          <w:rPr>
            <w:noProof/>
            <w:webHidden/>
          </w:rPr>
          <w:fldChar w:fldCharType="end"/>
        </w:r>
      </w:hyperlink>
    </w:p>
    <w:p w14:paraId="4CE8E6A9" w14:textId="41ADA123"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79" w:history="1">
        <w:r w:rsidRPr="007B6DFD">
          <w:rPr>
            <w:rStyle w:val="Hyperlink"/>
            <w:noProof/>
          </w:rPr>
          <w:t>1.3 Objectives of the Study</w:t>
        </w:r>
        <w:r>
          <w:rPr>
            <w:noProof/>
            <w:webHidden/>
          </w:rPr>
          <w:tab/>
        </w:r>
        <w:r>
          <w:rPr>
            <w:noProof/>
            <w:webHidden/>
          </w:rPr>
          <w:fldChar w:fldCharType="begin"/>
        </w:r>
        <w:r>
          <w:rPr>
            <w:noProof/>
            <w:webHidden/>
          </w:rPr>
          <w:instrText xml:space="preserve"> PAGEREF _Toc235720279 \h </w:instrText>
        </w:r>
        <w:r>
          <w:rPr>
            <w:noProof/>
            <w:webHidden/>
          </w:rPr>
        </w:r>
        <w:r>
          <w:rPr>
            <w:noProof/>
            <w:webHidden/>
          </w:rPr>
          <w:fldChar w:fldCharType="separate"/>
        </w:r>
        <w:r>
          <w:rPr>
            <w:noProof/>
            <w:webHidden/>
          </w:rPr>
          <w:t>1</w:t>
        </w:r>
        <w:r>
          <w:rPr>
            <w:noProof/>
            <w:webHidden/>
          </w:rPr>
          <w:fldChar w:fldCharType="end"/>
        </w:r>
      </w:hyperlink>
    </w:p>
    <w:p w14:paraId="1DE5BCF6" w14:textId="7E4A7337"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80" w:history="1">
        <w:r w:rsidRPr="007B6DFD">
          <w:rPr>
            <w:rStyle w:val="Hyperlink"/>
            <w:noProof/>
          </w:rPr>
          <w:t>1.4 Scope and Significance</w:t>
        </w:r>
        <w:r>
          <w:rPr>
            <w:noProof/>
            <w:webHidden/>
          </w:rPr>
          <w:tab/>
        </w:r>
        <w:r>
          <w:rPr>
            <w:noProof/>
            <w:webHidden/>
          </w:rPr>
          <w:fldChar w:fldCharType="begin"/>
        </w:r>
        <w:r>
          <w:rPr>
            <w:noProof/>
            <w:webHidden/>
          </w:rPr>
          <w:instrText xml:space="preserve"> PAGEREF _Toc235720280 \h </w:instrText>
        </w:r>
        <w:r>
          <w:rPr>
            <w:noProof/>
            <w:webHidden/>
          </w:rPr>
        </w:r>
        <w:r>
          <w:rPr>
            <w:noProof/>
            <w:webHidden/>
          </w:rPr>
          <w:fldChar w:fldCharType="separate"/>
        </w:r>
        <w:r>
          <w:rPr>
            <w:noProof/>
            <w:webHidden/>
          </w:rPr>
          <w:t>2</w:t>
        </w:r>
        <w:r>
          <w:rPr>
            <w:noProof/>
            <w:webHidden/>
          </w:rPr>
          <w:fldChar w:fldCharType="end"/>
        </w:r>
      </w:hyperlink>
    </w:p>
    <w:p w14:paraId="118EDB7F" w14:textId="03BFA03E"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81" w:history="1">
        <w:r w:rsidRPr="007B6DFD">
          <w:rPr>
            <w:rStyle w:val="Hyperlink"/>
            <w:noProof/>
          </w:rPr>
          <w:t>1.5 Organization of the Report</w:t>
        </w:r>
        <w:r>
          <w:rPr>
            <w:noProof/>
            <w:webHidden/>
          </w:rPr>
          <w:tab/>
        </w:r>
        <w:r>
          <w:rPr>
            <w:noProof/>
            <w:webHidden/>
          </w:rPr>
          <w:fldChar w:fldCharType="begin"/>
        </w:r>
        <w:r>
          <w:rPr>
            <w:noProof/>
            <w:webHidden/>
          </w:rPr>
          <w:instrText xml:space="preserve"> PAGEREF _Toc235720281 \h </w:instrText>
        </w:r>
        <w:r>
          <w:rPr>
            <w:noProof/>
            <w:webHidden/>
          </w:rPr>
        </w:r>
        <w:r>
          <w:rPr>
            <w:noProof/>
            <w:webHidden/>
          </w:rPr>
          <w:fldChar w:fldCharType="separate"/>
        </w:r>
        <w:r>
          <w:rPr>
            <w:noProof/>
            <w:webHidden/>
          </w:rPr>
          <w:t>2</w:t>
        </w:r>
        <w:r>
          <w:rPr>
            <w:noProof/>
            <w:webHidden/>
          </w:rPr>
          <w:fldChar w:fldCharType="end"/>
        </w:r>
      </w:hyperlink>
    </w:p>
    <w:p w14:paraId="30875E78" w14:textId="02554087" w:rsidR="00EB36FA" w:rsidRDefault="00EB36FA">
      <w:pPr>
        <w:pStyle w:val="TOC1"/>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82" w:history="1">
        <w:r w:rsidRPr="007B6DFD">
          <w:rPr>
            <w:rStyle w:val="Hyperlink"/>
            <w:noProof/>
          </w:rPr>
          <w:t>CHAPTER 2: LITERATURE REVIEW</w:t>
        </w:r>
        <w:r>
          <w:rPr>
            <w:noProof/>
            <w:webHidden/>
          </w:rPr>
          <w:tab/>
        </w:r>
        <w:r>
          <w:rPr>
            <w:noProof/>
            <w:webHidden/>
          </w:rPr>
          <w:fldChar w:fldCharType="begin"/>
        </w:r>
        <w:r>
          <w:rPr>
            <w:noProof/>
            <w:webHidden/>
          </w:rPr>
          <w:instrText xml:space="preserve"> PAGEREF _Toc235720282 \h </w:instrText>
        </w:r>
        <w:r>
          <w:rPr>
            <w:noProof/>
            <w:webHidden/>
          </w:rPr>
        </w:r>
        <w:r>
          <w:rPr>
            <w:noProof/>
            <w:webHidden/>
          </w:rPr>
          <w:fldChar w:fldCharType="separate"/>
        </w:r>
        <w:r>
          <w:rPr>
            <w:noProof/>
            <w:webHidden/>
          </w:rPr>
          <w:t>3</w:t>
        </w:r>
        <w:r>
          <w:rPr>
            <w:noProof/>
            <w:webHidden/>
          </w:rPr>
          <w:fldChar w:fldCharType="end"/>
        </w:r>
      </w:hyperlink>
    </w:p>
    <w:p w14:paraId="543FF86F" w14:textId="5D38E5E5"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83" w:history="1">
        <w:r w:rsidRPr="007B6DFD">
          <w:rPr>
            <w:rStyle w:val="Hyperlink"/>
            <w:noProof/>
          </w:rPr>
          <w:t>2.1 The Economics of Customer Retention</w:t>
        </w:r>
        <w:r>
          <w:rPr>
            <w:noProof/>
            <w:webHidden/>
          </w:rPr>
          <w:tab/>
        </w:r>
        <w:r>
          <w:rPr>
            <w:noProof/>
            <w:webHidden/>
          </w:rPr>
          <w:fldChar w:fldCharType="begin"/>
        </w:r>
        <w:r>
          <w:rPr>
            <w:noProof/>
            <w:webHidden/>
          </w:rPr>
          <w:instrText xml:space="preserve"> PAGEREF _Toc235720283 \h </w:instrText>
        </w:r>
        <w:r>
          <w:rPr>
            <w:noProof/>
            <w:webHidden/>
          </w:rPr>
        </w:r>
        <w:r>
          <w:rPr>
            <w:noProof/>
            <w:webHidden/>
          </w:rPr>
          <w:fldChar w:fldCharType="separate"/>
        </w:r>
        <w:r>
          <w:rPr>
            <w:noProof/>
            <w:webHidden/>
          </w:rPr>
          <w:t>3</w:t>
        </w:r>
        <w:r>
          <w:rPr>
            <w:noProof/>
            <w:webHidden/>
          </w:rPr>
          <w:fldChar w:fldCharType="end"/>
        </w:r>
      </w:hyperlink>
    </w:p>
    <w:p w14:paraId="352AA82C" w14:textId="0DE9FB8F"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84" w:history="1">
        <w:r w:rsidRPr="007B6DFD">
          <w:rPr>
            <w:rStyle w:val="Hyperlink"/>
            <w:noProof/>
          </w:rPr>
          <w:t>2.2 Churn Prediction Methodologies</w:t>
        </w:r>
        <w:r>
          <w:rPr>
            <w:noProof/>
            <w:webHidden/>
          </w:rPr>
          <w:tab/>
        </w:r>
        <w:r>
          <w:rPr>
            <w:noProof/>
            <w:webHidden/>
          </w:rPr>
          <w:fldChar w:fldCharType="begin"/>
        </w:r>
        <w:r>
          <w:rPr>
            <w:noProof/>
            <w:webHidden/>
          </w:rPr>
          <w:instrText xml:space="preserve"> PAGEREF _Toc235720284 \h </w:instrText>
        </w:r>
        <w:r>
          <w:rPr>
            <w:noProof/>
            <w:webHidden/>
          </w:rPr>
        </w:r>
        <w:r>
          <w:rPr>
            <w:noProof/>
            <w:webHidden/>
          </w:rPr>
          <w:fldChar w:fldCharType="separate"/>
        </w:r>
        <w:r>
          <w:rPr>
            <w:noProof/>
            <w:webHidden/>
          </w:rPr>
          <w:t>3</w:t>
        </w:r>
        <w:r>
          <w:rPr>
            <w:noProof/>
            <w:webHidden/>
          </w:rPr>
          <w:fldChar w:fldCharType="end"/>
        </w:r>
      </w:hyperlink>
    </w:p>
    <w:p w14:paraId="40825E66" w14:textId="771DBAE3"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85" w:history="1">
        <w:r w:rsidRPr="007B6DFD">
          <w:rPr>
            <w:rStyle w:val="Hyperlink"/>
            <w:noProof/>
          </w:rPr>
          <w:t>2.3 Explainable Machine Learning in Banking</w:t>
        </w:r>
        <w:r>
          <w:rPr>
            <w:noProof/>
            <w:webHidden/>
          </w:rPr>
          <w:tab/>
        </w:r>
        <w:r>
          <w:rPr>
            <w:noProof/>
            <w:webHidden/>
          </w:rPr>
          <w:fldChar w:fldCharType="begin"/>
        </w:r>
        <w:r>
          <w:rPr>
            <w:noProof/>
            <w:webHidden/>
          </w:rPr>
          <w:instrText xml:space="preserve"> PAGEREF _Toc235720285 \h </w:instrText>
        </w:r>
        <w:r>
          <w:rPr>
            <w:noProof/>
            <w:webHidden/>
          </w:rPr>
        </w:r>
        <w:r>
          <w:rPr>
            <w:noProof/>
            <w:webHidden/>
          </w:rPr>
          <w:fldChar w:fldCharType="separate"/>
        </w:r>
        <w:r>
          <w:rPr>
            <w:noProof/>
            <w:webHidden/>
          </w:rPr>
          <w:t>3</w:t>
        </w:r>
        <w:r>
          <w:rPr>
            <w:noProof/>
            <w:webHidden/>
          </w:rPr>
          <w:fldChar w:fldCharType="end"/>
        </w:r>
      </w:hyperlink>
    </w:p>
    <w:p w14:paraId="646C54A8" w14:textId="34763021"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86" w:history="1">
        <w:r w:rsidRPr="007B6DFD">
          <w:rPr>
            <w:rStyle w:val="Hyperlink"/>
            <w:noProof/>
          </w:rPr>
          <w:t>2.4 Research Gap</w:t>
        </w:r>
        <w:r>
          <w:rPr>
            <w:noProof/>
            <w:webHidden/>
          </w:rPr>
          <w:tab/>
        </w:r>
        <w:r>
          <w:rPr>
            <w:noProof/>
            <w:webHidden/>
          </w:rPr>
          <w:fldChar w:fldCharType="begin"/>
        </w:r>
        <w:r>
          <w:rPr>
            <w:noProof/>
            <w:webHidden/>
          </w:rPr>
          <w:instrText xml:space="preserve"> PAGEREF _Toc235720286 \h </w:instrText>
        </w:r>
        <w:r>
          <w:rPr>
            <w:noProof/>
            <w:webHidden/>
          </w:rPr>
        </w:r>
        <w:r>
          <w:rPr>
            <w:noProof/>
            <w:webHidden/>
          </w:rPr>
          <w:fldChar w:fldCharType="separate"/>
        </w:r>
        <w:r>
          <w:rPr>
            <w:noProof/>
            <w:webHidden/>
          </w:rPr>
          <w:t>4</w:t>
        </w:r>
        <w:r>
          <w:rPr>
            <w:noProof/>
            <w:webHidden/>
          </w:rPr>
          <w:fldChar w:fldCharType="end"/>
        </w:r>
      </w:hyperlink>
    </w:p>
    <w:p w14:paraId="2AF89690" w14:textId="53778E6D" w:rsidR="00EB36FA" w:rsidRDefault="00EB36FA">
      <w:pPr>
        <w:pStyle w:val="TOC1"/>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87" w:history="1">
        <w:r w:rsidRPr="007B6DFD">
          <w:rPr>
            <w:rStyle w:val="Hyperlink"/>
            <w:noProof/>
          </w:rPr>
          <w:t>CHAPTER 3: RESEARCH METHODOLOGY</w:t>
        </w:r>
        <w:r>
          <w:rPr>
            <w:noProof/>
            <w:webHidden/>
          </w:rPr>
          <w:tab/>
        </w:r>
        <w:r>
          <w:rPr>
            <w:noProof/>
            <w:webHidden/>
          </w:rPr>
          <w:fldChar w:fldCharType="begin"/>
        </w:r>
        <w:r>
          <w:rPr>
            <w:noProof/>
            <w:webHidden/>
          </w:rPr>
          <w:instrText xml:space="preserve"> PAGEREF _Toc235720287 \h </w:instrText>
        </w:r>
        <w:r>
          <w:rPr>
            <w:noProof/>
            <w:webHidden/>
          </w:rPr>
        </w:r>
        <w:r>
          <w:rPr>
            <w:noProof/>
            <w:webHidden/>
          </w:rPr>
          <w:fldChar w:fldCharType="separate"/>
        </w:r>
        <w:r>
          <w:rPr>
            <w:noProof/>
            <w:webHidden/>
          </w:rPr>
          <w:t>5</w:t>
        </w:r>
        <w:r>
          <w:rPr>
            <w:noProof/>
            <w:webHidden/>
          </w:rPr>
          <w:fldChar w:fldCharType="end"/>
        </w:r>
      </w:hyperlink>
    </w:p>
    <w:p w14:paraId="1DB4CA83" w14:textId="076656E0"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88" w:history="1">
        <w:r w:rsidRPr="007B6DFD">
          <w:rPr>
            <w:rStyle w:val="Hyperlink"/>
            <w:noProof/>
          </w:rPr>
          <w:t>3.1 Research Design</w:t>
        </w:r>
        <w:r>
          <w:rPr>
            <w:noProof/>
            <w:webHidden/>
          </w:rPr>
          <w:tab/>
        </w:r>
        <w:r>
          <w:rPr>
            <w:noProof/>
            <w:webHidden/>
          </w:rPr>
          <w:fldChar w:fldCharType="begin"/>
        </w:r>
        <w:r>
          <w:rPr>
            <w:noProof/>
            <w:webHidden/>
          </w:rPr>
          <w:instrText xml:space="preserve"> PAGEREF _Toc235720288 \h </w:instrText>
        </w:r>
        <w:r>
          <w:rPr>
            <w:noProof/>
            <w:webHidden/>
          </w:rPr>
        </w:r>
        <w:r>
          <w:rPr>
            <w:noProof/>
            <w:webHidden/>
          </w:rPr>
          <w:fldChar w:fldCharType="separate"/>
        </w:r>
        <w:r>
          <w:rPr>
            <w:noProof/>
            <w:webHidden/>
          </w:rPr>
          <w:t>5</w:t>
        </w:r>
        <w:r>
          <w:rPr>
            <w:noProof/>
            <w:webHidden/>
          </w:rPr>
          <w:fldChar w:fldCharType="end"/>
        </w:r>
      </w:hyperlink>
    </w:p>
    <w:p w14:paraId="3BC9BFE8" w14:textId="5D53B4BD"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89" w:history="1">
        <w:r w:rsidRPr="007B6DFD">
          <w:rPr>
            <w:rStyle w:val="Hyperlink"/>
            <w:noProof/>
          </w:rPr>
          <w:t>3.2 Data Description</w:t>
        </w:r>
        <w:r>
          <w:rPr>
            <w:noProof/>
            <w:webHidden/>
          </w:rPr>
          <w:tab/>
        </w:r>
        <w:r>
          <w:rPr>
            <w:noProof/>
            <w:webHidden/>
          </w:rPr>
          <w:fldChar w:fldCharType="begin"/>
        </w:r>
        <w:r>
          <w:rPr>
            <w:noProof/>
            <w:webHidden/>
          </w:rPr>
          <w:instrText xml:space="preserve"> PAGEREF _Toc235720289 \h </w:instrText>
        </w:r>
        <w:r>
          <w:rPr>
            <w:noProof/>
            <w:webHidden/>
          </w:rPr>
        </w:r>
        <w:r>
          <w:rPr>
            <w:noProof/>
            <w:webHidden/>
          </w:rPr>
          <w:fldChar w:fldCharType="separate"/>
        </w:r>
        <w:r>
          <w:rPr>
            <w:noProof/>
            <w:webHidden/>
          </w:rPr>
          <w:t>5</w:t>
        </w:r>
        <w:r>
          <w:rPr>
            <w:noProof/>
            <w:webHidden/>
          </w:rPr>
          <w:fldChar w:fldCharType="end"/>
        </w:r>
      </w:hyperlink>
    </w:p>
    <w:p w14:paraId="45D40996" w14:textId="78D99AE3"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90" w:history="1">
        <w:r w:rsidRPr="007B6DFD">
          <w:rPr>
            <w:rStyle w:val="Hyperlink"/>
            <w:noProof/>
          </w:rPr>
          <w:t>3.3 Feature Engineering</w:t>
        </w:r>
        <w:r>
          <w:rPr>
            <w:noProof/>
            <w:webHidden/>
          </w:rPr>
          <w:tab/>
        </w:r>
        <w:r>
          <w:rPr>
            <w:noProof/>
            <w:webHidden/>
          </w:rPr>
          <w:fldChar w:fldCharType="begin"/>
        </w:r>
        <w:r>
          <w:rPr>
            <w:noProof/>
            <w:webHidden/>
          </w:rPr>
          <w:instrText xml:space="preserve"> PAGEREF _Toc235720290 \h </w:instrText>
        </w:r>
        <w:r>
          <w:rPr>
            <w:noProof/>
            <w:webHidden/>
          </w:rPr>
        </w:r>
        <w:r>
          <w:rPr>
            <w:noProof/>
            <w:webHidden/>
          </w:rPr>
          <w:fldChar w:fldCharType="separate"/>
        </w:r>
        <w:r>
          <w:rPr>
            <w:noProof/>
            <w:webHidden/>
          </w:rPr>
          <w:t>6</w:t>
        </w:r>
        <w:r>
          <w:rPr>
            <w:noProof/>
            <w:webHidden/>
          </w:rPr>
          <w:fldChar w:fldCharType="end"/>
        </w:r>
      </w:hyperlink>
    </w:p>
    <w:p w14:paraId="7280A551" w14:textId="63D7E174"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91" w:history="1">
        <w:r w:rsidRPr="007B6DFD">
          <w:rPr>
            <w:rStyle w:val="Hyperlink"/>
            <w:noProof/>
          </w:rPr>
          <w:t>3.4 Preprocessing Pipeline</w:t>
        </w:r>
        <w:r>
          <w:rPr>
            <w:noProof/>
            <w:webHidden/>
          </w:rPr>
          <w:tab/>
        </w:r>
        <w:r>
          <w:rPr>
            <w:noProof/>
            <w:webHidden/>
          </w:rPr>
          <w:fldChar w:fldCharType="begin"/>
        </w:r>
        <w:r>
          <w:rPr>
            <w:noProof/>
            <w:webHidden/>
          </w:rPr>
          <w:instrText xml:space="preserve"> PAGEREF _Toc235720291 \h </w:instrText>
        </w:r>
        <w:r>
          <w:rPr>
            <w:noProof/>
            <w:webHidden/>
          </w:rPr>
        </w:r>
        <w:r>
          <w:rPr>
            <w:noProof/>
            <w:webHidden/>
          </w:rPr>
          <w:fldChar w:fldCharType="separate"/>
        </w:r>
        <w:r>
          <w:rPr>
            <w:noProof/>
            <w:webHidden/>
          </w:rPr>
          <w:t>6</w:t>
        </w:r>
        <w:r>
          <w:rPr>
            <w:noProof/>
            <w:webHidden/>
          </w:rPr>
          <w:fldChar w:fldCharType="end"/>
        </w:r>
      </w:hyperlink>
    </w:p>
    <w:p w14:paraId="4C530EDC" w14:textId="1B077342"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92" w:history="1">
        <w:r w:rsidRPr="007B6DFD">
          <w:rPr>
            <w:rStyle w:val="Hyperlink"/>
            <w:noProof/>
          </w:rPr>
          <w:t>3.5 Model Portfolio and Validation Strategy</w:t>
        </w:r>
        <w:r>
          <w:rPr>
            <w:noProof/>
            <w:webHidden/>
          </w:rPr>
          <w:tab/>
        </w:r>
        <w:r>
          <w:rPr>
            <w:noProof/>
            <w:webHidden/>
          </w:rPr>
          <w:fldChar w:fldCharType="begin"/>
        </w:r>
        <w:r>
          <w:rPr>
            <w:noProof/>
            <w:webHidden/>
          </w:rPr>
          <w:instrText xml:space="preserve"> PAGEREF _Toc235720292 \h </w:instrText>
        </w:r>
        <w:r>
          <w:rPr>
            <w:noProof/>
            <w:webHidden/>
          </w:rPr>
        </w:r>
        <w:r>
          <w:rPr>
            <w:noProof/>
            <w:webHidden/>
          </w:rPr>
          <w:fldChar w:fldCharType="separate"/>
        </w:r>
        <w:r>
          <w:rPr>
            <w:noProof/>
            <w:webHidden/>
          </w:rPr>
          <w:t>6</w:t>
        </w:r>
        <w:r>
          <w:rPr>
            <w:noProof/>
            <w:webHidden/>
          </w:rPr>
          <w:fldChar w:fldCharType="end"/>
        </w:r>
      </w:hyperlink>
    </w:p>
    <w:p w14:paraId="296DE045" w14:textId="533B1147"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93" w:history="1">
        <w:r w:rsidRPr="007B6DFD">
          <w:rPr>
            <w:rStyle w:val="Hyperlink"/>
            <w:noProof/>
          </w:rPr>
          <w:t>3.6 Evaluation Metrics</w:t>
        </w:r>
        <w:r>
          <w:rPr>
            <w:noProof/>
            <w:webHidden/>
          </w:rPr>
          <w:tab/>
        </w:r>
        <w:r>
          <w:rPr>
            <w:noProof/>
            <w:webHidden/>
          </w:rPr>
          <w:fldChar w:fldCharType="begin"/>
        </w:r>
        <w:r>
          <w:rPr>
            <w:noProof/>
            <w:webHidden/>
          </w:rPr>
          <w:instrText xml:space="preserve"> PAGEREF _Toc235720293 \h </w:instrText>
        </w:r>
        <w:r>
          <w:rPr>
            <w:noProof/>
            <w:webHidden/>
          </w:rPr>
        </w:r>
        <w:r>
          <w:rPr>
            <w:noProof/>
            <w:webHidden/>
          </w:rPr>
          <w:fldChar w:fldCharType="separate"/>
        </w:r>
        <w:r>
          <w:rPr>
            <w:noProof/>
            <w:webHidden/>
          </w:rPr>
          <w:t>7</w:t>
        </w:r>
        <w:r>
          <w:rPr>
            <w:noProof/>
            <w:webHidden/>
          </w:rPr>
          <w:fldChar w:fldCharType="end"/>
        </w:r>
      </w:hyperlink>
    </w:p>
    <w:p w14:paraId="77418271" w14:textId="12936140" w:rsidR="00EB36FA" w:rsidRDefault="00EB36FA">
      <w:pPr>
        <w:pStyle w:val="TOC1"/>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94" w:history="1">
        <w:r w:rsidRPr="007B6DFD">
          <w:rPr>
            <w:rStyle w:val="Hyperlink"/>
            <w:noProof/>
          </w:rPr>
          <w:t>CHAPTER 4: EXPLORATORY DATA ANALYSIS</w:t>
        </w:r>
        <w:r>
          <w:rPr>
            <w:noProof/>
            <w:webHidden/>
          </w:rPr>
          <w:tab/>
        </w:r>
        <w:r>
          <w:rPr>
            <w:noProof/>
            <w:webHidden/>
          </w:rPr>
          <w:fldChar w:fldCharType="begin"/>
        </w:r>
        <w:r>
          <w:rPr>
            <w:noProof/>
            <w:webHidden/>
          </w:rPr>
          <w:instrText xml:space="preserve"> PAGEREF _Toc235720294 \h </w:instrText>
        </w:r>
        <w:r>
          <w:rPr>
            <w:noProof/>
            <w:webHidden/>
          </w:rPr>
        </w:r>
        <w:r>
          <w:rPr>
            <w:noProof/>
            <w:webHidden/>
          </w:rPr>
          <w:fldChar w:fldCharType="separate"/>
        </w:r>
        <w:r>
          <w:rPr>
            <w:noProof/>
            <w:webHidden/>
          </w:rPr>
          <w:t>8</w:t>
        </w:r>
        <w:r>
          <w:rPr>
            <w:noProof/>
            <w:webHidden/>
          </w:rPr>
          <w:fldChar w:fldCharType="end"/>
        </w:r>
      </w:hyperlink>
    </w:p>
    <w:p w14:paraId="27361EEA" w14:textId="07DED639"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95" w:history="1">
        <w:r w:rsidRPr="007B6DFD">
          <w:rPr>
            <w:rStyle w:val="Hyperlink"/>
            <w:noProof/>
          </w:rPr>
          <w:t>4.1 Target Distribution and Category-Level Churn</w:t>
        </w:r>
        <w:r>
          <w:rPr>
            <w:noProof/>
            <w:webHidden/>
          </w:rPr>
          <w:tab/>
        </w:r>
        <w:r>
          <w:rPr>
            <w:noProof/>
            <w:webHidden/>
          </w:rPr>
          <w:fldChar w:fldCharType="begin"/>
        </w:r>
        <w:r>
          <w:rPr>
            <w:noProof/>
            <w:webHidden/>
          </w:rPr>
          <w:instrText xml:space="preserve"> PAGEREF _Toc235720295 \h </w:instrText>
        </w:r>
        <w:r>
          <w:rPr>
            <w:noProof/>
            <w:webHidden/>
          </w:rPr>
        </w:r>
        <w:r>
          <w:rPr>
            <w:noProof/>
            <w:webHidden/>
          </w:rPr>
          <w:fldChar w:fldCharType="separate"/>
        </w:r>
        <w:r>
          <w:rPr>
            <w:noProof/>
            <w:webHidden/>
          </w:rPr>
          <w:t>8</w:t>
        </w:r>
        <w:r>
          <w:rPr>
            <w:noProof/>
            <w:webHidden/>
          </w:rPr>
          <w:fldChar w:fldCharType="end"/>
        </w:r>
      </w:hyperlink>
    </w:p>
    <w:p w14:paraId="624CC635" w14:textId="77494DD8"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96" w:history="1">
        <w:r w:rsidRPr="007B6DFD">
          <w:rPr>
            <w:rStyle w:val="Hyperlink"/>
            <w:noProof/>
          </w:rPr>
          <w:t>4.2 Distributional Differences by Outcome</w:t>
        </w:r>
        <w:r>
          <w:rPr>
            <w:noProof/>
            <w:webHidden/>
          </w:rPr>
          <w:tab/>
        </w:r>
        <w:r>
          <w:rPr>
            <w:noProof/>
            <w:webHidden/>
          </w:rPr>
          <w:fldChar w:fldCharType="begin"/>
        </w:r>
        <w:r>
          <w:rPr>
            <w:noProof/>
            <w:webHidden/>
          </w:rPr>
          <w:instrText xml:space="preserve"> PAGEREF _Toc235720296 \h </w:instrText>
        </w:r>
        <w:r>
          <w:rPr>
            <w:noProof/>
            <w:webHidden/>
          </w:rPr>
        </w:r>
        <w:r>
          <w:rPr>
            <w:noProof/>
            <w:webHidden/>
          </w:rPr>
          <w:fldChar w:fldCharType="separate"/>
        </w:r>
        <w:r>
          <w:rPr>
            <w:noProof/>
            <w:webHidden/>
          </w:rPr>
          <w:t>9</w:t>
        </w:r>
        <w:r>
          <w:rPr>
            <w:noProof/>
            <w:webHidden/>
          </w:rPr>
          <w:fldChar w:fldCharType="end"/>
        </w:r>
      </w:hyperlink>
    </w:p>
    <w:p w14:paraId="365CB8DE" w14:textId="6DF10AC4"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97" w:history="1">
        <w:r w:rsidRPr="007B6DFD">
          <w:rPr>
            <w:rStyle w:val="Hyperlink"/>
            <w:noProof/>
          </w:rPr>
          <w:t>4.3 Correlation Structure and Interaction Effects</w:t>
        </w:r>
        <w:r>
          <w:rPr>
            <w:noProof/>
            <w:webHidden/>
          </w:rPr>
          <w:tab/>
        </w:r>
        <w:r>
          <w:rPr>
            <w:noProof/>
            <w:webHidden/>
          </w:rPr>
          <w:fldChar w:fldCharType="begin"/>
        </w:r>
        <w:r>
          <w:rPr>
            <w:noProof/>
            <w:webHidden/>
          </w:rPr>
          <w:instrText xml:space="preserve"> PAGEREF _Toc235720297 \h </w:instrText>
        </w:r>
        <w:r>
          <w:rPr>
            <w:noProof/>
            <w:webHidden/>
          </w:rPr>
        </w:r>
        <w:r>
          <w:rPr>
            <w:noProof/>
            <w:webHidden/>
          </w:rPr>
          <w:fldChar w:fldCharType="separate"/>
        </w:r>
        <w:r>
          <w:rPr>
            <w:noProof/>
            <w:webHidden/>
          </w:rPr>
          <w:t>10</w:t>
        </w:r>
        <w:r>
          <w:rPr>
            <w:noProof/>
            <w:webHidden/>
          </w:rPr>
          <w:fldChar w:fldCharType="end"/>
        </w:r>
      </w:hyperlink>
    </w:p>
    <w:p w14:paraId="1E2CFFC8" w14:textId="7EA2B6F1" w:rsidR="00EB36FA" w:rsidRDefault="00EB36FA">
      <w:pPr>
        <w:pStyle w:val="TOC1"/>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98" w:history="1">
        <w:r w:rsidRPr="007B6DFD">
          <w:rPr>
            <w:rStyle w:val="Hyperlink"/>
            <w:noProof/>
          </w:rPr>
          <w:t>CHAPTER 5: MODEL DEVELOPMENT AND RESULTS</w:t>
        </w:r>
        <w:r>
          <w:rPr>
            <w:noProof/>
            <w:webHidden/>
          </w:rPr>
          <w:tab/>
        </w:r>
        <w:r>
          <w:rPr>
            <w:noProof/>
            <w:webHidden/>
          </w:rPr>
          <w:fldChar w:fldCharType="begin"/>
        </w:r>
        <w:r>
          <w:rPr>
            <w:noProof/>
            <w:webHidden/>
          </w:rPr>
          <w:instrText xml:space="preserve"> PAGEREF _Toc235720298 \h </w:instrText>
        </w:r>
        <w:r>
          <w:rPr>
            <w:noProof/>
            <w:webHidden/>
          </w:rPr>
        </w:r>
        <w:r>
          <w:rPr>
            <w:noProof/>
            <w:webHidden/>
          </w:rPr>
          <w:fldChar w:fldCharType="separate"/>
        </w:r>
        <w:r>
          <w:rPr>
            <w:noProof/>
            <w:webHidden/>
          </w:rPr>
          <w:t>12</w:t>
        </w:r>
        <w:r>
          <w:rPr>
            <w:noProof/>
            <w:webHidden/>
          </w:rPr>
          <w:fldChar w:fldCharType="end"/>
        </w:r>
      </w:hyperlink>
    </w:p>
    <w:p w14:paraId="3F5D5B0C" w14:textId="2070B5CA"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299" w:history="1">
        <w:r w:rsidRPr="007B6DFD">
          <w:rPr>
            <w:rStyle w:val="Hyperlink"/>
            <w:noProof/>
          </w:rPr>
          <w:t>5.1 Benchmark and Tuned Performance</w:t>
        </w:r>
        <w:r>
          <w:rPr>
            <w:noProof/>
            <w:webHidden/>
          </w:rPr>
          <w:tab/>
        </w:r>
        <w:r>
          <w:rPr>
            <w:noProof/>
            <w:webHidden/>
          </w:rPr>
          <w:fldChar w:fldCharType="begin"/>
        </w:r>
        <w:r>
          <w:rPr>
            <w:noProof/>
            <w:webHidden/>
          </w:rPr>
          <w:instrText xml:space="preserve"> PAGEREF _Toc235720299 \h </w:instrText>
        </w:r>
        <w:r>
          <w:rPr>
            <w:noProof/>
            <w:webHidden/>
          </w:rPr>
        </w:r>
        <w:r>
          <w:rPr>
            <w:noProof/>
            <w:webHidden/>
          </w:rPr>
          <w:fldChar w:fldCharType="separate"/>
        </w:r>
        <w:r>
          <w:rPr>
            <w:noProof/>
            <w:webHidden/>
          </w:rPr>
          <w:t>12</w:t>
        </w:r>
        <w:r>
          <w:rPr>
            <w:noProof/>
            <w:webHidden/>
          </w:rPr>
          <w:fldChar w:fldCharType="end"/>
        </w:r>
      </w:hyperlink>
    </w:p>
    <w:p w14:paraId="7B7AA875" w14:textId="146E1673"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00" w:history="1">
        <w:r w:rsidRPr="007B6DFD">
          <w:rPr>
            <w:rStyle w:val="Hyperlink"/>
            <w:noProof/>
          </w:rPr>
          <w:t>5.2 Champion Model Diagnosis</w:t>
        </w:r>
        <w:r>
          <w:rPr>
            <w:noProof/>
            <w:webHidden/>
          </w:rPr>
          <w:tab/>
        </w:r>
        <w:r>
          <w:rPr>
            <w:noProof/>
            <w:webHidden/>
          </w:rPr>
          <w:fldChar w:fldCharType="begin"/>
        </w:r>
        <w:r>
          <w:rPr>
            <w:noProof/>
            <w:webHidden/>
          </w:rPr>
          <w:instrText xml:space="preserve"> PAGEREF _Toc235720300 \h </w:instrText>
        </w:r>
        <w:r>
          <w:rPr>
            <w:noProof/>
            <w:webHidden/>
          </w:rPr>
        </w:r>
        <w:r>
          <w:rPr>
            <w:noProof/>
            <w:webHidden/>
          </w:rPr>
          <w:fldChar w:fldCharType="separate"/>
        </w:r>
        <w:r>
          <w:rPr>
            <w:noProof/>
            <w:webHidden/>
          </w:rPr>
          <w:t>13</w:t>
        </w:r>
        <w:r>
          <w:rPr>
            <w:noProof/>
            <w:webHidden/>
          </w:rPr>
          <w:fldChar w:fldCharType="end"/>
        </w:r>
      </w:hyperlink>
    </w:p>
    <w:p w14:paraId="2B9D8D30" w14:textId="226279AC" w:rsidR="00EB36FA" w:rsidRDefault="00EB36FA">
      <w:pPr>
        <w:pStyle w:val="TOC1"/>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01" w:history="1">
        <w:r w:rsidRPr="007B6DFD">
          <w:rPr>
            <w:rStyle w:val="Hyperlink"/>
            <w:noProof/>
          </w:rPr>
          <w:t>CHAPTER 6: MODEL EXPLAINABILITY</w:t>
        </w:r>
        <w:r>
          <w:rPr>
            <w:noProof/>
            <w:webHidden/>
          </w:rPr>
          <w:tab/>
        </w:r>
        <w:r>
          <w:rPr>
            <w:noProof/>
            <w:webHidden/>
          </w:rPr>
          <w:fldChar w:fldCharType="begin"/>
        </w:r>
        <w:r>
          <w:rPr>
            <w:noProof/>
            <w:webHidden/>
          </w:rPr>
          <w:instrText xml:space="preserve"> PAGEREF _Toc235720301 \h </w:instrText>
        </w:r>
        <w:r>
          <w:rPr>
            <w:noProof/>
            <w:webHidden/>
          </w:rPr>
        </w:r>
        <w:r>
          <w:rPr>
            <w:noProof/>
            <w:webHidden/>
          </w:rPr>
          <w:fldChar w:fldCharType="separate"/>
        </w:r>
        <w:r>
          <w:rPr>
            <w:noProof/>
            <w:webHidden/>
          </w:rPr>
          <w:t>14</w:t>
        </w:r>
        <w:r>
          <w:rPr>
            <w:noProof/>
            <w:webHidden/>
          </w:rPr>
          <w:fldChar w:fldCharType="end"/>
        </w:r>
      </w:hyperlink>
    </w:p>
    <w:p w14:paraId="563E2781" w14:textId="2CAA0CC9"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02" w:history="1">
        <w:r w:rsidRPr="007B6DFD">
          <w:rPr>
            <w:rStyle w:val="Hyperlink"/>
            <w:noProof/>
          </w:rPr>
          <w:t>6.1 Global Feature Importance</w:t>
        </w:r>
        <w:r>
          <w:rPr>
            <w:noProof/>
            <w:webHidden/>
          </w:rPr>
          <w:tab/>
        </w:r>
        <w:r>
          <w:rPr>
            <w:noProof/>
            <w:webHidden/>
          </w:rPr>
          <w:fldChar w:fldCharType="begin"/>
        </w:r>
        <w:r>
          <w:rPr>
            <w:noProof/>
            <w:webHidden/>
          </w:rPr>
          <w:instrText xml:space="preserve"> PAGEREF _Toc235720302 \h </w:instrText>
        </w:r>
        <w:r>
          <w:rPr>
            <w:noProof/>
            <w:webHidden/>
          </w:rPr>
        </w:r>
        <w:r>
          <w:rPr>
            <w:noProof/>
            <w:webHidden/>
          </w:rPr>
          <w:fldChar w:fldCharType="separate"/>
        </w:r>
        <w:r>
          <w:rPr>
            <w:noProof/>
            <w:webHidden/>
          </w:rPr>
          <w:t>14</w:t>
        </w:r>
        <w:r>
          <w:rPr>
            <w:noProof/>
            <w:webHidden/>
          </w:rPr>
          <w:fldChar w:fldCharType="end"/>
        </w:r>
      </w:hyperlink>
    </w:p>
    <w:p w14:paraId="297E5B21" w14:textId="66B7DE9B"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03" w:history="1">
        <w:r w:rsidRPr="007B6DFD">
          <w:rPr>
            <w:rStyle w:val="Hyperlink"/>
            <w:noProof/>
          </w:rPr>
          <w:t>6.2 SHAP Analysis</w:t>
        </w:r>
        <w:r>
          <w:rPr>
            <w:noProof/>
            <w:webHidden/>
          </w:rPr>
          <w:tab/>
        </w:r>
        <w:r>
          <w:rPr>
            <w:noProof/>
            <w:webHidden/>
          </w:rPr>
          <w:fldChar w:fldCharType="begin"/>
        </w:r>
        <w:r>
          <w:rPr>
            <w:noProof/>
            <w:webHidden/>
          </w:rPr>
          <w:instrText xml:space="preserve"> PAGEREF _Toc235720303 \h </w:instrText>
        </w:r>
        <w:r>
          <w:rPr>
            <w:noProof/>
            <w:webHidden/>
          </w:rPr>
        </w:r>
        <w:r>
          <w:rPr>
            <w:noProof/>
            <w:webHidden/>
          </w:rPr>
          <w:fldChar w:fldCharType="separate"/>
        </w:r>
        <w:r>
          <w:rPr>
            <w:noProof/>
            <w:webHidden/>
          </w:rPr>
          <w:t>15</w:t>
        </w:r>
        <w:r>
          <w:rPr>
            <w:noProof/>
            <w:webHidden/>
          </w:rPr>
          <w:fldChar w:fldCharType="end"/>
        </w:r>
      </w:hyperlink>
    </w:p>
    <w:p w14:paraId="6F7ABD9A" w14:textId="5D71070C"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04" w:history="1">
        <w:r w:rsidRPr="007B6DFD">
          <w:rPr>
            <w:rStyle w:val="Hyperlink"/>
            <w:noProof/>
          </w:rPr>
          <w:t>6.3 Partial Dependence</w:t>
        </w:r>
        <w:r>
          <w:rPr>
            <w:noProof/>
            <w:webHidden/>
          </w:rPr>
          <w:tab/>
        </w:r>
        <w:r>
          <w:rPr>
            <w:noProof/>
            <w:webHidden/>
          </w:rPr>
          <w:fldChar w:fldCharType="begin"/>
        </w:r>
        <w:r>
          <w:rPr>
            <w:noProof/>
            <w:webHidden/>
          </w:rPr>
          <w:instrText xml:space="preserve"> PAGEREF _Toc235720304 \h </w:instrText>
        </w:r>
        <w:r>
          <w:rPr>
            <w:noProof/>
            <w:webHidden/>
          </w:rPr>
        </w:r>
        <w:r>
          <w:rPr>
            <w:noProof/>
            <w:webHidden/>
          </w:rPr>
          <w:fldChar w:fldCharType="separate"/>
        </w:r>
        <w:r>
          <w:rPr>
            <w:noProof/>
            <w:webHidden/>
          </w:rPr>
          <w:t>17</w:t>
        </w:r>
        <w:r>
          <w:rPr>
            <w:noProof/>
            <w:webHidden/>
          </w:rPr>
          <w:fldChar w:fldCharType="end"/>
        </w:r>
      </w:hyperlink>
    </w:p>
    <w:p w14:paraId="52C8BB20" w14:textId="27640723" w:rsidR="00EB36FA" w:rsidRDefault="00EB36FA">
      <w:pPr>
        <w:pStyle w:val="TOC1"/>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05" w:history="1">
        <w:r w:rsidRPr="007B6DFD">
          <w:rPr>
            <w:rStyle w:val="Hyperlink"/>
            <w:noProof/>
          </w:rPr>
          <w:t>CHAPTER 7: FINDINGS AND RECOMMENDATIONS</w:t>
        </w:r>
        <w:r>
          <w:rPr>
            <w:noProof/>
            <w:webHidden/>
          </w:rPr>
          <w:tab/>
        </w:r>
        <w:r>
          <w:rPr>
            <w:noProof/>
            <w:webHidden/>
          </w:rPr>
          <w:fldChar w:fldCharType="begin"/>
        </w:r>
        <w:r>
          <w:rPr>
            <w:noProof/>
            <w:webHidden/>
          </w:rPr>
          <w:instrText xml:space="preserve"> PAGEREF _Toc235720305 \h </w:instrText>
        </w:r>
        <w:r>
          <w:rPr>
            <w:noProof/>
            <w:webHidden/>
          </w:rPr>
        </w:r>
        <w:r>
          <w:rPr>
            <w:noProof/>
            <w:webHidden/>
          </w:rPr>
          <w:fldChar w:fldCharType="separate"/>
        </w:r>
        <w:r>
          <w:rPr>
            <w:noProof/>
            <w:webHidden/>
          </w:rPr>
          <w:t>18</w:t>
        </w:r>
        <w:r>
          <w:rPr>
            <w:noProof/>
            <w:webHidden/>
          </w:rPr>
          <w:fldChar w:fldCharType="end"/>
        </w:r>
      </w:hyperlink>
    </w:p>
    <w:p w14:paraId="79BF8FF7" w14:textId="1E1F0599"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06" w:history="1">
        <w:r w:rsidRPr="007B6DFD">
          <w:rPr>
            <w:rStyle w:val="Hyperlink"/>
            <w:noProof/>
          </w:rPr>
          <w:t>7.1 Consolidated Findings</w:t>
        </w:r>
        <w:r>
          <w:rPr>
            <w:noProof/>
            <w:webHidden/>
          </w:rPr>
          <w:tab/>
        </w:r>
        <w:r>
          <w:rPr>
            <w:noProof/>
            <w:webHidden/>
          </w:rPr>
          <w:fldChar w:fldCharType="begin"/>
        </w:r>
        <w:r>
          <w:rPr>
            <w:noProof/>
            <w:webHidden/>
          </w:rPr>
          <w:instrText xml:space="preserve"> PAGEREF _Toc235720306 \h </w:instrText>
        </w:r>
        <w:r>
          <w:rPr>
            <w:noProof/>
            <w:webHidden/>
          </w:rPr>
        </w:r>
        <w:r>
          <w:rPr>
            <w:noProof/>
            <w:webHidden/>
          </w:rPr>
          <w:fldChar w:fldCharType="separate"/>
        </w:r>
        <w:r>
          <w:rPr>
            <w:noProof/>
            <w:webHidden/>
          </w:rPr>
          <w:t>18</w:t>
        </w:r>
        <w:r>
          <w:rPr>
            <w:noProof/>
            <w:webHidden/>
          </w:rPr>
          <w:fldChar w:fldCharType="end"/>
        </w:r>
      </w:hyperlink>
    </w:p>
    <w:p w14:paraId="4502F2A9" w14:textId="0D0BABEC" w:rsidR="00EB36FA" w:rsidRDefault="00EB36FA">
      <w:pPr>
        <w:pStyle w:val="TOC2"/>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07" w:history="1">
        <w:r w:rsidRPr="007B6DFD">
          <w:rPr>
            <w:rStyle w:val="Hyperlink"/>
            <w:noProof/>
          </w:rPr>
          <w:t>7.2 Managerial Recommendations</w:t>
        </w:r>
        <w:r>
          <w:rPr>
            <w:noProof/>
            <w:webHidden/>
          </w:rPr>
          <w:tab/>
        </w:r>
        <w:r>
          <w:rPr>
            <w:noProof/>
            <w:webHidden/>
          </w:rPr>
          <w:fldChar w:fldCharType="begin"/>
        </w:r>
        <w:r>
          <w:rPr>
            <w:noProof/>
            <w:webHidden/>
          </w:rPr>
          <w:instrText xml:space="preserve"> PAGEREF _Toc235720307 \h </w:instrText>
        </w:r>
        <w:r>
          <w:rPr>
            <w:noProof/>
            <w:webHidden/>
          </w:rPr>
        </w:r>
        <w:r>
          <w:rPr>
            <w:noProof/>
            <w:webHidden/>
          </w:rPr>
          <w:fldChar w:fldCharType="separate"/>
        </w:r>
        <w:r>
          <w:rPr>
            <w:noProof/>
            <w:webHidden/>
          </w:rPr>
          <w:t>18</w:t>
        </w:r>
        <w:r>
          <w:rPr>
            <w:noProof/>
            <w:webHidden/>
          </w:rPr>
          <w:fldChar w:fldCharType="end"/>
        </w:r>
      </w:hyperlink>
    </w:p>
    <w:p w14:paraId="1D242805" w14:textId="0D3487E8" w:rsidR="00EB36FA" w:rsidRDefault="00EB36FA">
      <w:pPr>
        <w:pStyle w:val="TOC1"/>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08" w:history="1">
        <w:r w:rsidRPr="007B6DFD">
          <w:rPr>
            <w:rStyle w:val="Hyperlink"/>
            <w:noProof/>
          </w:rPr>
          <w:t>CHAPTER 8: LIMITATIONS AND FUTURE SCOPE</w:t>
        </w:r>
        <w:r>
          <w:rPr>
            <w:noProof/>
            <w:webHidden/>
          </w:rPr>
          <w:tab/>
        </w:r>
        <w:r>
          <w:rPr>
            <w:noProof/>
            <w:webHidden/>
          </w:rPr>
          <w:fldChar w:fldCharType="begin"/>
        </w:r>
        <w:r>
          <w:rPr>
            <w:noProof/>
            <w:webHidden/>
          </w:rPr>
          <w:instrText xml:space="preserve"> PAGEREF _Toc235720308 \h </w:instrText>
        </w:r>
        <w:r>
          <w:rPr>
            <w:noProof/>
            <w:webHidden/>
          </w:rPr>
        </w:r>
        <w:r>
          <w:rPr>
            <w:noProof/>
            <w:webHidden/>
          </w:rPr>
          <w:fldChar w:fldCharType="separate"/>
        </w:r>
        <w:r>
          <w:rPr>
            <w:noProof/>
            <w:webHidden/>
          </w:rPr>
          <w:t>20</w:t>
        </w:r>
        <w:r>
          <w:rPr>
            <w:noProof/>
            <w:webHidden/>
          </w:rPr>
          <w:fldChar w:fldCharType="end"/>
        </w:r>
      </w:hyperlink>
    </w:p>
    <w:p w14:paraId="0F200D81" w14:textId="66B5F5BD" w:rsidR="00EB36FA" w:rsidRDefault="00EB36FA">
      <w:pPr>
        <w:pStyle w:val="TOC1"/>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09" w:history="1">
        <w:r w:rsidRPr="007B6DFD">
          <w:rPr>
            <w:rStyle w:val="Hyperlink"/>
            <w:noProof/>
          </w:rPr>
          <w:t>CHAPTER 9: CONCLUSION</w:t>
        </w:r>
        <w:r>
          <w:rPr>
            <w:noProof/>
            <w:webHidden/>
          </w:rPr>
          <w:tab/>
        </w:r>
        <w:r>
          <w:rPr>
            <w:noProof/>
            <w:webHidden/>
          </w:rPr>
          <w:fldChar w:fldCharType="begin"/>
        </w:r>
        <w:r>
          <w:rPr>
            <w:noProof/>
            <w:webHidden/>
          </w:rPr>
          <w:instrText xml:space="preserve"> PAGEREF _Toc235720309 \h </w:instrText>
        </w:r>
        <w:r>
          <w:rPr>
            <w:noProof/>
            <w:webHidden/>
          </w:rPr>
        </w:r>
        <w:r>
          <w:rPr>
            <w:noProof/>
            <w:webHidden/>
          </w:rPr>
          <w:fldChar w:fldCharType="separate"/>
        </w:r>
        <w:r>
          <w:rPr>
            <w:noProof/>
            <w:webHidden/>
          </w:rPr>
          <w:t>21</w:t>
        </w:r>
        <w:r>
          <w:rPr>
            <w:noProof/>
            <w:webHidden/>
          </w:rPr>
          <w:fldChar w:fldCharType="end"/>
        </w:r>
      </w:hyperlink>
    </w:p>
    <w:p w14:paraId="5BB2BE7E" w14:textId="6123B691" w:rsidR="00EB36FA" w:rsidRDefault="00EB36FA">
      <w:pPr>
        <w:pStyle w:val="TOC1"/>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10" w:history="1">
        <w:r w:rsidRPr="007B6DFD">
          <w:rPr>
            <w:rStyle w:val="Hyperlink"/>
            <w:noProof/>
          </w:rPr>
          <w:t>REFERENCES</w:t>
        </w:r>
        <w:r>
          <w:rPr>
            <w:noProof/>
            <w:webHidden/>
          </w:rPr>
          <w:tab/>
        </w:r>
        <w:r>
          <w:rPr>
            <w:noProof/>
            <w:webHidden/>
          </w:rPr>
          <w:fldChar w:fldCharType="begin"/>
        </w:r>
        <w:r>
          <w:rPr>
            <w:noProof/>
            <w:webHidden/>
          </w:rPr>
          <w:instrText xml:space="preserve"> PAGEREF _Toc235720310 \h </w:instrText>
        </w:r>
        <w:r>
          <w:rPr>
            <w:noProof/>
            <w:webHidden/>
          </w:rPr>
        </w:r>
        <w:r>
          <w:rPr>
            <w:noProof/>
            <w:webHidden/>
          </w:rPr>
          <w:fldChar w:fldCharType="separate"/>
        </w:r>
        <w:r>
          <w:rPr>
            <w:noProof/>
            <w:webHidden/>
          </w:rPr>
          <w:t>22</w:t>
        </w:r>
        <w:r>
          <w:rPr>
            <w:noProof/>
            <w:webHidden/>
          </w:rPr>
          <w:fldChar w:fldCharType="end"/>
        </w:r>
      </w:hyperlink>
    </w:p>
    <w:p w14:paraId="7342BD30" w14:textId="08E75766" w:rsidR="00EB36FA" w:rsidRDefault="00EB36FA">
      <w:pPr>
        <w:pStyle w:val="TOC1"/>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11" w:history="1">
        <w:r w:rsidRPr="007B6DFD">
          <w:rPr>
            <w:rStyle w:val="Hyperlink"/>
            <w:noProof/>
          </w:rPr>
          <w:t>APPENDIX A: THE DEPLOYED DASHBOARD</w:t>
        </w:r>
        <w:r>
          <w:rPr>
            <w:noProof/>
            <w:webHidden/>
          </w:rPr>
          <w:tab/>
        </w:r>
        <w:r>
          <w:rPr>
            <w:noProof/>
            <w:webHidden/>
          </w:rPr>
          <w:fldChar w:fldCharType="begin"/>
        </w:r>
        <w:r>
          <w:rPr>
            <w:noProof/>
            <w:webHidden/>
          </w:rPr>
          <w:instrText xml:space="preserve"> PAGEREF _Toc235720311 \h </w:instrText>
        </w:r>
        <w:r>
          <w:rPr>
            <w:noProof/>
            <w:webHidden/>
          </w:rPr>
        </w:r>
        <w:r>
          <w:rPr>
            <w:noProof/>
            <w:webHidden/>
          </w:rPr>
          <w:fldChar w:fldCharType="separate"/>
        </w:r>
        <w:r>
          <w:rPr>
            <w:noProof/>
            <w:webHidden/>
          </w:rPr>
          <w:t>23</w:t>
        </w:r>
        <w:r>
          <w:rPr>
            <w:noProof/>
            <w:webHidden/>
          </w:rPr>
          <w:fldChar w:fldCharType="end"/>
        </w:r>
      </w:hyperlink>
    </w:p>
    <w:p w14:paraId="6260DD56" w14:textId="4F01FD86" w:rsidR="00EB36FA" w:rsidRDefault="00EB36FA">
      <w:pPr>
        <w:pStyle w:val="TOC1"/>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12" w:history="1">
        <w:r w:rsidRPr="007B6DFD">
          <w:rPr>
            <w:rStyle w:val="Hyperlink"/>
            <w:noProof/>
          </w:rPr>
          <w:t>APPENDIX B: TECHNOLOGY STACK AND REPRODUCIBILITY</w:t>
        </w:r>
        <w:r>
          <w:rPr>
            <w:noProof/>
            <w:webHidden/>
          </w:rPr>
          <w:tab/>
        </w:r>
        <w:r>
          <w:rPr>
            <w:noProof/>
            <w:webHidden/>
          </w:rPr>
          <w:fldChar w:fldCharType="begin"/>
        </w:r>
        <w:r>
          <w:rPr>
            <w:noProof/>
            <w:webHidden/>
          </w:rPr>
          <w:instrText xml:space="preserve"> PAGEREF _Toc235720312 \h </w:instrText>
        </w:r>
        <w:r>
          <w:rPr>
            <w:noProof/>
            <w:webHidden/>
          </w:rPr>
        </w:r>
        <w:r>
          <w:rPr>
            <w:noProof/>
            <w:webHidden/>
          </w:rPr>
          <w:fldChar w:fldCharType="separate"/>
        </w:r>
        <w:r>
          <w:rPr>
            <w:noProof/>
            <w:webHidden/>
          </w:rPr>
          <w:t>24</w:t>
        </w:r>
        <w:r>
          <w:rPr>
            <w:noProof/>
            <w:webHidden/>
          </w:rPr>
          <w:fldChar w:fldCharType="end"/>
        </w:r>
      </w:hyperlink>
    </w:p>
    <w:p w14:paraId="59EE5D22" w14:textId="391812AB" w:rsidR="00E763E8" w:rsidRDefault="00063797">
      <w:r>
        <w:fldChar w:fldCharType="end"/>
      </w:r>
    </w:p>
    <w:p w14:paraId="2877BBA4" w14:textId="77777777" w:rsidR="00E763E8" w:rsidRDefault="00063797">
      <w:r>
        <w:br w:type="page"/>
      </w:r>
    </w:p>
    <w:p w14:paraId="146657B3" w14:textId="77777777" w:rsidR="00E763E8" w:rsidRDefault="00063797">
      <w:pPr>
        <w:spacing w:after="360"/>
        <w:jc w:val="center"/>
      </w:pPr>
      <w:r>
        <w:rPr>
          <w:b/>
          <w:sz w:val="28"/>
        </w:rPr>
        <w:lastRenderedPageBreak/>
        <w:t>LIST OF FIGURES</w:t>
      </w:r>
    </w:p>
    <w:p w14:paraId="104C4A7B" w14:textId="2C6798D3" w:rsidR="00EB36FA" w:rsidRDefault="00063797">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\h \z \c "Figure" </w:instrText>
      </w:r>
      <w:r>
        <w:fldChar w:fldCharType="separate"/>
      </w:r>
      <w:hyperlink w:anchor="_Toc235720313" w:history="1">
        <w:r w:rsidR="00EB36FA" w:rsidRPr="00FF5BA0">
          <w:rPr>
            <w:rStyle w:val="Hyperlink"/>
            <w:noProof/>
          </w:rPr>
          <w:t>Figure 1: Target class balance — 2,037 churners (20.4%) among 10,000 customers</w:t>
        </w:r>
        <w:r w:rsidR="00EB36FA">
          <w:rPr>
            <w:noProof/>
            <w:webHidden/>
          </w:rPr>
          <w:tab/>
        </w:r>
        <w:r w:rsidR="00EB36FA">
          <w:rPr>
            <w:noProof/>
            <w:webHidden/>
          </w:rPr>
          <w:fldChar w:fldCharType="begin"/>
        </w:r>
        <w:r w:rsidR="00EB36FA">
          <w:rPr>
            <w:noProof/>
            <w:webHidden/>
          </w:rPr>
          <w:instrText xml:space="preserve"> PAGEREF _Toc235720313 \h </w:instrText>
        </w:r>
        <w:r w:rsidR="00EB36FA">
          <w:rPr>
            <w:noProof/>
            <w:webHidden/>
          </w:rPr>
        </w:r>
        <w:r w:rsidR="00EB36FA">
          <w:rPr>
            <w:noProof/>
            <w:webHidden/>
          </w:rPr>
          <w:fldChar w:fldCharType="separate"/>
        </w:r>
        <w:r w:rsidR="00EB36FA">
          <w:rPr>
            <w:noProof/>
            <w:webHidden/>
          </w:rPr>
          <w:t>8</w:t>
        </w:r>
        <w:r w:rsidR="00EB36FA">
          <w:rPr>
            <w:noProof/>
            <w:webHidden/>
          </w:rPr>
          <w:fldChar w:fldCharType="end"/>
        </w:r>
      </w:hyperlink>
    </w:p>
    <w:p w14:paraId="59D1FE17" w14:textId="54BCA269"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14" w:history="1">
        <w:r w:rsidRPr="00FF5BA0">
          <w:rPr>
            <w:rStyle w:val="Hyperlink"/>
            <w:noProof/>
          </w:rPr>
          <w:t>Figure 2: Churn rate by Geography, Gender, and activity status</w:t>
        </w:r>
        <w:r>
          <w:rPr>
            <w:noProof/>
            <w:webHidden/>
          </w:rPr>
          <w:tab/>
        </w:r>
        <w:r>
          <w:rPr>
            <w:noProof/>
            <w:webHidden/>
          </w:rPr>
          <w:fldChar w:fldCharType="begin"/>
        </w:r>
        <w:r>
          <w:rPr>
            <w:noProof/>
            <w:webHidden/>
          </w:rPr>
          <w:instrText xml:space="preserve"> PAGEREF _Toc235720314 \h </w:instrText>
        </w:r>
        <w:r>
          <w:rPr>
            <w:noProof/>
            <w:webHidden/>
          </w:rPr>
        </w:r>
        <w:r>
          <w:rPr>
            <w:noProof/>
            <w:webHidden/>
          </w:rPr>
          <w:fldChar w:fldCharType="separate"/>
        </w:r>
        <w:r>
          <w:rPr>
            <w:noProof/>
            <w:webHidden/>
          </w:rPr>
          <w:t>8</w:t>
        </w:r>
        <w:r>
          <w:rPr>
            <w:noProof/>
            <w:webHidden/>
          </w:rPr>
          <w:fldChar w:fldCharType="end"/>
        </w:r>
      </w:hyperlink>
    </w:p>
    <w:p w14:paraId="680D950A" w14:textId="5D259FAF"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15" w:history="1">
        <w:r w:rsidRPr="00FF5BA0">
          <w:rPr>
            <w:rStyle w:val="Hyperlink"/>
            <w:noProof/>
          </w:rPr>
          <w:t>Figure 3: Feature distributions for retained versus churned customers</w:t>
        </w:r>
        <w:r>
          <w:rPr>
            <w:noProof/>
            <w:webHidden/>
          </w:rPr>
          <w:tab/>
        </w:r>
        <w:r>
          <w:rPr>
            <w:noProof/>
            <w:webHidden/>
          </w:rPr>
          <w:fldChar w:fldCharType="begin"/>
        </w:r>
        <w:r>
          <w:rPr>
            <w:noProof/>
            <w:webHidden/>
          </w:rPr>
          <w:instrText xml:space="preserve"> PAGEREF _Toc235720315 \h </w:instrText>
        </w:r>
        <w:r>
          <w:rPr>
            <w:noProof/>
            <w:webHidden/>
          </w:rPr>
        </w:r>
        <w:r>
          <w:rPr>
            <w:noProof/>
            <w:webHidden/>
          </w:rPr>
          <w:fldChar w:fldCharType="separate"/>
        </w:r>
        <w:r>
          <w:rPr>
            <w:noProof/>
            <w:webHidden/>
          </w:rPr>
          <w:t>9</w:t>
        </w:r>
        <w:r>
          <w:rPr>
            <w:noProof/>
            <w:webHidden/>
          </w:rPr>
          <w:fldChar w:fldCharType="end"/>
        </w:r>
      </w:hyperlink>
    </w:p>
    <w:p w14:paraId="6C1B94EB" w14:textId="4E77F8E7"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16" w:history="1">
        <w:r w:rsidRPr="00FF5BA0">
          <w:rPr>
            <w:rStyle w:val="Hyperlink"/>
            <w:noProof/>
          </w:rPr>
          <w:t>Figure 4: Correlation matrix across raw and engineered features</w:t>
        </w:r>
        <w:r>
          <w:rPr>
            <w:noProof/>
            <w:webHidden/>
          </w:rPr>
          <w:tab/>
        </w:r>
        <w:r>
          <w:rPr>
            <w:noProof/>
            <w:webHidden/>
          </w:rPr>
          <w:fldChar w:fldCharType="begin"/>
        </w:r>
        <w:r>
          <w:rPr>
            <w:noProof/>
            <w:webHidden/>
          </w:rPr>
          <w:instrText xml:space="preserve"> PAGEREF _Toc235720316 \h </w:instrText>
        </w:r>
        <w:r>
          <w:rPr>
            <w:noProof/>
            <w:webHidden/>
          </w:rPr>
        </w:r>
        <w:r>
          <w:rPr>
            <w:noProof/>
            <w:webHidden/>
          </w:rPr>
          <w:fldChar w:fldCharType="separate"/>
        </w:r>
        <w:r>
          <w:rPr>
            <w:noProof/>
            <w:webHidden/>
          </w:rPr>
          <w:t>10</w:t>
        </w:r>
        <w:r>
          <w:rPr>
            <w:noProof/>
            <w:webHidden/>
          </w:rPr>
          <w:fldChar w:fldCharType="end"/>
        </w:r>
      </w:hyperlink>
    </w:p>
    <w:p w14:paraId="792CF7F9" w14:textId="40A8F120"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17" w:history="1">
        <w:r w:rsidRPr="00FF5BA0">
          <w:rPr>
            <w:rStyle w:val="Hyperlink"/>
            <w:noProof/>
          </w:rPr>
          <w:t>Figure 5: Churn rate by age band and number of products</w:t>
        </w:r>
        <w:r>
          <w:rPr>
            <w:noProof/>
            <w:webHidden/>
          </w:rPr>
          <w:tab/>
        </w:r>
        <w:r>
          <w:rPr>
            <w:noProof/>
            <w:webHidden/>
          </w:rPr>
          <w:fldChar w:fldCharType="begin"/>
        </w:r>
        <w:r>
          <w:rPr>
            <w:noProof/>
            <w:webHidden/>
          </w:rPr>
          <w:instrText xml:space="preserve"> PAGEREF _Toc235720317 \h </w:instrText>
        </w:r>
        <w:r>
          <w:rPr>
            <w:noProof/>
            <w:webHidden/>
          </w:rPr>
        </w:r>
        <w:r>
          <w:rPr>
            <w:noProof/>
            <w:webHidden/>
          </w:rPr>
          <w:fldChar w:fldCharType="separate"/>
        </w:r>
        <w:r>
          <w:rPr>
            <w:noProof/>
            <w:webHidden/>
          </w:rPr>
          <w:t>10</w:t>
        </w:r>
        <w:r>
          <w:rPr>
            <w:noProof/>
            <w:webHidden/>
          </w:rPr>
          <w:fldChar w:fldCharType="end"/>
        </w:r>
      </w:hyperlink>
    </w:p>
    <w:p w14:paraId="4D320E5B" w14:textId="5EEDB600"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18" w:history="1">
        <w:r w:rsidRPr="00FF5BA0">
          <w:rPr>
            <w:rStyle w:val="Hyperlink"/>
            <w:noProof/>
          </w:rPr>
          <w:t>Figure 6: ROC and precision–recall curves for all candidate models</w:t>
        </w:r>
        <w:r>
          <w:rPr>
            <w:noProof/>
            <w:webHidden/>
          </w:rPr>
          <w:tab/>
        </w:r>
        <w:r>
          <w:rPr>
            <w:noProof/>
            <w:webHidden/>
          </w:rPr>
          <w:fldChar w:fldCharType="begin"/>
        </w:r>
        <w:r>
          <w:rPr>
            <w:noProof/>
            <w:webHidden/>
          </w:rPr>
          <w:instrText xml:space="preserve"> PAGEREF _Toc235720318 \h </w:instrText>
        </w:r>
        <w:r>
          <w:rPr>
            <w:noProof/>
            <w:webHidden/>
          </w:rPr>
        </w:r>
        <w:r>
          <w:rPr>
            <w:noProof/>
            <w:webHidden/>
          </w:rPr>
          <w:fldChar w:fldCharType="separate"/>
        </w:r>
        <w:r>
          <w:rPr>
            <w:noProof/>
            <w:webHidden/>
          </w:rPr>
          <w:t>12</w:t>
        </w:r>
        <w:r>
          <w:rPr>
            <w:noProof/>
            <w:webHidden/>
          </w:rPr>
          <w:fldChar w:fldCharType="end"/>
        </w:r>
      </w:hyperlink>
    </w:p>
    <w:p w14:paraId="145D9F7D" w14:textId="2CC45A1A"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19" w:history="1">
        <w:r w:rsidRPr="00FF5BA0">
          <w:rPr>
            <w:rStyle w:val="Hyperlink"/>
            <w:noProof/>
          </w:rPr>
          <w:t>Figure 7: Confusion matrix of the tuned Gradient Boosting model at the 0.5 threshold</w:t>
        </w:r>
        <w:r>
          <w:rPr>
            <w:noProof/>
            <w:webHidden/>
          </w:rPr>
          <w:tab/>
        </w:r>
        <w:r>
          <w:rPr>
            <w:noProof/>
            <w:webHidden/>
          </w:rPr>
          <w:fldChar w:fldCharType="begin"/>
        </w:r>
        <w:r>
          <w:rPr>
            <w:noProof/>
            <w:webHidden/>
          </w:rPr>
          <w:instrText xml:space="preserve"> PAGEREF _Toc235720319 \h </w:instrText>
        </w:r>
        <w:r>
          <w:rPr>
            <w:noProof/>
            <w:webHidden/>
          </w:rPr>
        </w:r>
        <w:r>
          <w:rPr>
            <w:noProof/>
            <w:webHidden/>
          </w:rPr>
          <w:fldChar w:fldCharType="separate"/>
        </w:r>
        <w:r>
          <w:rPr>
            <w:noProof/>
            <w:webHidden/>
          </w:rPr>
          <w:t>13</w:t>
        </w:r>
        <w:r>
          <w:rPr>
            <w:noProof/>
            <w:webHidden/>
          </w:rPr>
          <w:fldChar w:fldCharType="end"/>
        </w:r>
      </w:hyperlink>
    </w:p>
    <w:p w14:paraId="66BC3D7F" w14:textId="2C7D6DB7"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20" w:history="1">
        <w:r w:rsidRPr="00FF5BA0">
          <w:rPr>
            <w:rStyle w:val="Hyperlink"/>
            <w:noProof/>
          </w:rPr>
          <w:t>Figure 8: Gain-based feature importance of the champion model (top 15)</w:t>
        </w:r>
        <w:r>
          <w:rPr>
            <w:noProof/>
            <w:webHidden/>
          </w:rPr>
          <w:tab/>
        </w:r>
        <w:r>
          <w:rPr>
            <w:noProof/>
            <w:webHidden/>
          </w:rPr>
          <w:fldChar w:fldCharType="begin"/>
        </w:r>
        <w:r>
          <w:rPr>
            <w:noProof/>
            <w:webHidden/>
          </w:rPr>
          <w:instrText xml:space="preserve"> PAGEREF _Toc235720320 \h </w:instrText>
        </w:r>
        <w:r>
          <w:rPr>
            <w:noProof/>
            <w:webHidden/>
          </w:rPr>
        </w:r>
        <w:r>
          <w:rPr>
            <w:noProof/>
            <w:webHidden/>
          </w:rPr>
          <w:fldChar w:fldCharType="separate"/>
        </w:r>
        <w:r>
          <w:rPr>
            <w:noProof/>
            <w:webHidden/>
          </w:rPr>
          <w:t>14</w:t>
        </w:r>
        <w:r>
          <w:rPr>
            <w:noProof/>
            <w:webHidden/>
          </w:rPr>
          <w:fldChar w:fldCharType="end"/>
        </w:r>
      </w:hyperlink>
    </w:p>
    <w:p w14:paraId="5E902F17" w14:textId="4A468A2C"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21" w:history="1">
        <w:r w:rsidRPr="00FF5BA0">
          <w:rPr>
            <w:rStyle w:val="Hyperlink"/>
            <w:noProof/>
          </w:rPr>
          <w:t>Figure 9: SHAP beeswarm summary — direction and magnitude of each feature’s impact</w:t>
        </w:r>
        <w:r>
          <w:rPr>
            <w:noProof/>
            <w:webHidden/>
          </w:rPr>
          <w:tab/>
        </w:r>
        <w:r>
          <w:rPr>
            <w:noProof/>
            <w:webHidden/>
          </w:rPr>
          <w:fldChar w:fldCharType="begin"/>
        </w:r>
        <w:r>
          <w:rPr>
            <w:noProof/>
            <w:webHidden/>
          </w:rPr>
          <w:instrText xml:space="preserve"> PAGEREF _Toc235720321 \h </w:instrText>
        </w:r>
        <w:r>
          <w:rPr>
            <w:noProof/>
            <w:webHidden/>
          </w:rPr>
        </w:r>
        <w:r>
          <w:rPr>
            <w:noProof/>
            <w:webHidden/>
          </w:rPr>
          <w:fldChar w:fldCharType="separate"/>
        </w:r>
        <w:r>
          <w:rPr>
            <w:noProof/>
            <w:webHidden/>
          </w:rPr>
          <w:t>15</w:t>
        </w:r>
        <w:r>
          <w:rPr>
            <w:noProof/>
            <w:webHidden/>
          </w:rPr>
          <w:fldChar w:fldCharType="end"/>
        </w:r>
      </w:hyperlink>
    </w:p>
    <w:p w14:paraId="5C6B6C28" w14:textId="30FBC3AB"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22" w:history="1">
        <w:r w:rsidRPr="00FF5BA0">
          <w:rPr>
            <w:rStyle w:val="Hyperlink"/>
            <w:noProof/>
          </w:rPr>
          <w:t>Figure 10: Mean absolute SHAP value per feature</w:t>
        </w:r>
        <w:r>
          <w:rPr>
            <w:noProof/>
            <w:webHidden/>
          </w:rPr>
          <w:tab/>
        </w:r>
        <w:r>
          <w:rPr>
            <w:noProof/>
            <w:webHidden/>
          </w:rPr>
          <w:fldChar w:fldCharType="begin"/>
        </w:r>
        <w:r>
          <w:rPr>
            <w:noProof/>
            <w:webHidden/>
          </w:rPr>
          <w:instrText xml:space="preserve"> PAGEREF _Toc235720322 \h </w:instrText>
        </w:r>
        <w:r>
          <w:rPr>
            <w:noProof/>
            <w:webHidden/>
          </w:rPr>
        </w:r>
        <w:r>
          <w:rPr>
            <w:noProof/>
            <w:webHidden/>
          </w:rPr>
          <w:fldChar w:fldCharType="separate"/>
        </w:r>
        <w:r>
          <w:rPr>
            <w:noProof/>
            <w:webHidden/>
          </w:rPr>
          <w:t>16</w:t>
        </w:r>
        <w:r>
          <w:rPr>
            <w:noProof/>
            <w:webHidden/>
          </w:rPr>
          <w:fldChar w:fldCharType="end"/>
        </w:r>
      </w:hyperlink>
    </w:p>
    <w:p w14:paraId="20211C77" w14:textId="7DD0958A"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23" w:history="1">
        <w:r w:rsidRPr="00FF5BA0">
          <w:rPr>
            <w:rStyle w:val="Hyperlink"/>
            <w:noProof/>
          </w:rPr>
          <w:t>Figure 11: Partial-dependence profiles for the five dominant drivers</w:t>
        </w:r>
        <w:r>
          <w:rPr>
            <w:noProof/>
            <w:webHidden/>
          </w:rPr>
          <w:tab/>
        </w:r>
        <w:r>
          <w:rPr>
            <w:noProof/>
            <w:webHidden/>
          </w:rPr>
          <w:fldChar w:fldCharType="begin"/>
        </w:r>
        <w:r>
          <w:rPr>
            <w:noProof/>
            <w:webHidden/>
          </w:rPr>
          <w:instrText xml:space="preserve"> PAGEREF _Toc235720323 \h </w:instrText>
        </w:r>
        <w:r>
          <w:rPr>
            <w:noProof/>
            <w:webHidden/>
          </w:rPr>
        </w:r>
        <w:r>
          <w:rPr>
            <w:noProof/>
            <w:webHidden/>
          </w:rPr>
          <w:fldChar w:fldCharType="separate"/>
        </w:r>
        <w:r>
          <w:rPr>
            <w:noProof/>
            <w:webHidden/>
          </w:rPr>
          <w:t>17</w:t>
        </w:r>
        <w:r>
          <w:rPr>
            <w:noProof/>
            <w:webHidden/>
          </w:rPr>
          <w:fldChar w:fldCharType="end"/>
        </w:r>
      </w:hyperlink>
    </w:p>
    <w:p w14:paraId="353F2EB1" w14:textId="314DC438" w:rsidR="00E763E8" w:rsidRDefault="00063797">
      <w:r>
        <w:fldChar w:fldCharType="end"/>
      </w:r>
    </w:p>
    <w:p w14:paraId="53EF0CC6" w14:textId="77777777" w:rsidR="00E763E8" w:rsidRDefault="00063797">
      <w:pPr>
        <w:spacing w:after="360"/>
        <w:jc w:val="center"/>
      </w:pPr>
      <w:r>
        <w:rPr>
          <w:b/>
          <w:sz w:val="28"/>
        </w:rPr>
        <w:t>LIST OF TABLES</w:t>
      </w:r>
    </w:p>
    <w:p w14:paraId="626E2F38" w14:textId="1ACC7137" w:rsidR="00EB36FA" w:rsidRDefault="00063797">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\h \z \c "Table" </w:instrText>
      </w:r>
      <w:r>
        <w:fldChar w:fldCharType="separate"/>
      </w:r>
      <w:hyperlink w:anchor="_Toc235720324" w:history="1">
        <w:r w:rsidR="00EB36FA" w:rsidRPr="001500CF">
          <w:rPr>
            <w:rStyle w:val="Hyperlink"/>
            <w:noProof/>
          </w:rPr>
          <w:t>Table 1: Dataset variables and descriptive summary</w:t>
        </w:r>
        <w:r w:rsidR="00EB36FA">
          <w:rPr>
            <w:noProof/>
            <w:webHidden/>
          </w:rPr>
          <w:tab/>
        </w:r>
        <w:r w:rsidR="00EB36FA">
          <w:rPr>
            <w:noProof/>
            <w:webHidden/>
          </w:rPr>
          <w:fldChar w:fldCharType="begin"/>
        </w:r>
        <w:r w:rsidR="00EB36FA">
          <w:rPr>
            <w:noProof/>
            <w:webHidden/>
          </w:rPr>
          <w:instrText xml:space="preserve"> PAGEREF _Toc235720324 \h </w:instrText>
        </w:r>
        <w:r w:rsidR="00EB36FA">
          <w:rPr>
            <w:noProof/>
            <w:webHidden/>
          </w:rPr>
        </w:r>
        <w:r w:rsidR="00EB36FA">
          <w:rPr>
            <w:noProof/>
            <w:webHidden/>
          </w:rPr>
          <w:fldChar w:fldCharType="separate"/>
        </w:r>
        <w:r w:rsidR="00EB36FA">
          <w:rPr>
            <w:noProof/>
            <w:webHidden/>
          </w:rPr>
          <w:t>5</w:t>
        </w:r>
        <w:r w:rsidR="00EB36FA">
          <w:rPr>
            <w:noProof/>
            <w:webHidden/>
          </w:rPr>
          <w:fldChar w:fldCharType="end"/>
        </w:r>
      </w:hyperlink>
    </w:p>
    <w:p w14:paraId="38166AF5" w14:textId="5B346957"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25" w:history="1">
        <w:r w:rsidRPr="001500CF">
          <w:rPr>
            <w:rStyle w:val="Hyperlink"/>
            <w:noProof/>
          </w:rPr>
          <w:t>Table 2: Engineered behavioral features</w:t>
        </w:r>
        <w:r>
          <w:rPr>
            <w:noProof/>
            <w:webHidden/>
          </w:rPr>
          <w:tab/>
        </w:r>
        <w:r>
          <w:rPr>
            <w:noProof/>
            <w:webHidden/>
          </w:rPr>
          <w:fldChar w:fldCharType="begin"/>
        </w:r>
        <w:r>
          <w:rPr>
            <w:noProof/>
            <w:webHidden/>
          </w:rPr>
          <w:instrText xml:space="preserve"> PAGEREF _Toc235720325 \h </w:instrText>
        </w:r>
        <w:r>
          <w:rPr>
            <w:noProof/>
            <w:webHidden/>
          </w:rPr>
        </w:r>
        <w:r>
          <w:rPr>
            <w:noProof/>
            <w:webHidden/>
          </w:rPr>
          <w:fldChar w:fldCharType="separate"/>
        </w:r>
        <w:r>
          <w:rPr>
            <w:noProof/>
            <w:webHidden/>
          </w:rPr>
          <w:t>6</w:t>
        </w:r>
        <w:r>
          <w:rPr>
            <w:noProof/>
            <w:webHidden/>
          </w:rPr>
          <w:fldChar w:fldCharType="end"/>
        </w:r>
      </w:hyperlink>
    </w:p>
    <w:p w14:paraId="4F121D42" w14:textId="726C71DB"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26" w:history="1">
        <w:r w:rsidRPr="001500CF">
          <w:rPr>
            <w:rStyle w:val="Hyperlink"/>
            <w:noProof/>
          </w:rPr>
          <w:t>Table 3: Candidate model portfolio</w:t>
        </w:r>
        <w:r>
          <w:rPr>
            <w:noProof/>
            <w:webHidden/>
          </w:rPr>
          <w:tab/>
        </w:r>
        <w:r>
          <w:rPr>
            <w:noProof/>
            <w:webHidden/>
          </w:rPr>
          <w:fldChar w:fldCharType="begin"/>
        </w:r>
        <w:r>
          <w:rPr>
            <w:noProof/>
            <w:webHidden/>
          </w:rPr>
          <w:instrText xml:space="preserve"> PAGEREF _Toc235720326 \h </w:instrText>
        </w:r>
        <w:r>
          <w:rPr>
            <w:noProof/>
            <w:webHidden/>
          </w:rPr>
        </w:r>
        <w:r>
          <w:rPr>
            <w:noProof/>
            <w:webHidden/>
          </w:rPr>
          <w:fldChar w:fldCharType="separate"/>
        </w:r>
        <w:r>
          <w:rPr>
            <w:noProof/>
            <w:webHidden/>
          </w:rPr>
          <w:t>6</w:t>
        </w:r>
        <w:r>
          <w:rPr>
            <w:noProof/>
            <w:webHidden/>
          </w:rPr>
          <w:fldChar w:fldCharType="end"/>
        </w:r>
      </w:hyperlink>
    </w:p>
    <w:p w14:paraId="04F9482B" w14:textId="7BBD43B9"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27" w:history="1">
        <w:r w:rsidRPr="001500CF">
          <w:rPr>
            <w:rStyle w:val="Hyperlink"/>
            <w:noProof/>
          </w:rPr>
          <w:t>Table 4: Churn rate by key customer segment</w:t>
        </w:r>
        <w:r>
          <w:rPr>
            <w:noProof/>
            <w:webHidden/>
          </w:rPr>
          <w:tab/>
        </w:r>
        <w:r>
          <w:rPr>
            <w:noProof/>
            <w:webHidden/>
          </w:rPr>
          <w:fldChar w:fldCharType="begin"/>
        </w:r>
        <w:r>
          <w:rPr>
            <w:noProof/>
            <w:webHidden/>
          </w:rPr>
          <w:instrText xml:space="preserve"> PAGEREF _Toc235720327 \h </w:instrText>
        </w:r>
        <w:r>
          <w:rPr>
            <w:noProof/>
            <w:webHidden/>
          </w:rPr>
        </w:r>
        <w:r>
          <w:rPr>
            <w:noProof/>
            <w:webHidden/>
          </w:rPr>
          <w:fldChar w:fldCharType="separate"/>
        </w:r>
        <w:r>
          <w:rPr>
            <w:noProof/>
            <w:webHidden/>
          </w:rPr>
          <w:t>11</w:t>
        </w:r>
        <w:r>
          <w:rPr>
            <w:noProof/>
            <w:webHidden/>
          </w:rPr>
          <w:fldChar w:fldCharType="end"/>
        </w:r>
      </w:hyperlink>
    </w:p>
    <w:p w14:paraId="6A524F44" w14:textId="63D2F970"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28" w:history="1">
        <w:r w:rsidRPr="001500CF">
          <w:rPr>
            <w:rStyle w:val="Hyperlink"/>
            <w:noProof/>
          </w:rPr>
          <w:t>Table 5: Comparative model performance on the held-out test set (n = 2,000)</w:t>
        </w:r>
        <w:r>
          <w:rPr>
            <w:noProof/>
            <w:webHidden/>
          </w:rPr>
          <w:tab/>
        </w:r>
        <w:r>
          <w:rPr>
            <w:noProof/>
            <w:webHidden/>
          </w:rPr>
          <w:fldChar w:fldCharType="begin"/>
        </w:r>
        <w:r>
          <w:rPr>
            <w:noProof/>
            <w:webHidden/>
          </w:rPr>
          <w:instrText xml:space="preserve"> PAGEREF _Toc235720328 \h </w:instrText>
        </w:r>
        <w:r>
          <w:rPr>
            <w:noProof/>
            <w:webHidden/>
          </w:rPr>
        </w:r>
        <w:r>
          <w:rPr>
            <w:noProof/>
            <w:webHidden/>
          </w:rPr>
          <w:fldChar w:fldCharType="separate"/>
        </w:r>
        <w:r>
          <w:rPr>
            <w:noProof/>
            <w:webHidden/>
          </w:rPr>
          <w:t>12</w:t>
        </w:r>
        <w:r>
          <w:rPr>
            <w:noProof/>
            <w:webHidden/>
          </w:rPr>
          <w:fldChar w:fldCharType="end"/>
        </w:r>
      </w:hyperlink>
    </w:p>
    <w:p w14:paraId="72B7E600" w14:textId="47D26087"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29" w:history="1">
        <w:r w:rsidRPr="001500CF">
          <w:rPr>
            <w:rStyle w:val="Hyperlink"/>
            <w:noProof/>
          </w:rPr>
          <w:t>Table 6: Top churn drivers by gain importance</w:t>
        </w:r>
        <w:r>
          <w:rPr>
            <w:noProof/>
            <w:webHidden/>
          </w:rPr>
          <w:tab/>
        </w:r>
        <w:r>
          <w:rPr>
            <w:noProof/>
            <w:webHidden/>
          </w:rPr>
          <w:fldChar w:fldCharType="begin"/>
        </w:r>
        <w:r>
          <w:rPr>
            <w:noProof/>
            <w:webHidden/>
          </w:rPr>
          <w:instrText xml:space="preserve"> PAGEREF _Toc235720329 \h </w:instrText>
        </w:r>
        <w:r>
          <w:rPr>
            <w:noProof/>
            <w:webHidden/>
          </w:rPr>
        </w:r>
        <w:r>
          <w:rPr>
            <w:noProof/>
            <w:webHidden/>
          </w:rPr>
          <w:fldChar w:fldCharType="separate"/>
        </w:r>
        <w:r>
          <w:rPr>
            <w:noProof/>
            <w:webHidden/>
          </w:rPr>
          <w:t>14</w:t>
        </w:r>
        <w:r>
          <w:rPr>
            <w:noProof/>
            <w:webHidden/>
          </w:rPr>
          <w:fldChar w:fldCharType="end"/>
        </w:r>
      </w:hyperlink>
    </w:p>
    <w:p w14:paraId="13FF8956" w14:textId="36BF16AD"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30" w:history="1">
        <w:r w:rsidRPr="001500CF">
          <w:rPr>
            <w:rStyle w:val="Hyperlink"/>
            <w:noProof/>
          </w:rPr>
          <w:t>Table 7: Managerial recommendations mapped to findings</w:t>
        </w:r>
        <w:r>
          <w:rPr>
            <w:noProof/>
            <w:webHidden/>
          </w:rPr>
          <w:tab/>
        </w:r>
        <w:r>
          <w:rPr>
            <w:noProof/>
            <w:webHidden/>
          </w:rPr>
          <w:fldChar w:fldCharType="begin"/>
        </w:r>
        <w:r>
          <w:rPr>
            <w:noProof/>
            <w:webHidden/>
          </w:rPr>
          <w:instrText xml:space="preserve"> PAGEREF _Toc235720330 \h </w:instrText>
        </w:r>
        <w:r>
          <w:rPr>
            <w:noProof/>
            <w:webHidden/>
          </w:rPr>
        </w:r>
        <w:r>
          <w:rPr>
            <w:noProof/>
            <w:webHidden/>
          </w:rPr>
          <w:fldChar w:fldCharType="separate"/>
        </w:r>
        <w:r>
          <w:rPr>
            <w:noProof/>
            <w:webHidden/>
          </w:rPr>
          <w:t>18</w:t>
        </w:r>
        <w:r>
          <w:rPr>
            <w:noProof/>
            <w:webHidden/>
          </w:rPr>
          <w:fldChar w:fldCharType="end"/>
        </w:r>
      </w:hyperlink>
    </w:p>
    <w:p w14:paraId="4D445B1E" w14:textId="31DEF182" w:rsidR="00EB36FA" w:rsidRDefault="00EB36FA">
      <w:pPr>
        <w:pStyle w:val="TableofFigures"/>
        <w:tabs>
          <w:tab w:val="right" w:leader="dot" w:pos="8495"/>
        </w:tabs>
        <w:rPr>
          <w:rFonts w:asciiTheme="minorHAnsi" w:eastAsiaTheme="minorEastAsia" w:hAnsiTheme="minorHAnsi" w:cstheme="minorBidi"/>
          <w:noProof/>
          <w:color w:val="auto"/>
          <w:kern w:val="2"/>
          <w:szCs w:val="24"/>
          <w:lang w:val="en-IN" w:eastAsia="en-IN"/>
          <w14:ligatures w14:val="standardContextual"/>
        </w:rPr>
      </w:pPr>
      <w:hyperlink w:anchor="_Toc235720331" w:history="1">
        <w:r w:rsidRPr="001500CF">
          <w:rPr>
            <w:rStyle w:val="Hyperlink"/>
            <w:noProof/>
          </w:rPr>
          <w:t>Table 8: Technology stack</w:t>
        </w:r>
        <w:r>
          <w:rPr>
            <w:noProof/>
            <w:webHidden/>
          </w:rPr>
          <w:tab/>
        </w:r>
        <w:r>
          <w:rPr>
            <w:noProof/>
            <w:webHidden/>
          </w:rPr>
          <w:fldChar w:fldCharType="begin"/>
        </w:r>
        <w:r>
          <w:rPr>
            <w:noProof/>
            <w:webHidden/>
          </w:rPr>
          <w:instrText xml:space="preserve"> PAGEREF _Toc235720331 \h </w:instrText>
        </w:r>
        <w:r>
          <w:rPr>
            <w:noProof/>
            <w:webHidden/>
          </w:rPr>
        </w:r>
        <w:r>
          <w:rPr>
            <w:noProof/>
            <w:webHidden/>
          </w:rPr>
          <w:fldChar w:fldCharType="separate"/>
        </w:r>
        <w:r>
          <w:rPr>
            <w:noProof/>
            <w:webHidden/>
          </w:rPr>
          <w:t>24</w:t>
        </w:r>
        <w:r>
          <w:rPr>
            <w:noProof/>
            <w:webHidden/>
          </w:rPr>
          <w:fldChar w:fldCharType="end"/>
        </w:r>
      </w:hyperlink>
    </w:p>
    <w:p w14:paraId="14C9E4EB" w14:textId="5268748D" w:rsidR="00E763E8" w:rsidRDefault="00063797">
      <w:r>
        <w:fldChar w:fldCharType="end"/>
      </w:r>
    </w:p>
    <w:p w14:paraId="205FCECF" w14:textId="77777777" w:rsidR="00E763E8" w:rsidRDefault="00E763E8">
      <w:pPr>
        <w:sectPr w:rsidR="00E763E8">
          <w:footerReference w:type="default" r:id="rId8"/>
          <w:pgSz w:w="11906" w:h="16838"/>
          <w:pgMar w:top="1417" w:right="1417" w:bottom="1417" w:left="1984" w:header="720" w:footer="720" w:gutter="0"/>
          <w:pgNumType w:fmt="lowerRoman" w:start="1"/>
          <w:cols w:space="720"/>
          <w:titlePg/>
          <w:docGrid w:linePitch="360"/>
        </w:sectPr>
      </w:pPr>
    </w:p>
    <w:p w14:paraId="168DA0F6" w14:textId="77777777" w:rsidR="00E763E8" w:rsidRDefault="00063797">
      <w:pPr>
        <w:pStyle w:val="Heading1"/>
      </w:pPr>
      <w:bookmarkStart w:id="0" w:name="_Toc235720276"/>
      <w:r>
        <w:rPr>
          <w:rFonts w:ascii="Times New Roman" w:hAnsi="Times New Roman"/>
        </w:rPr>
        <w:lastRenderedPageBreak/>
        <w:t>CHAPTER 1: INTRODUCTION</w:t>
      </w:r>
      <w:bookmarkEnd w:id="0"/>
    </w:p>
    <w:p w14:paraId="5264B4F7" w14:textId="77777777" w:rsidR="00E763E8" w:rsidRDefault="00063797">
      <w:pPr>
        <w:pStyle w:val="Heading2"/>
      </w:pPr>
      <w:bookmarkStart w:id="1" w:name="_Toc235720277"/>
      <w:r>
        <w:rPr>
          <w:rFonts w:ascii="Times New Roman" w:hAnsi="Times New Roman"/>
        </w:rPr>
        <w:t>1.1 Background of the Study</w:t>
      </w:r>
      <w:bookmarkEnd w:id="1"/>
    </w:p>
    <w:p w14:paraId="7C7F3906" w14:textId="77777777" w:rsidR="00E763E8" w:rsidRDefault="00063797">
      <w:r>
        <w:t>Retail banks operate in a mature, commoditized market in which the cost of acquiring a new customer substantially exceeds the cost of retaining an existing one; long-tenured customers additionally hold larger balances, adopt more products, and generate referral value (Reichheld &amp; Sasser, 1990; Gupta, Lehmann, &amp; Stuart, 2004). Customer churn — the voluntary closure or abandonment of a banking relationship — therefore attacks both current revenue and the compounding value of the customer base. The industry co</w:t>
      </w:r>
      <w:r>
        <w:t>nsensus that retention improvements of even a few percentage points translate into disproportionate profit gains has made churn management a board-level priority.</w:t>
      </w:r>
    </w:p>
    <w:p w14:paraId="37BB9E74" w14:textId="77777777" w:rsidR="00E763E8" w:rsidRDefault="00063797">
      <w:r>
        <w:t>Advances in machine learning have shifted churn management from retrospective analysis (“why did customers leave?”) to prospective risk scoring (“which current customers are likely to leave, and why?”). This study applies that prospective lens to a European retail-banking portfolio, combining predictive accuracy with model explainability so that scores can be trusted, audited, and acted upon by business stakeholders.</w:t>
      </w:r>
    </w:p>
    <w:p w14:paraId="33BAAAF9" w14:textId="77777777" w:rsidR="00E763E8" w:rsidRDefault="00063797">
      <w:pPr>
        <w:pStyle w:val="Heading2"/>
      </w:pPr>
      <w:bookmarkStart w:id="2" w:name="_Toc235720278"/>
      <w:r>
        <w:rPr>
          <w:rFonts w:ascii="Times New Roman" w:hAnsi="Times New Roman"/>
        </w:rPr>
        <w:t>1.2 Problem Statement</w:t>
      </w:r>
      <w:bookmarkEnd w:id="2"/>
    </w:p>
    <w:p w14:paraId="1B3DDC57" w14:textId="77777777" w:rsidR="00E763E8" w:rsidRDefault="00063797">
      <w:r>
        <w:t>The subject bank loses approximately one customer in five, yet its customer intelligence is descriptive rather than predictive: it cannot identify, ahead of time, which customers are at elevated risk, nor which attributes and behaviors drive that risk. Retention outreach is consequently untargeted, expensive, and late. The problem addressed here is the design, validation, and operationalization of a churn prediction model that produces accurate, calibrated, and explainable customer-level risk scores.</w:t>
      </w:r>
    </w:p>
    <w:p w14:paraId="2F3AACD4" w14:textId="77777777" w:rsidR="00E763E8" w:rsidRDefault="00063797">
      <w:pPr>
        <w:pStyle w:val="Heading2"/>
      </w:pPr>
      <w:bookmarkStart w:id="3" w:name="_Toc235720279"/>
      <w:r>
        <w:rPr>
          <w:rFonts w:ascii="Times New Roman" w:hAnsi="Times New Roman"/>
        </w:rPr>
        <w:t>1.3 Objectives of the Study</w:t>
      </w:r>
      <w:bookmarkEnd w:id="3"/>
    </w:p>
    <w:p w14:paraId="790515D5" w14:textId="77777777" w:rsidR="00E763E8" w:rsidRDefault="00063797">
      <w:pPr>
        <w:spacing w:after="40"/>
        <w:jc w:val="left"/>
      </w:pPr>
      <w:r>
        <w:t>Primary objectives:</w:t>
      </w:r>
    </w:p>
    <w:p w14:paraId="53237DE5" w14:textId="77777777" w:rsidR="00E763E8" w:rsidRDefault="00063797">
      <w:pPr>
        <w:pStyle w:val="ListBullet"/>
        <w:spacing w:after="60"/>
      </w:pPr>
      <w:r>
        <w:t>Predict customer churn with high discrimination (ROC-AUC) on held-out data.</w:t>
      </w:r>
    </w:p>
    <w:p w14:paraId="13A19B3A" w14:textId="77777777" w:rsidR="00E763E8" w:rsidRDefault="00063797">
      <w:pPr>
        <w:pStyle w:val="ListBullet"/>
        <w:spacing w:after="60"/>
      </w:pPr>
      <w:r>
        <w:t>Produce a churn probability score for every customer to support risk banding.</w:t>
      </w:r>
    </w:p>
    <w:p w14:paraId="39CCBC2A" w14:textId="77777777" w:rsidR="00E763E8" w:rsidRDefault="00063797">
      <w:pPr>
        <w:pStyle w:val="ListBullet"/>
        <w:spacing w:after="60"/>
      </w:pPr>
      <w:r>
        <w:t>Identify and explain the dominant drivers of churn.</w:t>
      </w:r>
    </w:p>
    <w:p w14:paraId="7E5B64A8" w14:textId="77777777" w:rsidR="00E763E8" w:rsidRDefault="00063797">
      <w:pPr>
        <w:spacing w:after="40"/>
        <w:jc w:val="left"/>
      </w:pPr>
      <w:r>
        <w:t>Secondary objectives:</w:t>
      </w:r>
    </w:p>
    <w:p w14:paraId="1331733A" w14:textId="77777777" w:rsidR="00E763E8" w:rsidRDefault="00063797">
      <w:pPr>
        <w:pStyle w:val="ListBullet"/>
        <w:spacing w:after="60"/>
      </w:pPr>
      <w:r>
        <w:lastRenderedPageBreak/>
        <w:t>Reduce false-positive retention spend through a precision-oriented decision threshold.</w:t>
      </w:r>
    </w:p>
    <w:p w14:paraId="6B1E24A6" w14:textId="77777777" w:rsidR="00E763E8" w:rsidRDefault="00063797">
      <w:pPr>
        <w:pStyle w:val="ListBullet"/>
        <w:spacing w:after="60"/>
      </w:pPr>
      <w:r>
        <w:t>Make every prediction interpretable for compliance and business stakeholders.</w:t>
      </w:r>
    </w:p>
    <w:p w14:paraId="7E70F76D" w14:textId="77777777" w:rsidR="00E763E8" w:rsidRDefault="00063797">
      <w:pPr>
        <w:pStyle w:val="ListBullet"/>
        <w:spacing w:after="60"/>
      </w:pPr>
      <w:r>
        <w:t>Enable scenario analysis through an interactive what-if simulation tool.</w:t>
      </w:r>
    </w:p>
    <w:p w14:paraId="4ED10C01" w14:textId="77777777" w:rsidR="00E763E8" w:rsidRDefault="00063797">
      <w:pPr>
        <w:pStyle w:val="Heading2"/>
      </w:pPr>
      <w:bookmarkStart w:id="4" w:name="_Toc235720280"/>
      <w:r>
        <w:rPr>
          <w:rFonts w:ascii="Times New Roman" w:hAnsi="Times New Roman"/>
        </w:rPr>
        <w:t>1.4 Scope and Significance</w:t>
      </w:r>
      <w:bookmarkEnd w:id="4"/>
    </w:p>
    <w:p w14:paraId="44C6627F" w14:textId="77777777" w:rsidR="00E763E8" w:rsidRDefault="00063797">
      <w:r>
        <w:t>The study covers a single-snapshot portfolio of 10,000 customers across France, Germany, and Spain, with fourteen raw attributes spanning demographics, account status, and engagement. Its significance is twofold: managerially, it converts raw customer data into a deployed decision-support tool; methodologically, it demonstrates a disciplined benchmark-tune-explain workflow in which model selection is justified by out-of-sample evidence and every headline driver is corroborated by three independent explainab</w:t>
      </w:r>
      <w:r>
        <w:t>ility techniques.</w:t>
      </w:r>
    </w:p>
    <w:p w14:paraId="09BD7DB4" w14:textId="77777777" w:rsidR="00E763E8" w:rsidRDefault="00063797">
      <w:pPr>
        <w:pStyle w:val="Heading2"/>
      </w:pPr>
      <w:bookmarkStart w:id="5" w:name="_Toc235720281"/>
      <w:r>
        <w:rPr>
          <w:rFonts w:ascii="Times New Roman" w:hAnsi="Times New Roman"/>
        </w:rPr>
        <w:t>1.5 Organization of the Report</w:t>
      </w:r>
      <w:bookmarkEnd w:id="5"/>
    </w:p>
    <w:p w14:paraId="458C1485" w14:textId="77777777" w:rsidR="00E763E8" w:rsidRDefault="00063797">
      <w:r>
        <w:t>Chapter 2 reviews the relevant literature. Chapter 3 details the research methodology. Chapter 4 presents the exploratory data analysis. Chapter 5 reports model development and comparative results. Chapter 6 presents model explainability. Chapter 7 consolidates findings and managerial recommendations. Chapter 8 discusses limitations and future scope, and Chapter 9 concludes.</w:t>
      </w:r>
    </w:p>
    <w:p w14:paraId="29FBF9A6" w14:textId="77777777" w:rsidR="00E763E8" w:rsidRDefault="00063797">
      <w:pPr>
        <w:pStyle w:val="Heading1"/>
      </w:pPr>
      <w:bookmarkStart w:id="6" w:name="_Toc235720282"/>
      <w:r>
        <w:rPr>
          <w:rFonts w:ascii="Times New Roman" w:hAnsi="Times New Roman"/>
        </w:rPr>
        <w:lastRenderedPageBreak/>
        <w:t>CHAPTER 2: LITERATURE REVIEW</w:t>
      </w:r>
      <w:bookmarkEnd w:id="6"/>
    </w:p>
    <w:p w14:paraId="42A52C26" w14:textId="77777777" w:rsidR="00E763E8" w:rsidRDefault="00063797">
      <w:pPr>
        <w:pStyle w:val="Heading2"/>
      </w:pPr>
      <w:bookmarkStart w:id="7" w:name="_Toc235720283"/>
      <w:r>
        <w:rPr>
          <w:rFonts w:ascii="Times New Roman" w:hAnsi="Times New Roman"/>
        </w:rPr>
        <w:t>2.1 The Economics of Customer Retention</w:t>
      </w:r>
      <w:bookmarkEnd w:id="7"/>
    </w:p>
    <w:p w14:paraId="559B7549" w14:textId="77777777" w:rsidR="00E763E8" w:rsidRDefault="00063797">
      <w:r>
        <w:t>Reichheld and Sasser (1990) established the canonical argument that “zero defections” management materially improves profitability, estimating that a five-percentage-point improvement in retention can raise profits by 25–85% in service industries. Gupta, Lehmann, and Stuart (2004) formalized the link between retention and firm value, showing that a one-percent improvement in retention increases customer lifetime value substantially more than an equivalent improvement in acquisition cost or margin. These res</w:t>
      </w:r>
      <w:r>
        <w:t>ults motivate the managerial premium on early, accurate churn identification.</w:t>
      </w:r>
    </w:p>
    <w:p w14:paraId="47EF564C" w14:textId="77777777" w:rsidR="00E763E8" w:rsidRDefault="00063797">
      <w:pPr>
        <w:pStyle w:val="Heading2"/>
      </w:pPr>
      <w:bookmarkStart w:id="8" w:name="_Toc235720284"/>
      <w:r>
        <w:rPr>
          <w:rFonts w:ascii="Times New Roman" w:hAnsi="Times New Roman"/>
        </w:rPr>
        <w:t>2.2 Churn Prediction Methodologies</w:t>
      </w:r>
      <w:bookmarkEnd w:id="8"/>
    </w:p>
    <w:p w14:paraId="43CE8736" w14:textId="77777777" w:rsidR="00E763E8" w:rsidRDefault="00063797">
      <w:r>
        <w:t>Early churn models relied on logistic regression for its interpretability and calibrated probabilities. The comparative literature has since demonstrated consistent accuracy advantages for ensemble tree methods: Lemmens and Croux (2006) showed that bagging and boosting classification trees significantly outperform binary logit in churn prediction; Neslin et al. (2006), reporting on a large-scale churn tournament, found that tree-based ensembles dominated the leaderboard and that methodological choices mater</w:t>
      </w:r>
      <w:r>
        <w:t>ially affect the economic value of a churn model. Verbeke et al. (2012) extended the evaluation criterion from statistical accuracy to profit-driven measures, arguing that model selection should reflect the asymmetric costs of false positives (wasted retention spend) and false negatives (lost customers) — a consideration reflected in this study’s precision-oriented threshold policy.</w:t>
      </w:r>
    </w:p>
    <w:p w14:paraId="65260825" w14:textId="77777777" w:rsidR="00E763E8" w:rsidRDefault="00063797">
      <w:r>
        <w:t>Among ensemble methods, Random Forests (Breiman, 2001) reduce variance through bootstrap aggregation of decorrelated trees, while gradient boosting (Friedman, 2001) builds additive stagewise models that typically achieve superior discrimination on structured tabular data. XGBoost (Chen &amp; Guestrin, 2016) is a regularized, computationally efficient implementation of the same principle and a frequent benchmark winner on tabular problems.</w:t>
      </w:r>
    </w:p>
    <w:p w14:paraId="7F1351FF" w14:textId="77777777" w:rsidR="00E763E8" w:rsidRDefault="00063797">
      <w:pPr>
        <w:pStyle w:val="Heading2"/>
      </w:pPr>
      <w:bookmarkStart w:id="9" w:name="_Toc235720285"/>
      <w:r>
        <w:rPr>
          <w:rFonts w:ascii="Times New Roman" w:hAnsi="Times New Roman"/>
        </w:rPr>
        <w:t>2.3 Explainable Machine Learning in Banking</w:t>
      </w:r>
      <w:bookmarkEnd w:id="9"/>
    </w:p>
    <w:p w14:paraId="233DACAF" w14:textId="77777777" w:rsidR="00E763E8" w:rsidRDefault="00063797">
      <w:r>
        <w:t xml:space="preserve">Predictive accuracy alone is insufficient in a regulated industry. SHAP (SHapley Additive exPlanations; Lundberg &amp; Lee, 2017) provides theoretically grounded, locally </w:t>
      </w:r>
      <w:r>
        <w:lastRenderedPageBreak/>
        <w:t>accurate attributions of each prediction to each feature, enabling model risk management, adverse action reasoning, and stakeholder trust. Partial-dependence analysis complements SHAP by exposing the average shape of each feature–response relationship. This study treats explainability as a first-class deliverable alongside accuracy.</w:t>
      </w:r>
    </w:p>
    <w:p w14:paraId="10167198" w14:textId="77777777" w:rsidR="00E763E8" w:rsidRDefault="00063797">
      <w:pPr>
        <w:pStyle w:val="Heading2"/>
      </w:pPr>
      <w:bookmarkStart w:id="10" w:name="_Toc235720286"/>
      <w:r>
        <w:rPr>
          <w:rFonts w:ascii="Times New Roman" w:hAnsi="Times New Roman"/>
        </w:rPr>
        <w:t>2.4 Research Gap</w:t>
      </w:r>
      <w:bookmarkEnd w:id="10"/>
    </w:p>
    <w:p w14:paraId="48109AA7" w14:textId="77777777" w:rsidR="00E763E8" w:rsidRDefault="00063797">
      <w:r>
        <w:t>Much of the academic churn literature stops at comparative model accuracy. Fewer studies carry the model through to a deployed, explainable decision-support artifact with explicit threshold governance for business use. This paper addresses that gap by delivering the full pipeline — data validation, feature engineering, benchmarked and tuned models, three-way explainability, and an interactive dashboard — as a single, reproducible system.</w:t>
      </w:r>
    </w:p>
    <w:p w14:paraId="4009C89E" w14:textId="77777777" w:rsidR="00E763E8" w:rsidRDefault="00063797">
      <w:pPr>
        <w:pStyle w:val="Heading1"/>
      </w:pPr>
      <w:bookmarkStart w:id="11" w:name="_Toc235720287"/>
      <w:r>
        <w:rPr>
          <w:rFonts w:ascii="Times New Roman" w:hAnsi="Times New Roman"/>
        </w:rPr>
        <w:lastRenderedPageBreak/>
        <w:t>CHAPTER 3: RESEARCH METHODOLOGY</w:t>
      </w:r>
      <w:bookmarkEnd w:id="11"/>
    </w:p>
    <w:p w14:paraId="526227F8" w14:textId="77777777" w:rsidR="00E763E8" w:rsidRDefault="00063797">
      <w:pPr>
        <w:pStyle w:val="Heading2"/>
      </w:pPr>
      <w:bookmarkStart w:id="12" w:name="_Toc235720288"/>
      <w:r>
        <w:rPr>
          <w:rFonts w:ascii="Times New Roman" w:hAnsi="Times New Roman"/>
        </w:rPr>
        <w:t>3.1 Research Design</w:t>
      </w:r>
      <w:bookmarkEnd w:id="12"/>
    </w:p>
    <w:p w14:paraId="1AA43561" w14:textId="77777777" w:rsidR="00E763E8" w:rsidRDefault="00063797">
      <w:r>
        <w:t>The study follows a quantitative, applied predictive-analytics design structured as: data ingestion and quality validation; exploratory data analysis; feature engineering; model benchmarking; hyperparameter tuning of the leading candidates; final evaluation on a held-out test set; and explainability analysis. All computation was performed in Python using scikit-learn (Pedregosa et al., 2011) and XGBoost, with every preprocessing step embedded in a serialized Pipeline so that training-time transformations ar</w:t>
      </w:r>
      <w:r>
        <w:t>e reproduced exactly at inference time.</w:t>
      </w:r>
    </w:p>
    <w:p w14:paraId="28A08D60" w14:textId="77777777" w:rsidR="00E763E8" w:rsidRDefault="00063797">
      <w:pPr>
        <w:pStyle w:val="Heading2"/>
      </w:pPr>
      <w:bookmarkStart w:id="13" w:name="_Toc235720289"/>
      <w:r>
        <w:rPr>
          <w:rFonts w:ascii="Times New Roman" w:hAnsi="Times New Roman"/>
        </w:rPr>
        <w:t>3.2 Data Description</w:t>
      </w:r>
      <w:bookmarkEnd w:id="13"/>
    </w:p>
    <w:p w14:paraId="325C6C20" w14:textId="77777777" w:rsidR="00E763E8" w:rsidRDefault="00063797">
      <w:r>
        <w:t>The dataset comprises 10,000 customer records with fourteen raw attributes from a European retail bank (snapshot year 2025). Data quality validation found zero missing values, zero duplicate records, and consistent binary encodings across all indicator fields.</w:t>
      </w:r>
    </w:p>
    <w:p w14:paraId="1EACCFB5" w14:textId="570737A4" w:rsidR="00E763E8" w:rsidRDefault="00063797">
      <w:pPr>
        <w:pStyle w:val="Caption"/>
        <w:jc w:val="center"/>
      </w:pPr>
      <w:bookmarkStart w:id="14" w:name="_Toc235720324"/>
      <w:r>
        <w:t xml:space="preserve">Table </w:t>
      </w:r>
      <w:r>
        <w:fldChar w:fldCharType="begin"/>
      </w:r>
      <w:r>
        <w:instrText xml:space="preserve"> SEQ Table \* ARABIC </w:instrText>
      </w:r>
      <w:r>
        <w:fldChar w:fldCharType="separate"/>
      </w:r>
      <w:r w:rsidR="00EB36FA">
        <w:rPr>
          <w:noProof/>
        </w:rPr>
        <w:t>1</w:t>
      </w:r>
      <w:r>
        <w:fldChar w:fldCharType="end"/>
      </w:r>
      <w:r>
        <w:t>: Dataset variables and descriptive summary</w:t>
      </w:r>
      <w:bookmarkEnd w:id="14"/>
    </w:p>
    <w:tbl>
      <w:tblPr>
        <w:tblStyle w:val="TableGrid"/>
        <w:tblW w:w="0" w:type="auto"/>
        <w:jc w:val="center"/>
        <w:tblLook w:val="04A0" w:firstRow="1" w:lastRow="0" w:firstColumn="1" w:lastColumn="0" w:noHBand="0" w:noVBand="1"/>
      </w:tblPr>
      <w:tblGrid>
        <w:gridCol w:w="2835"/>
        <w:gridCol w:w="2835"/>
        <w:gridCol w:w="2835"/>
      </w:tblGrid>
      <w:tr w:rsidR="00E763E8" w14:paraId="29A7DF67" w14:textId="77777777">
        <w:trPr>
          <w:jc w:val="center"/>
        </w:trPr>
        <w:tc>
          <w:tcPr>
            <w:tcW w:w="2835" w:type="dxa"/>
            <w:shd w:val="clear" w:color="auto" w:fill="D9D9D9"/>
          </w:tcPr>
          <w:p w14:paraId="66A9228D" w14:textId="77777777" w:rsidR="00E763E8" w:rsidRDefault="00063797">
            <w:r>
              <w:rPr>
                <w:b/>
                <w:sz w:val="22"/>
              </w:rPr>
              <w:t>Variable</w:t>
            </w:r>
          </w:p>
        </w:tc>
        <w:tc>
          <w:tcPr>
            <w:tcW w:w="2835" w:type="dxa"/>
            <w:shd w:val="clear" w:color="auto" w:fill="D9D9D9"/>
          </w:tcPr>
          <w:p w14:paraId="019F6639" w14:textId="77777777" w:rsidR="00E763E8" w:rsidRDefault="00063797">
            <w:r>
              <w:rPr>
                <w:b/>
                <w:sz w:val="22"/>
              </w:rPr>
              <w:t>Type</w:t>
            </w:r>
          </w:p>
        </w:tc>
        <w:tc>
          <w:tcPr>
            <w:tcW w:w="2835" w:type="dxa"/>
            <w:shd w:val="clear" w:color="auto" w:fill="D9D9D9"/>
          </w:tcPr>
          <w:p w14:paraId="5B215ADE" w14:textId="77777777" w:rsidR="00E763E8" w:rsidRDefault="00063797">
            <w:r>
              <w:rPr>
                <w:b/>
                <w:sz w:val="22"/>
              </w:rPr>
              <w:t>Description</w:t>
            </w:r>
          </w:p>
        </w:tc>
      </w:tr>
      <w:tr w:rsidR="00E763E8" w14:paraId="4CFB2934" w14:textId="77777777">
        <w:trPr>
          <w:jc w:val="center"/>
        </w:trPr>
        <w:tc>
          <w:tcPr>
            <w:tcW w:w="2835" w:type="dxa"/>
          </w:tcPr>
          <w:p w14:paraId="28322ED0" w14:textId="77777777" w:rsidR="00E763E8" w:rsidRDefault="00063797">
            <w:r>
              <w:rPr>
                <w:sz w:val="22"/>
              </w:rPr>
              <w:t>CustomerId, Surname</w:t>
            </w:r>
          </w:p>
        </w:tc>
        <w:tc>
          <w:tcPr>
            <w:tcW w:w="2835" w:type="dxa"/>
          </w:tcPr>
          <w:p w14:paraId="283AA47A" w14:textId="77777777" w:rsidR="00E763E8" w:rsidRDefault="00063797">
            <w:r>
              <w:rPr>
                <w:sz w:val="22"/>
              </w:rPr>
              <w:t>Identifier</w:t>
            </w:r>
          </w:p>
        </w:tc>
        <w:tc>
          <w:tcPr>
            <w:tcW w:w="2835" w:type="dxa"/>
          </w:tcPr>
          <w:p w14:paraId="6CC497A9" w14:textId="77777777" w:rsidR="00E763E8" w:rsidRDefault="00063797">
            <w:r>
              <w:rPr>
                <w:sz w:val="22"/>
              </w:rPr>
              <w:t>Dropped from modeling; excluded from all outputs</w:t>
            </w:r>
          </w:p>
        </w:tc>
      </w:tr>
      <w:tr w:rsidR="00E763E8" w14:paraId="26D4A652" w14:textId="77777777">
        <w:trPr>
          <w:jc w:val="center"/>
        </w:trPr>
        <w:tc>
          <w:tcPr>
            <w:tcW w:w="2835" w:type="dxa"/>
          </w:tcPr>
          <w:p w14:paraId="5A687EA4" w14:textId="77777777" w:rsidR="00E763E8" w:rsidRDefault="00063797">
            <w:r>
              <w:rPr>
                <w:sz w:val="22"/>
              </w:rPr>
              <w:t>CreditScore</w:t>
            </w:r>
          </w:p>
        </w:tc>
        <w:tc>
          <w:tcPr>
            <w:tcW w:w="2835" w:type="dxa"/>
          </w:tcPr>
          <w:p w14:paraId="75CF2FBE" w14:textId="77777777" w:rsidR="00E763E8" w:rsidRDefault="00063797">
            <w:r>
              <w:rPr>
                <w:sz w:val="22"/>
              </w:rPr>
              <w:t>Numeric</w:t>
            </w:r>
          </w:p>
        </w:tc>
        <w:tc>
          <w:tcPr>
            <w:tcW w:w="2835" w:type="dxa"/>
          </w:tcPr>
          <w:p w14:paraId="286787E2" w14:textId="77777777" w:rsidR="00E763E8" w:rsidRDefault="00063797">
            <w:r>
              <w:rPr>
                <w:sz w:val="22"/>
              </w:rPr>
              <w:t>Creditworthiness, range 350–850</w:t>
            </w:r>
          </w:p>
        </w:tc>
      </w:tr>
      <w:tr w:rsidR="00E763E8" w14:paraId="79150D7E" w14:textId="77777777">
        <w:trPr>
          <w:jc w:val="center"/>
        </w:trPr>
        <w:tc>
          <w:tcPr>
            <w:tcW w:w="2835" w:type="dxa"/>
          </w:tcPr>
          <w:p w14:paraId="46FD5AA0" w14:textId="77777777" w:rsidR="00E763E8" w:rsidRDefault="00063797">
            <w:r>
              <w:rPr>
                <w:sz w:val="22"/>
              </w:rPr>
              <w:t>Geography</w:t>
            </w:r>
          </w:p>
        </w:tc>
        <w:tc>
          <w:tcPr>
            <w:tcW w:w="2835" w:type="dxa"/>
          </w:tcPr>
          <w:p w14:paraId="008A86DE" w14:textId="77777777" w:rsidR="00E763E8" w:rsidRDefault="00063797">
            <w:r>
              <w:rPr>
                <w:sz w:val="22"/>
              </w:rPr>
              <w:t>Categorical</w:t>
            </w:r>
          </w:p>
        </w:tc>
        <w:tc>
          <w:tcPr>
            <w:tcW w:w="2835" w:type="dxa"/>
          </w:tcPr>
          <w:p w14:paraId="5D64A4D9" w14:textId="77777777" w:rsidR="00E763E8" w:rsidRDefault="00063797">
            <w:r>
              <w:rPr>
                <w:sz w:val="22"/>
              </w:rPr>
              <w:t>France (50.1%), Germany (25.1%), Spain (24.8%)</w:t>
            </w:r>
          </w:p>
        </w:tc>
      </w:tr>
      <w:tr w:rsidR="00E763E8" w14:paraId="5F612822" w14:textId="77777777">
        <w:trPr>
          <w:jc w:val="center"/>
        </w:trPr>
        <w:tc>
          <w:tcPr>
            <w:tcW w:w="2835" w:type="dxa"/>
          </w:tcPr>
          <w:p w14:paraId="37B39F53" w14:textId="77777777" w:rsidR="00E763E8" w:rsidRDefault="00063797">
            <w:r>
              <w:rPr>
                <w:sz w:val="22"/>
              </w:rPr>
              <w:t>Gender</w:t>
            </w:r>
          </w:p>
        </w:tc>
        <w:tc>
          <w:tcPr>
            <w:tcW w:w="2835" w:type="dxa"/>
          </w:tcPr>
          <w:p w14:paraId="00F3F312" w14:textId="77777777" w:rsidR="00E763E8" w:rsidRDefault="00063797">
            <w:r>
              <w:rPr>
                <w:sz w:val="22"/>
              </w:rPr>
              <w:t>Categorical</w:t>
            </w:r>
          </w:p>
        </w:tc>
        <w:tc>
          <w:tcPr>
            <w:tcW w:w="2835" w:type="dxa"/>
          </w:tcPr>
          <w:p w14:paraId="29C0AAB2" w14:textId="77777777" w:rsidR="00E763E8" w:rsidRDefault="00063797">
            <w:r>
              <w:rPr>
                <w:sz w:val="22"/>
              </w:rPr>
              <w:t>Male (54.6%), Female (45.4%)</w:t>
            </w:r>
          </w:p>
        </w:tc>
      </w:tr>
      <w:tr w:rsidR="00E763E8" w14:paraId="5F3FD9C9" w14:textId="77777777">
        <w:trPr>
          <w:jc w:val="center"/>
        </w:trPr>
        <w:tc>
          <w:tcPr>
            <w:tcW w:w="2835" w:type="dxa"/>
          </w:tcPr>
          <w:p w14:paraId="2D4D91E8" w14:textId="77777777" w:rsidR="00E763E8" w:rsidRDefault="00063797">
            <w:r>
              <w:rPr>
                <w:sz w:val="22"/>
              </w:rPr>
              <w:t>Age</w:t>
            </w:r>
          </w:p>
        </w:tc>
        <w:tc>
          <w:tcPr>
            <w:tcW w:w="2835" w:type="dxa"/>
          </w:tcPr>
          <w:p w14:paraId="13E34282" w14:textId="77777777" w:rsidR="00E763E8" w:rsidRDefault="00063797">
            <w:r>
              <w:rPr>
                <w:sz w:val="22"/>
              </w:rPr>
              <w:t>Numeric</w:t>
            </w:r>
          </w:p>
        </w:tc>
        <w:tc>
          <w:tcPr>
            <w:tcW w:w="2835" w:type="dxa"/>
          </w:tcPr>
          <w:p w14:paraId="107B24CF" w14:textId="77777777" w:rsidR="00E763E8" w:rsidRDefault="00063797">
            <w:r>
              <w:rPr>
                <w:sz w:val="22"/>
              </w:rPr>
              <w:t>18–92 years, median 37</w:t>
            </w:r>
          </w:p>
        </w:tc>
      </w:tr>
      <w:tr w:rsidR="00E763E8" w14:paraId="3AD73C83" w14:textId="77777777">
        <w:trPr>
          <w:jc w:val="center"/>
        </w:trPr>
        <w:tc>
          <w:tcPr>
            <w:tcW w:w="2835" w:type="dxa"/>
          </w:tcPr>
          <w:p w14:paraId="2F92E3E4" w14:textId="77777777" w:rsidR="00E763E8" w:rsidRDefault="00063797">
            <w:r>
              <w:rPr>
                <w:sz w:val="22"/>
              </w:rPr>
              <w:t>Tenure</w:t>
            </w:r>
          </w:p>
        </w:tc>
        <w:tc>
          <w:tcPr>
            <w:tcW w:w="2835" w:type="dxa"/>
          </w:tcPr>
          <w:p w14:paraId="313D5C93" w14:textId="77777777" w:rsidR="00E763E8" w:rsidRDefault="00063797">
            <w:r>
              <w:rPr>
                <w:sz w:val="22"/>
              </w:rPr>
              <w:t>Numeric</w:t>
            </w:r>
          </w:p>
        </w:tc>
        <w:tc>
          <w:tcPr>
            <w:tcW w:w="2835" w:type="dxa"/>
          </w:tcPr>
          <w:p w14:paraId="1A153677" w14:textId="77777777" w:rsidR="00E763E8" w:rsidRDefault="00063797">
            <w:r>
              <w:rPr>
                <w:sz w:val="22"/>
              </w:rPr>
              <w:t>Years with the bank, 0–10</w:t>
            </w:r>
          </w:p>
        </w:tc>
      </w:tr>
      <w:tr w:rsidR="00E763E8" w14:paraId="6C828BD8" w14:textId="77777777">
        <w:trPr>
          <w:jc w:val="center"/>
        </w:trPr>
        <w:tc>
          <w:tcPr>
            <w:tcW w:w="2835" w:type="dxa"/>
          </w:tcPr>
          <w:p w14:paraId="6E3939CA" w14:textId="77777777" w:rsidR="00E763E8" w:rsidRDefault="00063797">
            <w:r>
              <w:rPr>
                <w:sz w:val="22"/>
              </w:rPr>
              <w:t>Balance</w:t>
            </w:r>
          </w:p>
        </w:tc>
        <w:tc>
          <w:tcPr>
            <w:tcW w:w="2835" w:type="dxa"/>
          </w:tcPr>
          <w:p w14:paraId="246AF02C" w14:textId="77777777" w:rsidR="00E763E8" w:rsidRDefault="00063797">
            <w:r>
              <w:rPr>
                <w:sz w:val="22"/>
              </w:rPr>
              <w:t>Numeric</w:t>
            </w:r>
          </w:p>
        </w:tc>
        <w:tc>
          <w:tcPr>
            <w:tcW w:w="2835" w:type="dxa"/>
          </w:tcPr>
          <w:p w14:paraId="358C9024" w14:textId="77777777" w:rsidR="00E763E8" w:rsidRDefault="00063797">
            <w:r>
              <w:rPr>
                <w:sz w:val="22"/>
              </w:rPr>
              <w:t>Account balance; 36.2% of customers at zero</w:t>
            </w:r>
          </w:p>
        </w:tc>
      </w:tr>
      <w:tr w:rsidR="00E763E8" w14:paraId="77CF7550" w14:textId="77777777">
        <w:trPr>
          <w:jc w:val="center"/>
        </w:trPr>
        <w:tc>
          <w:tcPr>
            <w:tcW w:w="2835" w:type="dxa"/>
          </w:tcPr>
          <w:p w14:paraId="673BC458" w14:textId="77777777" w:rsidR="00E763E8" w:rsidRDefault="00063797">
            <w:r>
              <w:rPr>
                <w:sz w:val="22"/>
              </w:rPr>
              <w:t>NumOfProducts</w:t>
            </w:r>
          </w:p>
        </w:tc>
        <w:tc>
          <w:tcPr>
            <w:tcW w:w="2835" w:type="dxa"/>
          </w:tcPr>
          <w:p w14:paraId="7AE84CF1" w14:textId="77777777" w:rsidR="00E763E8" w:rsidRDefault="00063797">
            <w:r>
              <w:rPr>
                <w:sz w:val="22"/>
              </w:rPr>
              <w:t>Numeric</w:t>
            </w:r>
          </w:p>
        </w:tc>
        <w:tc>
          <w:tcPr>
            <w:tcW w:w="2835" w:type="dxa"/>
          </w:tcPr>
          <w:p w14:paraId="3CDCA5BF" w14:textId="77777777" w:rsidR="00E763E8" w:rsidRDefault="00063797">
            <w:r>
              <w:rPr>
                <w:sz w:val="22"/>
              </w:rPr>
              <w:t>Products held, 1–4</w:t>
            </w:r>
          </w:p>
        </w:tc>
      </w:tr>
      <w:tr w:rsidR="00E763E8" w14:paraId="6A33944F" w14:textId="77777777">
        <w:trPr>
          <w:jc w:val="center"/>
        </w:trPr>
        <w:tc>
          <w:tcPr>
            <w:tcW w:w="2835" w:type="dxa"/>
          </w:tcPr>
          <w:p w14:paraId="6CD47199" w14:textId="77777777" w:rsidR="00E763E8" w:rsidRDefault="00063797">
            <w:r>
              <w:rPr>
                <w:sz w:val="22"/>
              </w:rPr>
              <w:lastRenderedPageBreak/>
              <w:t>HasCrCard / IsActiveMember</w:t>
            </w:r>
          </w:p>
        </w:tc>
        <w:tc>
          <w:tcPr>
            <w:tcW w:w="2835" w:type="dxa"/>
          </w:tcPr>
          <w:p w14:paraId="2D16FE62" w14:textId="77777777" w:rsidR="00E763E8" w:rsidRDefault="00063797">
            <w:r>
              <w:rPr>
                <w:sz w:val="22"/>
              </w:rPr>
              <w:t>Binary</w:t>
            </w:r>
          </w:p>
        </w:tc>
        <w:tc>
          <w:tcPr>
            <w:tcW w:w="2835" w:type="dxa"/>
          </w:tcPr>
          <w:p w14:paraId="6629BC8F" w14:textId="77777777" w:rsidR="00E763E8" w:rsidRDefault="00063797">
            <w:r>
              <w:rPr>
                <w:sz w:val="22"/>
              </w:rPr>
              <w:t>Card ownership; activity indicator</w:t>
            </w:r>
          </w:p>
        </w:tc>
      </w:tr>
      <w:tr w:rsidR="00E763E8" w14:paraId="118C2033" w14:textId="77777777">
        <w:trPr>
          <w:jc w:val="center"/>
        </w:trPr>
        <w:tc>
          <w:tcPr>
            <w:tcW w:w="2835" w:type="dxa"/>
          </w:tcPr>
          <w:p w14:paraId="57CD9D26" w14:textId="77777777" w:rsidR="00E763E8" w:rsidRDefault="00063797">
            <w:r>
              <w:rPr>
                <w:sz w:val="22"/>
              </w:rPr>
              <w:t>EstimatedSalary</w:t>
            </w:r>
          </w:p>
        </w:tc>
        <w:tc>
          <w:tcPr>
            <w:tcW w:w="2835" w:type="dxa"/>
          </w:tcPr>
          <w:p w14:paraId="06129DB7" w14:textId="77777777" w:rsidR="00E763E8" w:rsidRDefault="00063797">
            <w:r>
              <w:rPr>
                <w:sz w:val="22"/>
              </w:rPr>
              <w:t>Numeric</w:t>
            </w:r>
          </w:p>
        </w:tc>
        <w:tc>
          <w:tcPr>
            <w:tcW w:w="2835" w:type="dxa"/>
          </w:tcPr>
          <w:p w14:paraId="13391FF8" w14:textId="77777777" w:rsidR="00E763E8" w:rsidRDefault="00063797">
            <w:r>
              <w:rPr>
                <w:sz w:val="22"/>
              </w:rPr>
              <w:t>Annual salary proxy</w:t>
            </w:r>
          </w:p>
        </w:tc>
      </w:tr>
      <w:tr w:rsidR="00E763E8" w14:paraId="3EF16F0C" w14:textId="77777777">
        <w:trPr>
          <w:jc w:val="center"/>
        </w:trPr>
        <w:tc>
          <w:tcPr>
            <w:tcW w:w="2835" w:type="dxa"/>
          </w:tcPr>
          <w:p w14:paraId="47BBF35B" w14:textId="77777777" w:rsidR="00E763E8" w:rsidRDefault="00063797">
            <w:r>
              <w:rPr>
                <w:sz w:val="22"/>
              </w:rPr>
              <w:t>Exited</w:t>
            </w:r>
          </w:p>
        </w:tc>
        <w:tc>
          <w:tcPr>
            <w:tcW w:w="2835" w:type="dxa"/>
          </w:tcPr>
          <w:p w14:paraId="1073D80E" w14:textId="77777777" w:rsidR="00E763E8" w:rsidRDefault="00063797">
            <w:r>
              <w:rPr>
                <w:sz w:val="22"/>
              </w:rPr>
              <w:t>Binary (target)</w:t>
            </w:r>
          </w:p>
        </w:tc>
        <w:tc>
          <w:tcPr>
            <w:tcW w:w="2835" w:type="dxa"/>
          </w:tcPr>
          <w:p w14:paraId="47345D70" w14:textId="77777777" w:rsidR="00E763E8" w:rsidRDefault="00063797">
            <w:r>
              <w:rPr>
                <w:sz w:val="22"/>
              </w:rPr>
              <w:t>1 = churned (20.37% prevalence)</w:t>
            </w:r>
          </w:p>
        </w:tc>
      </w:tr>
    </w:tbl>
    <w:p w14:paraId="4F3E05A3" w14:textId="77777777" w:rsidR="00E763E8" w:rsidRDefault="00E763E8">
      <w:pPr>
        <w:spacing w:after="40"/>
      </w:pPr>
    </w:p>
    <w:p w14:paraId="196B15BC" w14:textId="77777777" w:rsidR="00E763E8" w:rsidRDefault="00063797">
      <w:pPr>
        <w:pStyle w:val="Heading2"/>
      </w:pPr>
      <w:bookmarkStart w:id="15" w:name="_Toc235720290"/>
      <w:r>
        <w:rPr>
          <w:rFonts w:ascii="Times New Roman" w:hAnsi="Times New Roman"/>
        </w:rPr>
        <w:t>3.3 Feature Engineering</w:t>
      </w:r>
      <w:bookmarkEnd w:id="15"/>
    </w:p>
    <w:p w14:paraId="3C2D86C4" w14:textId="77777777" w:rsidR="00E763E8" w:rsidRDefault="00063797">
      <w:r>
        <w:t>Five derived features were constructed to encode behavioral signals not visible in the raw schema:</w:t>
      </w:r>
    </w:p>
    <w:p w14:paraId="3997F342" w14:textId="3D9C9738" w:rsidR="00E763E8" w:rsidRDefault="00063797">
      <w:pPr>
        <w:pStyle w:val="Caption"/>
        <w:jc w:val="center"/>
      </w:pPr>
      <w:bookmarkStart w:id="16" w:name="_Toc235720325"/>
      <w:r>
        <w:t xml:space="preserve">Table </w:t>
      </w:r>
      <w:r>
        <w:fldChar w:fldCharType="begin"/>
      </w:r>
      <w:r>
        <w:instrText xml:space="preserve"> SEQ Table \* ARABIC </w:instrText>
      </w:r>
      <w:r>
        <w:fldChar w:fldCharType="separate"/>
      </w:r>
      <w:r w:rsidR="00EB36FA">
        <w:rPr>
          <w:noProof/>
        </w:rPr>
        <w:t>2</w:t>
      </w:r>
      <w:r>
        <w:fldChar w:fldCharType="end"/>
      </w:r>
      <w:r>
        <w:t>: Engineered behavioral features</w:t>
      </w:r>
      <w:bookmarkEnd w:id="16"/>
    </w:p>
    <w:tbl>
      <w:tblPr>
        <w:tblStyle w:val="TableGrid"/>
        <w:tblW w:w="0" w:type="auto"/>
        <w:jc w:val="center"/>
        <w:tblLook w:val="04A0" w:firstRow="1" w:lastRow="0" w:firstColumn="1" w:lastColumn="0" w:noHBand="0" w:noVBand="1"/>
      </w:tblPr>
      <w:tblGrid>
        <w:gridCol w:w="2835"/>
        <w:gridCol w:w="2835"/>
        <w:gridCol w:w="2835"/>
      </w:tblGrid>
      <w:tr w:rsidR="00E763E8" w14:paraId="6A967CD3" w14:textId="77777777">
        <w:trPr>
          <w:jc w:val="center"/>
        </w:trPr>
        <w:tc>
          <w:tcPr>
            <w:tcW w:w="2835" w:type="dxa"/>
            <w:shd w:val="clear" w:color="auto" w:fill="D9D9D9"/>
          </w:tcPr>
          <w:p w14:paraId="155BED97" w14:textId="77777777" w:rsidR="00E763E8" w:rsidRDefault="00063797">
            <w:r>
              <w:rPr>
                <w:b/>
                <w:sz w:val="22"/>
              </w:rPr>
              <w:t>Feature</w:t>
            </w:r>
          </w:p>
        </w:tc>
        <w:tc>
          <w:tcPr>
            <w:tcW w:w="2835" w:type="dxa"/>
            <w:shd w:val="clear" w:color="auto" w:fill="D9D9D9"/>
          </w:tcPr>
          <w:p w14:paraId="02B67FB1" w14:textId="77777777" w:rsidR="00E763E8" w:rsidRDefault="00063797">
            <w:r>
              <w:rPr>
                <w:b/>
                <w:sz w:val="22"/>
              </w:rPr>
              <w:t>Definition</w:t>
            </w:r>
          </w:p>
        </w:tc>
        <w:tc>
          <w:tcPr>
            <w:tcW w:w="2835" w:type="dxa"/>
            <w:shd w:val="clear" w:color="auto" w:fill="D9D9D9"/>
          </w:tcPr>
          <w:p w14:paraId="2E4D67DE" w14:textId="77777777" w:rsidR="00E763E8" w:rsidRDefault="00063797">
            <w:r>
              <w:rPr>
                <w:b/>
                <w:sz w:val="22"/>
              </w:rPr>
              <w:t>Behavioral hypothesis</w:t>
            </w:r>
          </w:p>
        </w:tc>
      </w:tr>
      <w:tr w:rsidR="00E763E8" w14:paraId="7101D9A3" w14:textId="77777777">
        <w:trPr>
          <w:jc w:val="center"/>
        </w:trPr>
        <w:tc>
          <w:tcPr>
            <w:tcW w:w="2835" w:type="dxa"/>
          </w:tcPr>
          <w:p w14:paraId="2A3F9EF1" w14:textId="77777777" w:rsidR="00E763E8" w:rsidRDefault="00063797">
            <w:r>
              <w:rPr>
                <w:sz w:val="22"/>
              </w:rPr>
              <w:t>BalanceSalaryRatio</w:t>
            </w:r>
          </w:p>
        </w:tc>
        <w:tc>
          <w:tcPr>
            <w:tcW w:w="2835" w:type="dxa"/>
          </w:tcPr>
          <w:p w14:paraId="65C159CB" w14:textId="77777777" w:rsidR="00E763E8" w:rsidRDefault="00063797">
            <w:r>
              <w:rPr>
                <w:sz w:val="22"/>
              </w:rPr>
              <w:t>Balance / (Salary + 1)</w:t>
            </w:r>
          </w:p>
        </w:tc>
        <w:tc>
          <w:tcPr>
            <w:tcW w:w="2835" w:type="dxa"/>
          </w:tcPr>
          <w:p w14:paraId="459E9D35" w14:textId="77777777" w:rsidR="00E763E8" w:rsidRDefault="00063797">
            <w:r>
              <w:rPr>
                <w:sz w:val="22"/>
              </w:rPr>
              <w:t>Wealth concentration relative to income</w:t>
            </w:r>
          </w:p>
        </w:tc>
      </w:tr>
      <w:tr w:rsidR="00E763E8" w14:paraId="58A93F78" w14:textId="77777777">
        <w:trPr>
          <w:jc w:val="center"/>
        </w:trPr>
        <w:tc>
          <w:tcPr>
            <w:tcW w:w="2835" w:type="dxa"/>
          </w:tcPr>
          <w:p w14:paraId="6F0724D1" w14:textId="77777777" w:rsidR="00E763E8" w:rsidRDefault="00063797">
            <w:r>
              <w:rPr>
                <w:sz w:val="22"/>
              </w:rPr>
              <w:t>ProductDensity</w:t>
            </w:r>
          </w:p>
        </w:tc>
        <w:tc>
          <w:tcPr>
            <w:tcW w:w="2835" w:type="dxa"/>
          </w:tcPr>
          <w:p w14:paraId="001C67A2" w14:textId="77777777" w:rsidR="00E763E8" w:rsidRDefault="00063797">
            <w:r>
              <w:rPr>
                <w:sz w:val="22"/>
              </w:rPr>
              <w:t>Products / (Tenure + 1)</w:t>
            </w:r>
          </w:p>
        </w:tc>
        <w:tc>
          <w:tcPr>
            <w:tcW w:w="2835" w:type="dxa"/>
          </w:tcPr>
          <w:p w14:paraId="5CC04F26" w14:textId="77777777" w:rsidR="00E763E8" w:rsidRDefault="00063797">
            <w:r>
              <w:rPr>
                <w:sz w:val="22"/>
              </w:rPr>
              <w:t>Speed of product adoption</w:t>
            </w:r>
          </w:p>
        </w:tc>
      </w:tr>
      <w:tr w:rsidR="00E763E8" w14:paraId="7BFA3E64" w14:textId="77777777">
        <w:trPr>
          <w:jc w:val="center"/>
        </w:trPr>
        <w:tc>
          <w:tcPr>
            <w:tcW w:w="2835" w:type="dxa"/>
          </w:tcPr>
          <w:p w14:paraId="6FF4BE93" w14:textId="77777777" w:rsidR="00E763E8" w:rsidRDefault="00063797">
            <w:r>
              <w:rPr>
                <w:sz w:val="22"/>
              </w:rPr>
              <w:t>EngagementScore</w:t>
            </w:r>
          </w:p>
        </w:tc>
        <w:tc>
          <w:tcPr>
            <w:tcW w:w="2835" w:type="dxa"/>
          </w:tcPr>
          <w:p w14:paraId="1B400165" w14:textId="77777777" w:rsidR="00E763E8" w:rsidRDefault="00063797">
            <w:r>
              <w:rPr>
                <w:sz w:val="22"/>
              </w:rPr>
              <w:t>IsActiveMember × Products</w:t>
            </w:r>
          </w:p>
        </w:tc>
        <w:tc>
          <w:tcPr>
            <w:tcW w:w="2835" w:type="dxa"/>
          </w:tcPr>
          <w:p w14:paraId="01823A11" w14:textId="77777777" w:rsidR="00E763E8" w:rsidRDefault="00063797">
            <w:r>
              <w:rPr>
                <w:sz w:val="22"/>
              </w:rPr>
              <w:t>Active engagement weighted by breadth</w:t>
            </w:r>
          </w:p>
        </w:tc>
      </w:tr>
      <w:tr w:rsidR="00E763E8" w14:paraId="5C151068" w14:textId="77777777">
        <w:trPr>
          <w:jc w:val="center"/>
        </w:trPr>
        <w:tc>
          <w:tcPr>
            <w:tcW w:w="2835" w:type="dxa"/>
          </w:tcPr>
          <w:p w14:paraId="4A388694" w14:textId="77777777" w:rsidR="00E763E8" w:rsidRDefault="00063797">
            <w:r>
              <w:rPr>
                <w:sz w:val="22"/>
              </w:rPr>
              <w:t>AgeTenureRatio</w:t>
            </w:r>
          </w:p>
        </w:tc>
        <w:tc>
          <w:tcPr>
            <w:tcW w:w="2835" w:type="dxa"/>
          </w:tcPr>
          <w:p w14:paraId="758FB1B5" w14:textId="77777777" w:rsidR="00E763E8" w:rsidRDefault="00063797">
            <w:r>
              <w:rPr>
                <w:sz w:val="22"/>
              </w:rPr>
              <w:t>Age / (Tenure + 1)</w:t>
            </w:r>
          </w:p>
        </w:tc>
        <w:tc>
          <w:tcPr>
            <w:tcW w:w="2835" w:type="dxa"/>
          </w:tcPr>
          <w:p w14:paraId="24A153B5" w14:textId="77777777" w:rsidR="00E763E8" w:rsidRDefault="00063797">
            <w:r>
              <w:rPr>
                <w:sz w:val="22"/>
              </w:rPr>
              <w:t>Life stage relative to relationship age</w:t>
            </w:r>
          </w:p>
        </w:tc>
      </w:tr>
      <w:tr w:rsidR="00E763E8" w14:paraId="54FB5B16" w14:textId="77777777">
        <w:trPr>
          <w:jc w:val="center"/>
        </w:trPr>
        <w:tc>
          <w:tcPr>
            <w:tcW w:w="2835" w:type="dxa"/>
          </w:tcPr>
          <w:p w14:paraId="2F2354D4" w14:textId="77777777" w:rsidR="00E763E8" w:rsidRDefault="00063797">
            <w:r>
              <w:rPr>
                <w:sz w:val="22"/>
              </w:rPr>
              <w:t>ZeroBalance</w:t>
            </w:r>
          </w:p>
        </w:tc>
        <w:tc>
          <w:tcPr>
            <w:tcW w:w="2835" w:type="dxa"/>
          </w:tcPr>
          <w:p w14:paraId="797A03D5" w14:textId="77777777" w:rsidR="00E763E8" w:rsidRDefault="00063797">
            <w:r>
              <w:rPr>
                <w:sz w:val="22"/>
              </w:rPr>
              <w:t>1 if Balance = 0</w:t>
            </w:r>
          </w:p>
        </w:tc>
        <w:tc>
          <w:tcPr>
            <w:tcW w:w="2835" w:type="dxa"/>
          </w:tcPr>
          <w:p w14:paraId="58F1F2C5" w14:textId="77777777" w:rsidR="00E763E8" w:rsidRDefault="00063797">
            <w:r>
              <w:rPr>
                <w:sz w:val="22"/>
              </w:rPr>
              <w:t>Flags the dormant-balance segment (36.2%)</w:t>
            </w:r>
          </w:p>
        </w:tc>
      </w:tr>
    </w:tbl>
    <w:p w14:paraId="49E24DEF" w14:textId="77777777" w:rsidR="00E763E8" w:rsidRDefault="00E763E8">
      <w:pPr>
        <w:spacing w:after="40"/>
      </w:pPr>
    </w:p>
    <w:p w14:paraId="09D495BB" w14:textId="77777777" w:rsidR="00E763E8" w:rsidRDefault="00063797">
      <w:pPr>
        <w:pStyle w:val="Heading2"/>
      </w:pPr>
      <w:bookmarkStart w:id="17" w:name="_Toc235720291"/>
      <w:r>
        <w:rPr>
          <w:rFonts w:ascii="Times New Roman" w:hAnsi="Times New Roman"/>
        </w:rPr>
        <w:t>3.4 Preprocessing Pipeline</w:t>
      </w:r>
      <w:bookmarkEnd w:id="17"/>
    </w:p>
    <w:p w14:paraId="3B80DA7C" w14:textId="77777777" w:rsidR="00E763E8" w:rsidRDefault="00063797">
      <w:r>
        <w:t>Identifiers and the constant Year column were dropped. Geography and Gender were one-hot encoded; all numeric features were standardized. Both transformations were wrapped with the classifier in a single scikit-learn Pipeline, persisted as one artifact, eliminating training–serving skew.</w:t>
      </w:r>
    </w:p>
    <w:p w14:paraId="594A9FB0" w14:textId="77777777" w:rsidR="00E763E8" w:rsidRDefault="00063797">
      <w:pPr>
        <w:pStyle w:val="Heading2"/>
      </w:pPr>
      <w:bookmarkStart w:id="18" w:name="_Toc235720292"/>
      <w:r>
        <w:rPr>
          <w:rFonts w:ascii="Times New Roman" w:hAnsi="Times New Roman"/>
        </w:rPr>
        <w:t>3.5 Model Portfolio and Validation Strategy</w:t>
      </w:r>
      <w:bookmarkEnd w:id="18"/>
    </w:p>
    <w:p w14:paraId="1EDCF835" w14:textId="3564D2C6" w:rsidR="00E763E8" w:rsidRDefault="00063797">
      <w:pPr>
        <w:pStyle w:val="Caption"/>
        <w:jc w:val="center"/>
      </w:pPr>
      <w:bookmarkStart w:id="19" w:name="_Toc235720326"/>
      <w:r>
        <w:t xml:space="preserve">Table </w:t>
      </w:r>
      <w:r>
        <w:fldChar w:fldCharType="begin"/>
      </w:r>
      <w:r>
        <w:instrText xml:space="preserve"> SEQ Table \* ARABIC </w:instrText>
      </w:r>
      <w:r>
        <w:fldChar w:fldCharType="separate"/>
      </w:r>
      <w:r w:rsidR="00EB36FA">
        <w:rPr>
          <w:noProof/>
        </w:rPr>
        <w:t>3</w:t>
      </w:r>
      <w:r>
        <w:fldChar w:fldCharType="end"/>
      </w:r>
      <w:r>
        <w:t>: Candidate model portfolio</w:t>
      </w:r>
      <w:bookmarkEnd w:id="19"/>
    </w:p>
    <w:tbl>
      <w:tblPr>
        <w:tblStyle w:val="TableGrid"/>
        <w:tblW w:w="0" w:type="auto"/>
        <w:jc w:val="center"/>
        <w:tblLook w:val="04A0" w:firstRow="1" w:lastRow="0" w:firstColumn="1" w:lastColumn="0" w:noHBand="0" w:noVBand="1"/>
      </w:tblPr>
      <w:tblGrid>
        <w:gridCol w:w="2835"/>
        <w:gridCol w:w="2835"/>
        <w:gridCol w:w="2835"/>
      </w:tblGrid>
      <w:tr w:rsidR="00E763E8" w14:paraId="4C7F6CBA" w14:textId="77777777">
        <w:trPr>
          <w:jc w:val="center"/>
        </w:trPr>
        <w:tc>
          <w:tcPr>
            <w:tcW w:w="2835" w:type="dxa"/>
            <w:shd w:val="clear" w:color="auto" w:fill="D9D9D9"/>
          </w:tcPr>
          <w:p w14:paraId="1E2AD7DB" w14:textId="77777777" w:rsidR="00E763E8" w:rsidRDefault="00063797">
            <w:r>
              <w:rPr>
                <w:b/>
                <w:sz w:val="22"/>
              </w:rPr>
              <w:lastRenderedPageBreak/>
              <w:t>Model</w:t>
            </w:r>
          </w:p>
        </w:tc>
        <w:tc>
          <w:tcPr>
            <w:tcW w:w="2835" w:type="dxa"/>
            <w:shd w:val="clear" w:color="auto" w:fill="D9D9D9"/>
          </w:tcPr>
          <w:p w14:paraId="6CA7B4C9" w14:textId="77777777" w:rsidR="00E763E8" w:rsidRDefault="00063797">
            <w:r>
              <w:rPr>
                <w:b/>
                <w:sz w:val="22"/>
              </w:rPr>
              <w:t>Family</w:t>
            </w:r>
          </w:p>
        </w:tc>
        <w:tc>
          <w:tcPr>
            <w:tcW w:w="2835" w:type="dxa"/>
            <w:shd w:val="clear" w:color="auto" w:fill="D9D9D9"/>
          </w:tcPr>
          <w:p w14:paraId="78CF871D" w14:textId="77777777" w:rsidR="00E763E8" w:rsidRDefault="00063797">
            <w:r>
              <w:rPr>
                <w:b/>
                <w:sz w:val="22"/>
              </w:rPr>
              <w:t>Role in the benchmark</w:t>
            </w:r>
          </w:p>
        </w:tc>
      </w:tr>
      <w:tr w:rsidR="00E763E8" w14:paraId="02470B7C" w14:textId="77777777">
        <w:trPr>
          <w:jc w:val="center"/>
        </w:trPr>
        <w:tc>
          <w:tcPr>
            <w:tcW w:w="2835" w:type="dxa"/>
          </w:tcPr>
          <w:p w14:paraId="4F7B0BE3" w14:textId="77777777" w:rsidR="00E763E8" w:rsidRDefault="00063797">
            <w:r>
              <w:rPr>
                <w:sz w:val="22"/>
              </w:rPr>
              <w:t>Logistic Regression</w:t>
            </w:r>
          </w:p>
        </w:tc>
        <w:tc>
          <w:tcPr>
            <w:tcW w:w="2835" w:type="dxa"/>
          </w:tcPr>
          <w:p w14:paraId="3E83E805" w14:textId="77777777" w:rsidR="00E763E8" w:rsidRDefault="00063797">
            <w:r>
              <w:rPr>
                <w:sz w:val="22"/>
              </w:rPr>
              <w:t>Linear</w:t>
            </w:r>
          </w:p>
        </w:tc>
        <w:tc>
          <w:tcPr>
            <w:tcW w:w="2835" w:type="dxa"/>
          </w:tcPr>
          <w:p w14:paraId="6568D883" w14:textId="77777777" w:rsidR="00E763E8" w:rsidRDefault="00063797">
            <w:r>
              <w:rPr>
                <w:sz w:val="22"/>
              </w:rPr>
              <w:t>Interpretability baseline (class-weight balanced)</w:t>
            </w:r>
          </w:p>
        </w:tc>
      </w:tr>
      <w:tr w:rsidR="00E763E8" w14:paraId="5015B31E" w14:textId="77777777">
        <w:trPr>
          <w:jc w:val="center"/>
        </w:trPr>
        <w:tc>
          <w:tcPr>
            <w:tcW w:w="2835" w:type="dxa"/>
          </w:tcPr>
          <w:p w14:paraId="7A904B1E" w14:textId="77777777" w:rsidR="00E763E8" w:rsidRDefault="00063797">
            <w:r>
              <w:rPr>
                <w:sz w:val="22"/>
              </w:rPr>
              <w:t>Decision Tree</w:t>
            </w:r>
          </w:p>
        </w:tc>
        <w:tc>
          <w:tcPr>
            <w:tcW w:w="2835" w:type="dxa"/>
          </w:tcPr>
          <w:p w14:paraId="0C9EAB26" w14:textId="77777777" w:rsidR="00E763E8" w:rsidRDefault="00063797">
            <w:r>
              <w:rPr>
                <w:sz w:val="22"/>
              </w:rPr>
              <w:t>Tree</w:t>
            </w:r>
          </w:p>
        </w:tc>
        <w:tc>
          <w:tcPr>
            <w:tcW w:w="2835" w:type="dxa"/>
          </w:tcPr>
          <w:p w14:paraId="3E1894EA" w14:textId="77777777" w:rsidR="00E763E8" w:rsidRDefault="00063797">
            <w:r>
              <w:rPr>
                <w:sz w:val="22"/>
              </w:rPr>
              <w:t>Single-tree reference (depth 8, balanced)</w:t>
            </w:r>
          </w:p>
        </w:tc>
      </w:tr>
      <w:tr w:rsidR="00E763E8" w14:paraId="54D710B5" w14:textId="77777777">
        <w:trPr>
          <w:jc w:val="center"/>
        </w:trPr>
        <w:tc>
          <w:tcPr>
            <w:tcW w:w="2835" w:type="dxa"/>
          </w:tcPr>
          <w:p w14:paraId="6B856521" w14:textId="77777777" w:rsidR="00E763E8" w:rsidRDefault="00063797">
            <w:r>
              <w:rPr>
                <w:sz w:val="22"/>
              </w:rPr>
              <w:t>Random Forest</w:t>
            </w:r>
          </w:p>
        </w:tc>
        <w:tc>
          <w:tcPr>
            <w:tcW w:w="2835" w:type="dxa"/>
          </w:tcPr>
          <w:p w14:paraId="77859E04" w14:textId="77777777" w:rsidR="00E763E8" w:rsidRDefault="00063797">
            <w:r>
              <w:rPr>
                <w:sz w:val="22"/>
              </w:rPr>
              <w:t>Bagged ensemble</w:t>
            </w:r>
          </w:p>
        </w:tc>
        <w:tc>
          <w:tcPr>
            <w:tcW w:w="2835" w:type="dxa"/>
          </w:tcPr>
          <w:p w14:paraId="5C0C098B" w14:textId="77777777" w:rsidR="00E763E8" w:rsidRDefault="00063797">
            <w:r>
              <w:rPr>
                <w:sz w:val="22"/>
              </w:rPr>
              <w:t>Variance reduction (300 trees, balanced)</w:t>
            </w:r>
          </w:p>
        </w:tc>
      </w:tr>
      <w:tr w:rsidR="00E763E8" w14:paraId="2BC25A8E" w14:textId="77777777">
        <w:trPr>
          <w:jc w:val="center"/>
        </w:trPr>
        <w:tc>
          <w:tcPr>
            <w:tcW w:w="2835" w:type="dxa"/>
          </w:tcPr>
          <w:p w14:paraId="59A8C938" w14:textId="77777777" w:rsidR="00E763E8" w:rsidRDefault="00063797">
            <w:r>
              <w:rPr>
                <w:sz w:val="22"/>
              </w:rPr>
              <w:t>Gradient Boosting</w:t>
            </w:r>
          </w:p>
        </w:tc>
        <w:tc>
          <w:tcPr>
            <w:tcW w:w="2835" w:type="dxa"/>
          </w:tcPr>
          <w:p w14:paraId="3B3C3E8A" w14:textId="77777777" w:rsidR="00E763E8" w:rsidRDefault="00063797">
            <w:r>
              <w:rPr>
                <w:sz w:val="22"/>
              </w:rPr>
              <w:t>Boosted ensemble</w:t>
            </w:r>
          </w:p>
        </w:tc>
        <w:tc>
          <w:tcPr>
            <w:tcW w:w="2835" w:type="dxa"/>
          </w:tcPr>
          <w:p w14:paraId="1137FBC4" w14:textId="77777777" w:rsidR="00E763E8" w:rsidRDefault="00063797">
            <w:r>
              <w:rPr>
                <w:sz w:val="22"/>
              </w:rPr>
              <w:t>Sequential additive refinement</w:t>
            </w:r>
          </w:p>
        </w:tc>
      </w:tr>
      <w:tr w:rsidR="00E763E8" w14:paraId="77B03E42" w14:textId="77777777">
        <w:trPr>
          <w:jc w:val="center"/>
        </w:trPr>
        <w:tc>
          <w:tcPr>
            <w:tcW w:w="2835" w:type="dxa"/>
          </w:tcPr>
          <w:p w14:paraId="5A18D6F2" w14:textId="77777777" w:rsidR="00E763E8" w:rsidRDefault="00063797">
            <w:r>
              <w:rPr>
                <w:sz w:val="22"/>
              </w:rPr>
              <w:t>XGBoost</w:t>
            </w:r>
          </w:p>
        </w:tc>
        <w:tc>
          <w:tcPr>
            <w:tcW w:w="2835" w:type="dxa"/>
          </w:tcPr>
          <w:p w14:paraId="05FAE832" w14:textId="77777777" w:rsidR="00E763E8" w:rsidRDefault="00063797">
            <w:r>
              <w:rPr>
                <w:sz w:val="22"/>
              </w:rPr>
              <w:t>Boosted ensemble</w:t>
            </w:r>
          </w:p>
        </w:tc>
        <w:tc>
          <w:tcPr>
            <w:tcW w:w="2835" w:type="dxa"/>
          </w:tcPr>
          <w:p w14:paraId="05AA7752" w14:textId="77777777" w:rsidR="00E763E8" w:rsidRDefault="00063797">
            <w:r>
              <w:rPr>
                <w:sz w:val="22"/>
              </w:rPr>
              <w:t>Regularized, histogram-based boosting</w:t>
            </w:r>
          </w:p>
        </w:tc>
      </w:tr>
    </w:tbl>
    <w:p w14:paraId="3F515007" w14:textId="77777777" w:rsidR="00E763E8" w:rsidRDefault="00E763E8">
      <w:pPr>
        <w:spacing w:after="40"/>
      </w:pPr>
    </w:p>
    <w:p w14:paraId="2D7805AB" w14:textId="77777777" w:rsidR="00E763E8" w:rsidRDefault="00063797">
      <w:r>
        <w:t>Data were split 80/20 with stratification on the target, preserving the 20.37% churn prevalence in both partitions (n = 8,000 train; n = 2,000 test). The two leading models by test ROC-AUC were tuned with RandomizedSearchCV (15 candidate configurations each) under five-fold stratified cross-validation on the training partition only; the test set was touched exactly once per final model.</w:t>
      </w:r>
    </w:p>
    <w:p w14:paraId="707E44E3" w14:textId="77777777" w:rsidR="00E763E8" w:rsidRDefault="00063797">
      <w:pPr>
        <w:pStyle w:val="Heading2"/>
      </w:pPr>
      <w:bookmarkStart w:id="20" w:name="_Toc235720293"/>
      <w:r>
        <w:rPr>
          <w:rFonts w:ascii="Times New Roman" w:hAnsi="Times New Roman"/>
        </w:rPr>
        <w:t>3.6 Evaluation Metrics</w:t>
      </w:r>
      <w:bookmarkEnd w:id="20"/>
    </w:p>
    <w:p w14:paraId="3725BB84" w14:textId="77777777" w:rsidR="00E763E8" w:rsidRDefault="00063797">
      <w:r>
        <w:t>Six complementary metrics are reported: Accuracy, Precision, Recall, F1-score, ROC-AUC (threshold-free discrimination), and PR-AUC (average precision, more informative than ROC-AUC under the 20% class imbalance). ROC-AUC on the held-out test set is the selection criterion, with PR-AUC as tie-breaker.</w:t>
      </w:r>
    </w:p>
    <w:p w14:paraId="3D9784F4" w14:textId="77777777" w:rsidR="00E763E8" w:rsidRDefault="00063797">
      <w:pPr>
        <w:pStyle w:val="Heading1"/>
      </w:pPr>
      <w:bookmarkStart w:id="21" w:name="_Toc235720294"/>
      <w:r>
        <w:rPr>
          <w:rFonts w:ascii="Times New Roman" w:hAnsi="Times New Roman"/>
        </w:rPr>
        <w:lastRenderedPageBreak/>
        <w:t>CHAPTER 4: EXPLORATORY DATA ANALYSIS</w:t>
      </w:r>
      <w:bookmarkEnd w:id="21"/>
    </w:p>
    <w:p w14:paraId="78D461D9" w14:textId="77777777" w:rsidR="00E763E8" w:rsidRDefault="00063797">
      <w:pPr>
        <w:pStyle w:val="Heading2"/>
      </w:pPr>
      <w:bookmarkStart w:id="22" w:name="_Toc235720295"/>
      <w:r>
        <w:rPr>
          <w:rFonts w:ascii="Times New Roman" w:hAnsi="Times New Roman"/>
        </w:rPr>
        <w:t>4.1 Target Distribution and Category-Level Churn</w:t>
      </w:r>
      <w:bookmarkEnd w:id="22"/>
    </w:p>
    <w:p w14:paraId="06BAC08A" w14:textId="77777777" w:rsidR="00E763E8" w:rsidRDefault="00063797">
      <w:pPr>
        <w:jc w:val="center"/>
      </w:pPr>
      <w:r>
        <w:rPr>
          <w:noProof/>
        </w:rPr>
        <w:drawing>
          <wp:inline distT="0" distB="0" distL="0" distR="0" wp14:anchorId="0E4D3A38" wp14:editId="43BF2B8B">
            <wp:extent cx="3474720" cy="2779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rget_balance.png"/>
                    <pic:cNvPicPr/>
                  </pic:nvPicPr>
                  <pic:blipFill>
                    <a:blip r:embed="rId9"/>
                    <a:stretch>
                      <a:fillRect/>
                    </a:stretch>
                  </pic:blipFill>
                  <pic:spPr>
                    <a:xfrm>
                      <a:off x="0" y="0"/>
                      <a:ext cx="3474720" cy="2779776"/>
                    </a:xfrm>
                    <a:prstGeom prst="rect">
                      <a:avLst/>
                    </a:prstGeom>
                  </pic:spPr>
                </pic:pic>
              </a:graphicData>
            </a:graphic>
          </wp:inline>
        </w:drawing>
      </w:r>
    </w:p>
    <w:p w14:paraId="4579279A" w14:textId="33524665" w:rsidR="00E763E8" w:rsidRDefault="00063797">
      <w:pPr>
        <w:pStyle w:val="Caption"/>
        <w:jc w:val="center"/>
      </w:pPr>
      <w:bookmarkStart w:id="23" w:name="_Toc235720313"/>
      <w:r>
        <w:t xml:space="preserve">Figure </w:t>
      </w:r>
      <w:r>
        <w:fldChar w:fldCharType="begin"/>
      </w:r>
      <w:r>
        <w:instrText xml:space="preserve"> SEQ Figure \* ARABIC </w:instrText>
      </w:r>
      <w:r>
        <w:fldChar w:fldCharType="separate"/>
      </w:r>
      <w:r w:rsidR="00EB36FA">
        <w:rPr>
          <w:noProof/>
        </w:rPr>
        <w:t>1</w:t>
      </w:r>
      <w:r>
        <w:fldChar w:fldCharType="end"/>
      </w:r>
      <w:r>
        <w:t>: Target class balance — 2,037 churners (20.4%) among 10,000 customers</w:t>
      </w:r>
      <w:bookmarkEnd w:id="23"/>
    </w:p>
    <w:p w14:paraId="53F124FF" w14:textId="77777777" w:rsidR="00E763E8" w:rsidRDefault="00063797">
      <w:pPr>
        <w:jc w:val="center"/>
      </w:pPr>
      <w:r>
        <w:rPr>
          <w:noProof/>
        </w:rPr>
        <w:drawing>
          <wp:inline distT="0" distB="0" distL="0" distR="0" wp14:anchorId="17F64BFD" wp14:editId="5ECDF03E">
            <wp:extent cx="5394960" cy="15414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hurn_by_category.png"/>
                    <pic:cNvPicPr/>
                  </pic:nvPicPr>
                  <pic:blipFill>
                    <a:blip r:embed="rId10"/>
                    <a:stretch>
                      <a:fillRect/>
                    </a:stretch>
                  </pic:blipFill>
                  <pic:spPr>
                    <a:xfrm>
                      <a:off x="0" y="0"/>
                      <a:ext cx="5394960" cy="1541417"/>
                    </a:xfrm>
                    <a:prstGeom prst="rect">
                      <a:avLst/>
                    </a:prstGeom>
                  </pic:spPr>
                </pic:pic>
              </a:graphicData>
            </a:graphic>
          </wp:inline>
        </w:drawing>
      </w:r>
    </w:p>
    <w:p w14:paraId="6525339C" w14:textId="065FA1FE" w:rsidR="00E763E8" w:rsidRDefault="00063797">
      <w:pPr>
        <w:pStyle w:val="Caption"/>
        <w:jc w:val="center"/>
      </w:pPr>
      <w:bookmarkStart w:id="24" w:name="_Toc235720314"/>
      <w:r>
        <w:t xml:space="preserve">Figure </w:t>
      </w:r>
      <w:r>
        <w:fldChar w:fldCharType="begin"/>
      </w:r>
      <w:r>
        <w:instrText xml:space="preserve"> SEQ Figure \* ARABIC </w:instrText>
      </w:r>
      <w:r>
        <w:fldChar w:fldCharType="separate"/>
      </w:r>
      <w:r w:rsidR="00EB36FA">
        <w:rPr>
          <w:noProof/>
        </w:rPr>
        <w:t>2</w:t>
      </w:r>
      <w:r>
        <w:fldChar w:fldCharType="end"/>
      </w:r>
      <w:r>
        <w:t>: Churn rate by Geography, Gender, and activity status</w:t>
      </w:r>
      <w:bookmarkEnd w:id="24"/>
    </w:p>
    <w:p w14:paraId="5F39D3DE" w14:textId="77777777" w:rsidR="00E763E8" w:rsidRDefault="00063797">
      <w:r>
        <w:t>Three categorical effects stand out. Germany churns at 32.4% — double France (16.1%) and Spain (16.7%) — despite hosting only a quarter of the base. Female customers churn at 25.1% versus 16.5% for male customers. Inactive members churn at 26.9% versus 14.3% for active members — the single most actionable behavioral gap in the portfolio.</w:t>
      </w:r>
    </w:p>
    <w:p w14:paraId="4881D094" w14:textId="77777777" w:rsidR="00E763E8" w:rsidRDefault="00063797">
      <w:pPr>
        <w:pStyle w:val="Heading2"/>
      </w:pPr>
      <w:bookmarkStart w:id="25" w:name="_Toc235720296"/>
      <w:r>
        <w:rPr>
          <w:rFonts w:ascii="Times New Roman" w:hAnsi="Times New Roman"/>
        </w:rPr>
        <w:lastRenderedPageBreak/>
        <w:t>4.2 Distributional Differences by Outcome</w:t>
      </w:r>
      <w:bookmarkEnd w:id="25"/>
    </w:p>
    <w:p w14:paraId="372B8AF1" w14:textId="77777777" w:rsidR="00E763E8" w:rsidRDefault="00063797">
      <w:pPr>
        <w:jc w:val="center"/>
      </w:pPr>
      <w:r>
        <w:rPr>
          <w:noProof/>
        </w:rPr>
        <w:drawing>
          <wp:inline distT="0" distB="0" distL="0" distR="0" wp14:anchorId="1D86515E" wp14:editId="44EC4AA1">
            <wp:extent cx="5394960" cy="2877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istributions_by_target.png"/>
                    <pic:cNvPicPr/>
                  </pic:nvPicPr>
                  <pic:blipFill>
                    <a:blip r:embed="rId11"/>
                    <a:stretch>
                      <a:fillRect/>
                    </a:stretch>
                  </pic:blipFill>
                  <pic:spPr>
                    <a:xfrm>
                      <a:off x="0" y="0"/>
                      <a:ext cx="5394960" cy="2877312"/>
                    </a:xfrm>
                    <a:prstGeom prst="rect">
                      <a:avLst/>
                    </a:prstGeom>
                  </pic:spPr>
                </pic:pic>
              </a:graphicData>
            </a:graphic>
          </wp:inline>
        </w:drawing>
      </w:r>
    </w:p>
    <w:p w14:paraId="1C7E1CD7" w14:textId="1C55263F" w:rsidR="00E763E8" w:rsidRDefault="00063797">
      <w:pPr>
        <w:pStyle w:val="Caption"/>
        <w:jc w:val="center"/>
      </w:pPr>
      <w:bookmarkStart w:id="26" w:name="_Toc235720315"/>
      <w:r>
        <w:t xml:space="preserve">Figure </w:t>
      </w:r>
      <w:r>
        <w:fldChar w:fldCharType="begin"/>
      </w:r>
      <w:r>
        <w:instrText xml:space="preserve"> SEQ Figure \* ARABIC </w:instrText>
      </w:r>
      <w:r>
        <w:fldChar w:fldCharType="separate"/>
      </w:r>
      <w:r w:rsidR="00EB36FA">
        <w:rPr>
          <w:noProof/>
        </w:rPr>
        <w:t>3</w:t>
      </w:r>
      <w:r>
        <w:fldChar w:fldCharType="end"/>
      </w:r>
      <w:r>
        <w:t>: Feature distributions for retained versus churned customers</w:t>
      </w:r>
      <w:bookmarkEnd w:id="26"/>
    </w:p>
    <w:p w14:paraId="2D251D0D" w14:textId="77777777" w:rsidR="00E763E8" w:rsidRDefault="00063797">
      <w:r>
        <w:t>Age separates the classes most sharply: churn probability climbs from 7.5% among customers aged 18–30 to 56.2% in the 51–60 band. Churned customers also carry systematically higher balances — an early indication that balance is not a loyalty signal in this portfolio.</w:t>
      </w:r>
    </w:p>
    <w:p w14:paraId="03D8575D" w14:textId="77777777" w:rsidR="00E763E8" w:rsidRDefault="00063797">
      <w:pPr>
        <w:pStyle w:val="Heading2"/>
      </w:pPr>
      <w:bookmarkStart w:id="27" w:name="_Toc235720297"/>
      <w:r>
        <w:rPr>
          <w:rFonts w:ascii="Times New Roman" w:hAnsi="Times New Roman"/>
        </w:rPr>
        <w:lastRenderedPageBreak/>
        <w:t>4.3 Correlation Structure and Interaction Effects</w:t>
      </w:r>
      <w:bookmarkEnd w:id="27"/>
    </w:p>
    <w:p w14:paraId="1D9C43E2" w14:textId="77777777" w:rsidR="00E763E8" w:rsidRDefault="00063797">
      <w:pPr>
        <w:jc w:val="center"/>
      </w:pPr>
      <w:r>
        <w:rPr>
          <w:noProof/>
        </w:rPr>
        <w:drawing>
          <wp:inline distT="0" distB="0" distL="0" distR="0" wp14:anchorId="37F7E745" wp14:editId="3C70014E">
            <wp:extent cx="5394960" cy="449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elation_heatmap.png"/>
                    <pic:cNvPicPr/>
                  </pic:nvPicPr>
                  <pic:blipFill>
                    <a:blip r:embed="rId12"/>
                    <a:stretch>
                      <a:fillRect/>
                    </a:stretch>
                  </pic:blipFill>
                  <pic:spPr>
                    <a:xfrm>
                      <a:off x="0" y="0"/>
                      <a:ext cx="5394960" cy="4495800"/>
                    </a:xfrm>
                    <a:prstGeom prst="rect">
                      <a:avLst/>
                    </a:prstGeom>
                  </pic:spPr>
                </pic:pic>
              </a:graphicData>
            </a:graphic>
          </wp:inline>
        </w:drawing>
      </w:r>
    </w:p>
    <w:p w14:paraId="0EE4F851" w14:textId="0293B48C" w:rsidR="00E763E8" w:rsidRDefault="00063797">
      <w:pPr>
        <w:pStyle w:val="Caption"/>
        <w:jc w:val="center"/>
      </w:pPr>
      <w:bookmarkStart w:id="28" w:name="_Toc235720316"/>
      <w:r>
        <w:t xml:space="preserve">Figure </w:t>
      </w:r>
      <w:r>
        <w:fldChar w:fldCharType="begin"/>
      </w:r>
      <w:r>
        <w:instrText xml:space="preserve"> SEQ Figure \* ARABIC </w:instrText>
      </w:r>
      <w:r>
        <w:fldChar w:fldCharType="separate"/>
      </w:r>
      <w:r w:rsidR="00EB36FA">
        <w:rPr>
          <w:noProof/>
        </w:rPr>
        <w:t>4</w:t>
      </w:r>
      <w:r>
        <w:fldChar w:fldCharType="end"/>
      </w:r>
      <w:r>
        <w:t>: Correlation matrix across raw and engineered features</w:t>
      </w:r>
      <w:bookmarkEnd w:id="28"/>
    </w:p>
    <w:p w14:paraId="0116EC48" w14:textId="77777777" w:rsidR="00E763E8" w:rsidRDefault="00063797">
      <w:pPr>
        <w:jc w:val="center"/>
      </w:pPr>
      <w:r>
        <w:rPr>
          <w:noProof/>
        </w:rPr>
        <w:drawing>
          <wp:inline distT="0" distB="0" distL="0" distR="0" wp14:anchorId="2FEEF2DD" wp14:editId="7CE7E6D7">
            <wp:extent cx="45720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ge_products_heatmap.png"/>
                    <pic:cNvPicPr/>
                  </pic:nvPicPr>
                  <pic:blipFill>
                    <a:blip r:embed="rId13"/>
                    <a:stretch>
                      <a:fillRect/>
                    </a:stretch>
                  </pic:blipFill>
                  <pic:spPr>
                    <a:xfrm>
                      <a:off x="0" y="0"/>
                      <a:ext cx="4572000" cy="2857500"/>
                    </a:xfrm>
                    <a:prstGeom prst="rect">
                      <a:avLst/>
                    </a:prstGeom>
                  </pic:spPr>
                </pic:pic>
              </a:graphicData>
            </a:graphic>
          </wp:inline>
        </w:drawing>
      </w:r>
    </w:p>
    <w:p w14:paraId="67734A1D" w14:textId="3097140F" w:rsidR="00E763E8" w:rsidRDefault="00063797">
      <w:pPr>
        <w:pStyle w:val="Caption"/>
        <w:jc w:val="center"/>
      </w:pPr>
      <w:bookmarkStart w:id="29" w:name="_Toc235720317"/>
      <w:r>
        <w:t xml:space="preserve">Figure </w:t>
      </w:r>
      <w:r>
        <w:fldChar w:fldCharType="begin"/>
      </w:r>
      <w:r>
        <w:instrText xml:space="preserve"> SEQ Figure \* ARABIC </w:instrText>
      </w:r>
      <w:r>
        <w:fldChar w:fldCharType="separate"/>
      </w:r>
      <w:r w:rsidR="00EB36FA">
        <w:rPr>
          <w:noProof/>
        </w:rPr>
        <w:t>5</w:t>
      </w:r>
      <w:r>
        <w:fldChar w:fldCharType="end"/>
      </w:r>
      <w:r>
        <w:t>: Churn rate by age band and number of products</w:t>
      </w:r>
      <w:bookmarkEnd w:id="29"/>
    </w:p>
    <w:p w14:paraId="4CEF3113" w14:textId="77777777" w:rsidR="00E763E8" w:rsidRDefault="00063797">
      <w:r>
        <w:lastRenderedPageBreak/>
        <w:t>The age-by-products heatmap exposes the portfolio’s most striking interaction: churn among customers holding three or more products approaches certainty in every age band (82.7% at three products; 100% at four), while two-product customers are the safest segment at 7.6%. The conventional assumption that deeper product relationships imply stickier customers inverts beyond two products — the “three-product trap.”</w:t>
      </w:r>
    </w:p>
    <w:p w14:paraId="0F3A727B" w14:textId="18322A1A" w:rsidR="00E763E8" w:rsidRDefault="00063797">
      <w:pPr>
        <w:pStyle w:val="Caption"/>
        <w:jc w:val="center"/>
      </w:pPr>
      <w:bookmarkStart w:id="30" w:name="_Toc235720327"/>
      <w:r>
        <w:t xml:space="preserve">Table </w:t>
      </w:r>
      <w:r>
        <w:fldChar w:fldCharType="begin"/>
      </w:r>
      <w:r>
        <w:instrText xml:space="preserve"> SEQ Table \* ARABIC </w:instrText>
      </w:r>
      <w:r>
        <w:fldChar w:fldCharType="separate"/>
      </w:r>
      <w:r w:rsidR="00EB36FA">
        <w:rPr>
          <w:noProof/>
        </w:rPr>
        <w:t>4</w:t>
      </w:r>
      <w:r>
        <w:fldChar w:fldCharType="end"/>
      </w:r>
      <w:r>
        <w:t>: Churn rate by key customer segment</w:t>
      </w:r>
      <w:bookmarkEnd w:id="30"/>
    </w:p>
    <w:tbl>
      <w:tblPr>
        <w:tblStyle w:val="TableGrid"/>
        <w:tblW w:w="0" w:type="auto"/>
        <w:jc w:val="center"/>
        <w:tblLook w:val="04A0" w:firstRow="1" w:lastRow="0" w:firstColumn="1" w:lastColumn="0" w:noHBand="0" w:noVBand="1"/>
      </w:tblPr>
      <w:tblGrid>
        <w:gridCol w:w="2835"/>
        <w:gridCol w:w="2835"/>
        <w:gridCol w:w="2835"/>
      </w:tblGrid>
      <w:tr w:rsidR="00E763E8" w14:paraId="2A072281" w14:textId="77777777">
        <w:trPr>
          <w:jc w:val="center"/>
        </w:trPr>
        <w:tc>
          <w:tcPr>
            <w:tcW w:w="2835" w:type="dxa"/>
            <w:shd w:val="clear" w:color="auto" w:fill="D9D9D9"/>
          </w:tcPr>
          <w:p w14:paraId="5046A496" w14:textId="77777777" w:rsidR="00E763E8" w:rsidRDefault="00063797">
            <w:r>
              <w:rPr>
                <w:b/>
                <w:sz w:val="22"/>
              </w:rPr>
              <w:t>Segment</w:t>
            </w:r>
          </w:p>
        </w:tc>
        <w:tc>
          <w:tcPr>
            <w:tcW w:w="2835" w:type="dxa"/>
            <w:shd w:val="clear" w:color="auto" w:fill="D9D9D9"/>
          </w:tcPr>
          <w:p w14:paraId="4124E868" w14:textId="77777777" w:rsidR="00E763E8" w:rsidRDefault="00063797">
            <w:r>
              <w:rPr>
                <w:b/>
                <w:sz w:val="22"/>
              </w:rPr>
              <w:t>n</w:t>
            </w:r>
          </w:p>
        </w:tc>
        <w:tc>
          <w:tcPr>
            <w:tcW w:w="2835" w:type="dxa"/>
            <w:shd w:val="clear" w:color="auto" w:fill="D9D9D9"/>
          </w:tcPr>
          <w:p w14:paraId="3FF4B66C" w14:textId="77777777" w:rsidR="00E763E8" w:rsidRDefault="00063797">
            <w:r>
              <w:rPr>
                <w:b/>
                <w:sz w:val="22"/>
              </w:rPr>
              <w:t>Churn rate</w:t>
            </w:r>
          </w:p>
        </w:tc>
      </w:tr>
      <w:tr w:rsidR="00E763E8" w14:paraId="707088B3" w14:textId="77777777">
        <w:trPr>
          <w:jc w:val="center"/>
        </w:trPr>
        <w:tc>
          <w:tcPr>
            <w:tcW w:w="2835" w:type="dxa"/>
          </w:tcPr>
          <w:p w14:paraId="6EC37D76" w14:textId="77777777" w:rsidR="00E763E8" w:rsidRDefault="00063797">
            <w:r>
              <w:rPr>
                <w:sz w:val="22"/>
              </w:rPr>
              <w:t>Geography = Germany</w:t>
            </w:r>
          </w:p>
        </w:tc>
        <w:tc>
          <w:tcPr>
            <w:tcW w:w="2835" w:type="dxa"/>
          </w:tcPr>
          <w:p w14:paraId="5CB10676" w14:textId="77777777" w:rsidR="00E763E8" w:rsidRDefault="00063797">
            <w:r>
              <w:rPr>
                <w:sz w:val="22"/>
              </w:rPr>
              <w:t>2,509</w:t>
            </w:r>
          </w:p>
        </w:tc>
        <w:tc>
          <w:tcPr>
            <w:tcW w:w="2835" w:type="dxa"/>
          </w:tcPr>
          <w:p w14:paraId="0E51BA9B" w14:textId="77777777" w:rsidR="00E763E8" w:rsidRDefault="00063797">
            <w:r>
              <w:rPr>
                <w:sz w:val="22"/>
              </w:rPr>
              <w:t>32.4%</w:t>
            </w:r>
          </w:p>
        </w:tc>
      </w:tr>
      <w:tr w:rsidR="00E763E8" w14:paraId="68410798" w14:textId="77777777">
        <w:trPr>
          <w:jc w:val="center"/>
        </w:trPr>
        <w:tc>
          <w:tcPr>
            <w:tcW w:w="2835" w:type="dxa"/>
          </w:tcPr>
          <w:p w14:paraId="2839244E" w14:textId="77777777" w:rsidR="00E763E8" w:rsidRDefault="00063797">
            <w:r>
              <w:rPr>
                <w:sz w:val="22"/>
              </w:rPr>
              <w:t>Geography = France / Spain</w:t>
            </w:r>
          </w:p>
        </w:tc>
        <w:tc>
          <w:tcPr>
            <w:tcW w:w="2835" w:type="dxa"/>
          </w:tcPr>
          <w:p w14:paraId="33327FC1" w14:textId="77777777" w:rsidR="00E763E8" w:rsidRDefault="00063797">
            <w:r>
              <w:rPr>
                <w:sz w:val="22"/>
              </w:rPr>
              <w:t>7,491</w:t>
            </w:r>
          </w:p>
        </w:tc>
        <w:tc>
          <w:tcPr>
            <w:tcW w:w="2835" w:type="dxa"/>
          </w:tcPr>
          <w:p w14:paraId="335BEA87" w14:textId="77777777" w:rsidR="00E763E8" w:rsidRDefault="00063797">
            <w:r>
              <w:rPr>
                <w:sz w:val="22"/>
              </w:rPr>
              <w:t>16.1% / 16.7%</w:t>
            </w:r>
          </w:p>
        </w:tc>
      </w:tr>
      <w:tr w:rsidR="00E763E8" w14:paraId="22C14BEF" w14:textId="77777777">
        <w:trPr>
          <w:jc w:val="center"/>
        </w:trPr>
        <w:tc>
          <w:tcPr>
            <w:tcW w:w="2835" w:type="dxa"/>
          </w:tcPr>
          <w:p w14:paraId="21CD4828" w14:textId="77777777" w:rsidR="00E763E8" w:rsidRDefault="00063797">
            <w:r>
              <w:rPr>
                <w:sz w:val="22"/>
              </w:rPr>
              <w:t>Inactive members</w:t>
            </w:r>
          </w:p>
        </w:tc>
        <w:tc>
          <w:tcPr>
            <w:tcW w:w="2835" w:type="dxa"/>
          </w:tcPr>
          <w:p w14:paraId="5B55FC9F" w14:textId="77777777" w:rsidR="00E763E8" w:rsidRDefault="00063797">
            <w:r>
              <w:rPr>
                <w:sz w:val="22"/>
              </w:rPr>
              <w:t>4,849</w:t>
            </w:r>
          </w:p>
        </w:tc>
        <w:tc>
          <w:tcPr>
            <w:tcW w:w="2835" w:type="dxa"/>
          </w:tcPr>
          <w:p w14:paraId="0CC954A7" w14:textId="77777777" w:rsidR="00E763E8" w:rsidRDefault="00063797">
            <w:r>
              <w:rPr>
                <w:sz w:val="22"/>
              </w:rPr>
              <w:t>26.9%</w:t>
            </w:r>
          </w:p>
        </w:tc>
      </w:tr>
      <w:tr w:rsidR="00E763E8" w14:paraId="52D699AB" w14:textId="77777777">
        <w:trPr>
          <w:jc w:val="center"/>
        </w:trPr>
        <w:tc>
          <w:tcPr>
            <w:tcW w:w="2835" w:type="dxa"/>
          </w:tcPr>
          <w:p w14:paraId="6C8ACB51" w14:textId="77777777" w:rsidR="00E763E8" w:rsidRDefault="00063797">
            <w:r>
              <w:rPr>
                <w:sz w:val="22"/>
              </w:rPr>
              <w:t>Active members</w:t>
            </w:r>
          </w:p>
        </w:tc>
        <w:tc>
          <w:tcPr>
            <w:tcW w:w="2835" w:type="dxa"/>
          </w:tcPr>
          <w:p w14:paraId="23A6C4CF" w14:textId="77777777" w:rsidR="00E763E8" w:rsidRDefault="00063797">
            <w:r>
              <w:rPr>
                <w:sz w:val="22"/>
              </w:rPr>
              <w:t>5,151</w:t>
            </w:r>
          </w:p>
        </w:tc>
        <w:tc>
          <w:tcPr>
            <w:tcW w:w="2835" w:type="dxa"/>
          </w:tcPr>
          <w:p w14:paraId="4FD8FFB5" w14:textId="77777777" w:rsidR="00E763E8" w:rsidRDefault="00063797">
            <w:r>
              <w:rPr>
                <w:sz w:val="22"/>
              </w:rPr>
              <w:t>14.3%</w:t>
            </w:r>
          </w:p>
        </w:tc>
      </w:tr>
      <w:tr w:rsidR="00E763E8" w14:paraId="370A7F67" w14:textId="77777777">
        <w:trPr>
          <w:jc w:val="center"/>
        </w:trPr>
        <w:tc>
          <w:tcPr>
            <w:tcW w:w="2835" w:type="dxa"/>
          </w:tcPr>
          <w:p w14:paraId="0DD229F0" w14:textId="77777777" w:rsidR="00E763E8" w:rsidRDefault="00063797">
            <w:r>
              <w:rPr>
                <w:sz w:val="22"/>
              </w:rPr>
              <w:t>NumOfProducts = 2</w:t>
            </w:r>
          </w:p>
        </w:tc>
        <w:tc>
          <w:tcPr>
            <w:tcW w:w="2835" w:type="dxa"/>
          </w:tcPr>
          <w:p w14:paraId="529F967B" w14:textId="77777777" w:rsidR="00E763E8" w:rsidRDefault="00063797">
            <w:r>
              <w:rPr>
                <w:sz w:val="22"/>
              </w:rPr>
              <w:t>4,590</w:t>
            </w:r>
          </w:p>
        </w:tc>
        <w:tc>
          <w:tcPr>
            <w:tcW w:w="2835" w:type="dxa"/>
          </w:tcPr>
          <w:p w14:paraId="4F5CD2A9" w14:textId="77777777" w:rsidR="00E763E8" w:rsidRDefault="00063797">
            <w:r>
              <w:rPr>
                <w:sz w:val="22"/>
              </w:rPr>
              <w:t>7.6%</w:t>
            </w:r>
          </w:p>
        </w:tc>
      </w:tr>
      <w:tr w:rsidR="00E763E8" w14:paraId="3DD47DE7" w14:textId="77777777">
        <w:trPr>
          <w:jc w:val="center"/>
        </w:trPr>
        <w:tc>
          <w:tcPr>
            <w:tcW w:w="2835" w:type="dxa"/>
          </w:tcPr>
          <w:p w14:paraId="28C65C60" w14:textId="77777777" w:rsidR="00E763E8" w:rsidRDefault="00063797">
            <w:r>
              <w:rPr>
                <w:sz w:val="22"/>
              </w:rPr>
              <w:t>NumOfProducts ≥ 3</w:t>
            </w:r>
          </w:p>
        </w:tc>
        <w:tc>
          <w:tcPr>
            <w:tcW w:w="2835" w:type="dxa"/>
          </w:tcPr>
          <w:p w14:paraId="5CD28D10" w14:textId="77777777" w:rsidR="00E763E8" w:rsidRDefault="00063797">
            <w:r>
              <w:rPr>
                <w:sz w:val="22"/>
              </w:rPr>
              <w:t>326</w:t>
            </w:r>
          </w:p>
        </w:tc>
        <w:tc>
          <w:tcPr>
            <w:tcW w:w="2835" w:type="dxa"/>
          </w:tcPr>
          <w:p w14:paraId="147A95E0" w14:textId="77777777" w:rsidR="00E763E8" w:rsidRDefault="00063797">
            <w:r>
              <w:rPr>
                <w:sz w:val="22"/>
              </w:rPr>
              <w:t>84.5% (combined)</w:t>
            </w:r>
          </w:p>
        </w:tc>
      </w:tr>
      <w:tr w:rsidR="00E763E8" w14:paraId="77A4391E" w14:textId="77777777">
        <w:trPr>
          <w:jc w:val="center"/>
        </w:trPr>
        <w:tc>
          <w:tcPr>
            <w:tcW w:w="2835" w:type="dxa"/>
          </w:tcPr>
          <w:p w14:paraId="1BEEE45B" w14:textId="77777777" w:rsidR="00E763E8" w:rsidRDefault="00063797">
            <w:r>
              <w:rPr>
                <w:sz w:val="22"/>
              </w:rPr>
              <w:t>Age 51–60</w:t>
            </w:r>
          </w:p>
        </w:tc>
        <w:tc>
          <w:tcPr>
            <w:tcW w:w="2835" w:type="dxa"/>
          </w:tcPr>
          <w:p w14:paraId="36BB3DF1" w14:textId="77777777" w:rsidR="00E763E8" w:rsidRDefault="00063797">
            <w:r>
              <w:rPr>
                <w:sz w:val="22"/>
              </w:rPr>
              <w:t>797</w:t>
            </w:r>
          </w:p>
        </w:tc>
        <w:tc>
          <w:tcPr>
            <w:tcW w:w="2835" w:type="dxa"/>
          </w:tcPr>
          <w:p w14:paraId="484419F2" w14:textId="77777777" w:rsidR="00E763E8" w:rsidRDefault="00063797">
            <w:r>
              <w:rPr>
                <w:sz w:val="22"/>
              </w:rPr>
              <w:t>56.2%</w:t>
            </w:r>
          </w:p>
        </w:tc>
      </w:tr>
      <w:tr w:rsidR="00E763E8" w14:paraId="501E3164" w14:textId="77777777">
        <w:trPr>
          <w:jc w:val="center"/>
        </w:trPr>
        <w:tc>
          <w:tcPr>
            <w:tcW w:w="2835" w:type="dxa"/>
          </w:tcPr>
          <w:p w14:paraId="72303CCA" w14:textId="77777777" w:rsidR="00E763E8" w:rsidRDefault="00063797">
            <w:r>
              <w:rPr>
                <w:sz w:val="22"/>
              </w:rPr>
              <w:t>Balance &gt; 0</w:t>
            </w:r>
          </w:p>
        </w:tc>
        <w:tc>
          <w:tcPr>
            <w:tcW w:w="2835" w:type="dxa"/>
          </w:tcPr>
          <w:p w14:paraId="3F990C31" w14:textId="77777777" w:rsidR="00E763E8" w:rsidRDefault="00063797">
            <w:r>
              <w:rPr>
                <w:sz w:val="22"/>
              </w:rPr>
              <w:t>6,383</w:t>
            </w:r>
          </w:p>
        </w:tc>
        <w:tc>
          <w:tcPr>
            <w:tcW w:w="2835" w:type="dxa"/>
          </w:tcPr>
          <w:p w14:paraId="6D75828C" w14:textId="77777777" w:rsidR="00E763E8" w:rsidRDefault="00063797">
            <w:r>
              <w:rPr>
                <w:sz w:val="22"/>
              </w:rPr>
              <w:t>24.1%</w:t>
            </w:r>
          </w:p>
        </w:tc>
      </w:tr>
      <w:tr w:rsidR="00E763E8" w14:paraId="1C267816" w14:textId="77777777">
        <w:trPr>
          <w:jc w:val="center"/>
        </w:trPr>
        <w:tc>
          <w:tcPr>
            <w:tcW w:w="2835" w:type="dxa"/>
          </w:tcPr>
          <w:p w14:paraId="31599EF9" w14:textId="77777777" w:rsidR="00E763E8" w:rsidRDefault="00063797">
            <w:r>
              <w:rPr>
                <w:sz w:val="22"/>
              </w:rPr>
              <w:t>Balance = 0</w:t>
            </w:r>
          </w:p>
        </w:tc>
        <w:tc>
          <w:tcPr>
            <w:tcW w:w="2835" w:type="dxa"/>
          </w:tcPr>
          <w:p w14:paraId="56348189" w14:textId="77777777" w:rsidR="00E763E8" w:rsidRDefault="00063797">
            <w:r>
              <w:rPr>
                <w:sz w:val="22"/>
              </w:rPr>
              <w:t>3,617</w:t>
            </w:r>
          </w:p>
        </w:tc>
        <w:tc>
          <w:tcPr>
            <w:tcW w:w="2835" w:type="dxa"/>
          </w:tcPr>
          <w:p w14:paraId="375A3EC2" w14:textId="77777777" w:rsidR="00E763E8" w:rsidRDefault="00063797">
            <w:r>
              <w:rPr>
                <w:sz w:val="22"/>
              </w:rPr>
              <w:t>13.8%</w:t>
            </w:r>
          </w:p>
        </w:tc>
      </w:tr>
    </w:tbl>
    <w:p w14:paraId="0AD9B525" w14:textId="77777777" w:rsidR="00E763E8" w:rsidRDefault="00E763E8">
      <w:pPr>
        <w:spacing w:after="40"/>
      </w:pPr>
    </w:p>
    <w:p w14:paraId="5D06F50D" w14:textId="77777777" w:rsidR="00E763E8" w:rsidRDefault="00063797">
      <w:pPr>
        <w:pStyle w:val="Heading1"/>
      </w:pPr>
      <w:bookmarkStart w:id="31" w:name="_Toc235720298"/>
      <w:r>
        <w:rPr>
          <w:rFonts w:ascii="Times New Roman" w:hAnsi="Times New Roman"/>
        </w:rPr>
        <w:lastRenderedPageBreak/>
        <w:t>CHAPTER 5: MODEL DEVELOPMENT AND RESULTS</w:t>
      </w:r>
      <w:bookmarkEnd w:id="31"/>
    </w:p>
    <w:p w14:paraId="6EF3DECB" w14:textId="77777777" w:rsidR="00E763E8" w:rsidRDefault="00063797">
      <w:pPr>
        <w:pStyle w:val="Heading2"/>
      </w:pPr>
      <w:bookmarkStart w:id="32" w:name="_Toc235720299"/>
      <w:r>
        <w:rPr>
          <w:rFonts w:ascii="Times New Roman" w:hAnsi="Times New Roman"/>
        </w:rPr>
        <w:t>5.1 Benchmark and Tuned Performance</w:t>
      </w:r>
      <w:bookmarkEnd w:id="32"/>
    </w:p>
    <w:p w14:paraId="1CB7013E" w14:textId="52850450" w:rsidR="00E763E8" w:rsidRDefault="00063797">
      <w:pPr>
        <w:pStyle w:val="Caption"/>
        <w:jc w:val="center"/>
      </w:pPr>
      <w:bookmarkStart w:id="33" w:name="_Toc235720328"/>
      <w:r>
        <w:t xml:space="preserve">Table </w:t>
      </w:r>
      <w:r>
        <w:fldChar w:fldCharType="begin"/>
      </w:r>
      <w:r>
        <w:instrText xml:space="preserve"> SEQ Table \* ARABIC </w:instrText>
      </w:r>
      <w:r>
        <w:fldChar w:fldCharType="separate"/>
      </w:r>
      <w:r w:rsidR="00EB36FA">
        <w:rPr>
          <w:noProof/>
        </w:rPr>
        <w:t>5</w:t>
      </w:r>
      <w:r>
        <w:fldChar w:fldCharType="end"/>
      </w:r>
      <w:r>
        <w:t>: Comparative model performance on the held-out test set (n = 2,000)</w:t>
      </w:r>
      <w:bookmarkEnd w:id="33"/>
    </w:p>
    <w:tbl>
      <w:tblPr>
        <w:tblStyle w:val="TableGrid"/>
        <w:tblW w:w="0" w:type="auto"/>
        <w:jc w:val="center"/>
        <w:tblLook w:val="04A0" w:firstRow="1" w:lastRow="0" w:firstColumn="1" w:lastColumn="0" w:noHBand="0" w:noVBand="1"/>
      </w:tblPr>
      <w:tblGrid>
        <w:gridCol w:w="1215"/>
        <w:gridCol w:w="1215"/>
        <w:gridCol w:w="1215"/>
        <w:gridCol w:w="1215"/>
        <w:gridCol w:w="1215"/>
        <w:gridCol w:w="1215"/>
        <w:gridCol w:w="1215"/>
      </w:tblGrid>
      <w:tr w:rsidR="00E763E8" w14:paraId="5427535F" w14:textId="77777777">
        <w:trPr>
          <w:jc w:val="center"/>
        </w:trPr>
        <w:tc>
          <w:tcPr>
            <w:tcW w:w="1215" w:type="dxa"/>
            <w:shd w:val="clear" w:color="auto" w:fill="D9D9D9"/>
          </w:tcPr>
          <w:p w14:paraId="33B765CA" w14:textId="77777777" w:rsidR="00E763E8" w:rsidRDefault="00063797">
            <w:r>
              <w:rPr>
                <w:b/>
                <w:sz w:val="20"/>
              </w:rPr>
              <w:t>Model</w:t>
            </w:r>
          </w:p>
        </w:tc>
        <w:tc>
          <w:tcPr>
            <w:tcW w:w="1215" w:type="dxa"/>
            <w:shd w:val="clear" w:color="auto" w:fill="D9D9D9"/>
          </w:tcPr>
          <w:p w14:paraId="1DC8CE0D" w14:textId="77777777" w:rsidR="00E763E8" w:rsidRDefault="00063797">
            <w:r>
              <w:rPr>
                <w:b/>
                <w:sz w:val="20"/>
              </w:rPr>
              <w:t>Accuracy</w:t>
            </w:r>
          </w:p>
        </w:tc>
        <w:tc>
          <w:tcPr>
            <w:tcW w:w="1215" w:type="dxa"/>
            <w:shd w:val="clear" w:color="auto" w:fill="D9D9D9"/>
          </w:tcPr>
          <w:p w14:paraId="3B959021" w14:textId="77777777" w:rsidR="00E763E8" w:rsidRDefault="00063797">
            <w:r>
              <w:rPr>
                <w:b/>
                <w:sz w:val="20"/>
              </w:rPr>
              <w:t>Precision</w:t>
            </w:r>
          </w:p>
        </w:tc>
        <w:tc>
          <w:tcPr>
            <w:tcW w:w="1215" w:type="dxa"/>
            <w:shd w:val="clear" w:color="auto" w:fill="D9D9D9"/>
          </w:tcPr>
          <w:p w14:paraId="73C71FCC" w14:textId="77777777" w:rsidR="00E763E8" w:rsidRDefault="00063797">
            <w:r>
              <w:rPr>
                <w:b/>
                <w:sz w:val="20"/>
              </w:rPr>
              <w:t>Recall</w:t>
            </w:r>
          </w:p>
        </w:tc>
        <w:tc>
          <w:tcPr>
            <w:tcW w:w="1215" w:type="dxa"/>
            <w:shd w:val="clear" w:color="auto" w:fill="D9D9D9"/>
          </w:tcPr>
          <w:p w14:paraId="391BBED5" w14:textId="77777777" w:rsidR="00E763E8" w:rsidRDefault="00063797">
            <w:r>
              <w:rPr>
                <w:b/>
                <w:sz w:val="20"/>
              </w:rPr>
              <w:t>F1</w:t>
            </w:r>
          </w:p>
        </w:tc>
        <w:tc>
          <w:tcPr>
            <w:tcW w:w="1215" w:type="dxa"/>
            <w:shd w:val="clear" w:color="auto" w:fill="D9D9D9"/>
          </w:tcPr>
          <w:p w14:paraId="7874D69B" w14:textId="77777777" w:rsidR="00E763E8" w:rsidRDefault="00063797">
            <w:r>
              <w:rPr>
                <w:b/>
                <w:sz w:val="20"/>
              </w:rPr>
              <w:t>ROC-AUC</w:t>
            </w:r>
          </w:p>
        </w:tc>
        <w:tc>
          <w:tcPr>
            <w:tcW w:w="1215" w:type="dxa"/>
            <w:shd w:val="clear" w:color="auto" w:fill="D9D9D9"/>
          </w:tcPr>
          <w:p w14:paraId="3559E15C" w14:textId="77777777" w:rsidR="00E763E8" w:rsidRDefault="00063797">
            <w:r>
              <w:rPr>
                <w:b/>
                <w:sz w:val="20"/>
              </w:rPr>
              <w:t>PR-AUC</w:t>
            </w:r>
          </w:p>
        </w:tc>
      </w:tr>
      <w:tr w:rsidR="00E763E8" w14:paraId="08586DC6" w14:textId="77777777">
        <w:trPr>
          <w:jc w:val="center"/>
        </w:trPr>
        <w:tc>
          <w:tcPr>
            <w:tcW w:w="1215" w:type="dxa"/>
          </w:tcPr>
          <w:p w14:paraId="03B65242" w14:textId="77777777" w:rsidR="00E763E8" w:rsidRDefault="00063797">
            <w:r>
              <w:rPr>
                <w:sz w:val="20"/>
              </w:rPr>
              <w:t>Gradient Boosting (tuned)</w:t>
            </w:r>
          </w:p>
        </w:tc>
        <w:tc>
          <w:tcPr>
            <w:tcW w:w="1215" w:type="dxa"/>
          </w:tcPr>
          <w:p w14:paraId="047E734A" w14:textId="77777777" w:rsidR="00E763E8" w:rsidRDefault="00063797">
            <w:r>
              <w:rPr>
                <w:sz w:val="20"/>
              </w:rPr>
              <w:t>0.870</w:t>
            </w:r>
          </w:p>
        </w:tc>
        <w:tc>
          <w:tcPr>
            <w:tcW w:w="1215" w:type="dxa"/>
          </w:tcPr>
          <w:p w14:paraId="02199209" w14:textId="77777777" w:rsidR="00E763E8" w:rsidRDefault="00063797">
            <w:r>
              <w:rPr>
                <w:sz w:val="20"/>
              </w:rPr>
              <w:t>0.794</w:t>
            </w:r>
          </w:p>
        </w:tc>
        <w:tc>
          <w:tcPr>
            <w:tcW w:w="1215" w:type="dxa"/>
          </w:tcPr>
          <w:p w14:paraId="2A0426EE" w14:textId="77777777" w:rsidR="00E763E8" w:rsidRDefault="00063797">
            <w:r>
              <w:rPr>
                <w:sz w:val="20"/>
              </w:rPr>
              <w:t>0.484</w:t>
            </w:r>
          </w:p>
        </w:tc>
        <w:tc>
          <w:tcPr>
            <w:tcW w:w="1215" w:type="dxa"/>
          </w:tcPr>
          <w:p w14:paraId="7C565320" w14:textId="77777777" w:rsidR="00E763E8" w:rsidRDefault="00063797">
            <w:r>
              <w:rPr>
                <w:sz w:val="20"/>
              </w:rPr>
              <w:t>0.602</w:t>
            </w:r>
          </w:p>
        </w:tc>
        <w:tc>
          <w:tcPr>
            <w:tcW w:w="1215" w:type="dxa"/>
          </w:tcPr>
          <w:p w14:paraId="16BFDB3A" w14:textId="77777777" w:rsidR="00E763E8" w:rsidRDefault="00063797">
            <w:r>
              <w:rPr>
                <w:sz w:val="20"/>
              </w:rPr>
              <w:t>0.870</w:t>
            </w:r>
          </w:p>
        </w:tc>
        <w:tc>
          <w:tcPr>
            <w:tcW w:w="1215" w:type="dxa"/>
          </w:tcPr>
          <w:p w14:paraId="594A096D" w14:textId="77777777" w:rsidR="00E763E8" w:rsidRDefault="00063797">
            <w:r>
              <w:rPr>
                <w:sz w:val="20"/>
              </w:rPr>
              <w:t>0.720</w:t>
            </w:r>
          </w:p>
        </w:tc>
      </w:tr>
      <w:tr w:rsidR="00E763E8" w14:paraId="50D7E49E" w14:textId="77777777">
        <w:trPr>
          <w:jc w:val="center"/>
        </w:trPr>
        <w:tc>
          <w:tcPr>
            <w:tcW w:w="1215" w:type="dxa"/>
          </w:tcPr>
          <w:p w14:paraId="4377E9DF" w14:textId="77777777" w:rsidR="00E763E8" w:rsidRDefault="00063797">
            <w:r>
              <w:rPr>
                <w:sz w:val="20"/>
              </w:rPr>
              <w:t>Gradient Boosting</w:t>
            </w:r>
          </w:p>
        </w:tc>
        <w:tc>
          <w:tcPr>
            <w:tcW w:w="1215" w:type="dxa"/>
          </w:tcPr>
          <w:p w14:paraId="6A53D88A" w14:textId="77777777" w:rsidR="00E763E8" w:rsidRDefault="00063797">
            <w:r>
              <w:rPr>
                <w:sz w:val="20"/>
              </w:rPr>
              <w:t>0.869</w:t>
            </w:r>
          </w:p>
        </w:tc>
        <w:tc>
          <w:tcPr>
            <w:tcW w:w="1215" w:type="dxa"/>
          </w:tcPr>
          <w:p w14:paraId="2DA71FBE" w14:textId="77777777" w:rsidR="00E763E8" w:rsidRDefault="00063797">
            <w:r>
              <w:rPr>
                <w:sz w:val="20"/>
              </w:rPr>
              <w:t>0.788</w:t>
            </w:r>
          </w:p>
        </w:tc>
        <w:tc>
          <w:tcPr>
            <w:tcW w:w="1215" w:type="dxa"/>
          </w:tcPr>
          <w:p w14:paraId="7F798E4B" w14:textId="77777777" w:rsidR="00E763E8" w:rsidRDefault="00063797">
            <w:r>
              <w:rPr>
                <w:sz w:val="20"/>
              </w:rPr>
              <w:t>0.484</w:t>
            </w:r>
          </w:p>
        </w:tc>
        <w:tc>
          <w:tcPr>
            <w:tcW w:w="1215" w:type="dxa"/>
          </w:tcPr>
          <w:p w14:paraId="7554BE04" w14:textId="77777777" w:rsidR="00E763E8" w:rsidRDefault="00063797">
            <w:r>
              <w:rPr>
                <w:sz w:val="20"/>
              </w:rPr>
              <w:t>0.600</w:t>
            </w:r>
          </w:p>
        </w:tc>
        <w:tc>
          <w:tcPr>
            <w:tcW w:w="1215" w:type="dxa"/>
          </w:tcPr>
          <w:p w14:paraId="4F0A9983" w14:textId="77777777" w:rsidR="00E763E8" w:rsidRDefault="00063797">
            <w:r>
              <w:rPr>
                <w:sz w:val="20"/>
              </w:rPr>
              <w:t>0.869</w:t>
            </w:r>
          </w:p>
        </w:tc>
        <w:tc>
          <w:tcPr>
            <w:tcW w:w="1215" w:type="dxa"/>
          </w:tcPr>
          <w:p w14:paraId="64B00C61" w14:textId="77777777" w:rsidR="00E763E8" w:rsidRDefault="00063797">
            <w:r>
              <w:rPr>
                <w:sz w:val="20"/>
              </w:rPr>
              <w:t>0.719</w:t>
            </w:r>
          </w:p>
        </w:tc>
      </w:tr>
      <w:tr w:rsidR="00E763E8" w14:paraId="56B488CA" w14:textId="77777777">
        <w:trPr>
          <w:jc w:val="center"/>
        </w:trPr>
        <w:tc>
          <w:tcPr>
            <w:tcW w:w="1215" w:type="dxa"/>
          </w:tcPr>
          <w:p w14:paraId="056A5326" w14:textId="77777777" w:rsidR="00E763E8" w:rsidRDefault="00063797">
            <w:r>
              <w:rPr>
                <w:sz w:val="20"/>
              </w:rPr>
              <w:t>XGBoost (tuned)</w:t>
            </w:r>
          </w:p>
        </w:tc>
        <w:tc>
          <w:tcPr>
            <w:tcW w:w="1215" w:type="dxa"/>
          </w:tcPr>
          <w:p w14:paraId="5B0492CC" w14:textId="77777777" w:rsidR="00E763E8" w:rsidRDefault="00063797">
            <w:r>
              <w:rPr>
                <w:sz w:val="20"/>
              </w:rPr>
              <w:t>0.871</w:t>
            </w:r>
          </w:p>
        </w:tc>
        <w:tc>
          <w:tcPr>
            <w:tcW w:w="1215" w:type="dxa"/>
          </w:tcPr>
          <w:p w14:paraId="59808C93" w14:textId="77777777" w:rsidR="00E763E8" w:rsidRDefault="00063797">
            <w:r>
              <w:rPr>
                <w:sz w:val="20"/>
              </w:rPr>
              <w:t>0.806</w:t>
            </w:r>
          </w:p>
        </w:tc>
        <w:tc>
          <w:tcPr>
            <w:tcW w:w="1215" w:type="dxa"/>
          </w:tcPr>
          <w:p w14:paraId="339DD5E5" w14:textId="77777777" w:rsidR="00E763E8" w:rsidRDefault="00063797">
            <w:r>
              <w:rPr>
                <w:sz w:val="20"/>
              </w:rPr>
              <w:t>0.479</w:t>
            </w:r>
          </w:p>
        </w:tc>
        <w:tc>
          <w:tcPr>
            <w:tcW w:w="1215" w:type="dxa"/>
          </w:tcPr>
          <w:p w14:paraId="49237AA6" w14:textId="77777777" w:rsidR="00E763E8" w:rsidRDefault="00063797">
            <w:r>
              <w:rPr>
                <w:sz w:val="20"/>
              </w:rPr>
              <w:t>0.601</w:t>
            </w:r>
          </w:p>
        </w:tc>
        <w:tc>
          <w:tcPr>
            <w:tcW w:w="1215" w:type="dxa"/>
          </w:tcPr>
          <w:p w14:paraId="7124FE94" w14:textId="77777777" w:rsidR="00E763E8" w:rsidRDefault="00063797">
            <w:r>
              <w:rPr>
                <w:sz w:val="20"/>
              </w:rPr>
              <w:t>0.868</w:t>
            </w:r>
          </w:p>
        </w:tc>
        <w:tc>
          <w:tcPr>
            <w:tcW w:w="1215" w:type="dxa"/>
          </w:tcPr>
          <w:p w14:paraId="33477086" w14:textId="77777777" w:rsidR="00E763E8" w:rsidRDefault="00063797">
            <w:r>
              <w:rPr>
                <w:sz w:val="20"/>
              </w:rPr>
              <w:t>0.717</w:t>
            </w:r>
          </w:p>
        </w:tc>
      </w:tr>
      <w:tr w:rsidR="00E763E8" w14:paraId="79635CB2" w14:textId="77777777">
        <w:trPr>
          <w:jc w:val="center"/>
        </w:trPr>
        <w:tc>
          <w:tcPr>
            <w:tcW w:w="1215" w:type="dxa"/>
          </w:tcPr>
          <w:p w14:paraId="66F08B7E" w14:textId="77777777" w:rsidR="00E763E8" w:rsidRDefault="00063797">
            <w:r>
              <w:rPr>
                <w:sz w:val="20"/>
              </w:rPr>
              <w:t>XGBoost</w:t>
            </w:r>
          </w:p>
        </w:tc>
        <w:tc>
          <w:tcPr>
            <w:tcW w:w="1215" w:type="dxa"/>
          </w:tcPr>
          <w:p w14:paraId="35244002" w14:textId="77777777" w:rsidR="00E763E8" w:rsidRDefault="00063797">
            <w:r>
              <w:rPr>
                <w:sz w:val="20"/>
              </w:rPr>
              <w:t>0.866</w:t>
            </w:r>
          </w:p>
        </w:tc>
        <w:tc>
          <w:tcPr>
            <w:tcW w:w="1215" w:type="dxa"/>
          </w:tcPr>
          <w:p w14:paraId="4AB86165" w14:textId="77777777" w:rsidR="00E763E8" w:rsidRDefault="00063797">
            <w:r>
              <w:rPr>
                <w:sz w:val="20"/>
              </w:rPr>
              <w:t>0.772</w:t>
            </w:r>
          </w:p>
        </w:tc>
        <w:tc>
          <w:tcPr>
            <w:tcW w:w="1215" w:type="dxa"/>
          </w:tcPr>
          <w:p w14:paraId="1E7D4346" w14:textId="77777777" w:rsidR="00E763E8" w:rsidRDefault="00063797">
            <w:r>
              <w:rPr>
                <w:sz w:val="20"/>
              </w:rPr>
              <w:t>0.482</w:t>
            </w:r>
          </w:p>
        </w:tc>
        <w:tc>
          <w:tcPr>
            <w:tcW w:w="1215" w:type="dxa"/>
          </w:tcPr>
          <w:p w14:paraId="468A9744" w14:textId="77777777" w:rsidR="00E763E8" w:rsidRDefault="00063797">
            <w:r>
              <w:rPr>
                <w:sz w:val="20"/>
              </w:rPr>
              <w:t>0.593</w:t>
            </w:r>
          </w:p>
        </w:tc>
        <w:tc>
          <w:tcPr>
            <w:tcW w:w="1215" w:type="dxa"/>
          </w:tcPr>
          <w:p w14:paraId="4DD9E671" w14:textId="77777777" w:rsidR="00E763E8" w:rsidRDefault="00063797">
            <w:r>
              <w:rPr>
                <w:sz w:val="20"/>
              </w:rPr>
              <w:t>0.855</w:t>
            </w:r>
          </w:p>
        </w:tc>
        <w:tc>
          <w:tcPr>
            <w:tcW w:w="1215" w:type="dxa"/>
          </w:tcPr>
          <w:p w14:paraId="3B6A559E" w14:textId="77777777" w:rsidR="00E763E8" w:rsidRDefault="00063797">
            <w:r>
              <w:rPr>
                <w:sz w:val="20"/>
              </w:rPr>
              <w:t>0.700</w:t>
            </w:r>
          </w:p>
        </w:tc>
      </w:tr>
      <w:tr w:rsidR="00E763E8" w14:paraId="663BD0D4" w14:textId="77777777">
        <w:trPr>
          <w:jc w:val="center"/>
        </w:trPr>
        <w:tc>
          <w:tcPr>
            <w:tcW w:w="1215" w:type="dxa"/>
          </w:tcPr>
          <w:p w14:paraId="73E811BF" w14:textId="77777777" w:rsidR="00E763E8" w:rsidRDefault="00063797">
            <w:r>
              <w:rPr>
                <w:sz w:val="20"/>
              </w:rPr>
              <w:t>Random Forest</w:t>
            </w:r>
          </w:p>
        </w:tc>
        <w:tc>
          <w:tcPr>
            <w:tcW w:w="1215" w:type="dxa"/>
          </w:tcPr>
          <w:p w14:paraId="28FDBA9C" w14:textId="77777777" w:rsidR="00E763E8" w:rsidRDefault="00063797">
            <w:r>
              <w:rPr>
                <w:sz w:val="20"/>
              </w:rPr>
              <w:t>0.862</w:t>
            </w:r>
          </w:p>
        </w:tc>
        <w:tc>
          <w:tcPr>
            <w:tcW w:w="1215" w:type="dxa"/>
          </w:tcPr>
          <w:p w14:paraId="28ECADA4" w14:textId="77777777" w:rsidR="00E763E8" w:rsidRDefault="00063797">
            <w:r>
              <w:rPr>
                <w:sz w:val="20"/>
              </w:rPr>
              <w:t>0.769</w:t>
            </w:r>
          </w:p>
        </w:tc>
        <w:tc>
          <w:tcPr>
            <w:tcW w:w="1215" w:type="dxa"/>
          </w:tcPr>
          <w:p w14:paraId="1ACE448C" w14:textId="77777777" w:rsidR="00E763E8" w:rsidRDefault="00063797">
            <w:r>
              <w:rPr>
                <w:sz w:val="20"/>
              </w:rPr>
              <w:t>0.457</w:t>
            </w:r>
          </w:p>
        </w:tc>
        <w:tc>
          <w:tcPr>
            <w:tcW w:w="1215" w:type="dxa"/>
          </w:tcPr>
          <w:p w14:paraId="76286BC6" w14:textId="77777777" w:rsidR="00E763E8" w:rsidRDefault="00063797">
            <w:r>
              <w:rPr>
                <w:sz w:val="20"/>
              </w:rPr>
              <w:t>0.573</w:t>
            </w:r>
          </w:p>
        </w:tc>
        <w:tc>
          <w:tcPr>
            <w:tcW w:w="1215" w:type="dxa"/>
          </w:tcPr>
          <w:p w14:paraId="07BB7E9F" w14:textId="77777777" w:rsidR="00E763E8" w:rsidRDefault="00063797">
            <w:r>
              <w:rPr>
                <w:sz w:val="20"/>
              </w:rPr>
              <w:t>0.853</w:t>
            </w:r>
          </w:p>
        </w:tc>
        <w:tc>
          <w:tcPr>
            <w:tcW w:w="1215" w:type="dxa"/>
          </w:tcPr>
          <w:p w14:paraId="3EF55E9F" w14:textId="77777777" w:rsidR="00E763E8" w:rsidRDefault="00063797">
            <w:r>
              <w:rPr>
                <w:sz w:val="20"/>
              </w:rPr>
              <w:t>0.682</w:t>
            </w:r>
          </w:p>
        </w:tc>
      </w:tr>
      <w:tr w:rsidR="00E763E8" w14:paraId="655191C1" w14:textId="77777777">
        <w:trPr>
          <w:jc w:val="center"/>
        </w:trPr>
        <w:tc>
          <w:tcPr>
            <w:tcW w:w="1215" w:type="dxa"/>
          </w:tcPr>
          <w:p w14:paraId="1FC73168" w14:textId="77777777" w:rsidR="00E763E8" w:rsidRDefault="00063797">
            <w:r>
              <w:rPr>
                <w:sz w:val="20"/>
              </w:rPr>
              <w:t>Decision Tree</w:t>
            </w:r>
          </w:p>
        </w:tc>
        <w:tc>
          <w:tcPr>
            <w:tcW w:w="1215" w:type="dxa"/>
          </w:tcPr>
          <w:p w14:paraId="37BF14D6" w14:textId="77777777" w:rsidR="00E763E8" w:rsidRDefault="00063797">
            <w:r>
              <w:rPr>
                <w:sz w:val="20"/>
              </w:rPr>
              <w:t>0.760</w:t>
            </w:r>
          </w:p>
        </w:tc>
        <w:tc>
          <w:tcPr>
            <w:tcW w:w="1215" w:type="dxa"/>
          </w:tcPr>
          <w:p w14:paraId="388F161B" w14:textId="77777777" w:rsidR="00E763E8" w:rsidRDefault="00063797">
            <w:r>
              <w:rPr>
                <w:sz w:val="20"/>
              </w:rPr>
              <w:t>0.446</w:t>
            </w:r>
          </w:p>
        </w:tc>
        <w:tc>
          <w:tcPr>
            <w:tcW w:w="1215" w:type="dxa"/>
          </w:tcPr>
          <w:p w14:paraId="644FE4C5" w14:textId="77777777" w:rsidR="00E763E8" w:rsidRDefault="00063797">
            <w:r>
              <w:rPr>
                <w:sz w:val="20"/>
              </w:rPr>
              <w:t>0.742</w:t>
            </w:r>
          </w:p>
        </w:tc>
        <w:tc>
          <w:tcPr>
            <w:tcW w:w="1215" w:type="dxa"/>
          </w:tcPr>
          <w:p w14:paraId="68084709" w14:textId="77777777" w:rsidR="00E763E8" w:rsidRDefault="00063797">
            <w:r>
              <w:rPr>
                <w:sz w:val="20"/>
              </w:rPr>
              <w:t>0.557</w:t>
            </w:r>
          </w:p>
        </w:tc>
        <w:tc>
          <w:tcPr>
            <w:tcW w:w="1215" w:type="dxa"/>
          </w:tcPr>
          <w:p w14:paraId="209A0C92" w14:textId="77777777" w:rsidR="00E763E8" w:rsidRDefault="00063797">
            <w:r>
              <w:rPr>
                <w:sz w:val="20"/>
              </w:rPr>
              <w:t>0.804</w:t>
            </w:r>
          </w:p>
        </w:tc>
        <w:tc>
          <w:tcPr>
            <w:tcW w:w="1215" w:type="dxa"/>
          </w:tcPr>
          <w:p w14:paraId="50E110E2" w14:textId="77777777" w:rsidR="00E763E8" w:rsidRDefault="00063797">
            <w:r>
              <w:rPr>
                <w:sz w:val="20"/>
              </w:rPr>
              <w:t>0.624</w:t>
            </w:r>
          </w:p>
        </w:tc>
      </w:tr>
      <w:tr w:rsidR="00E763E8" w14:paraId="5A573294" w14:textId="77777777">
        <w:trPr>
          <w:jc w:val="center"/>
        </w:trPr>
        <w:tc>
          <w:tcPr>
            <w:tcW w:w="1215" w:type="dxa"/>
          </w:tcPr>
          <w:p w14:paraId="05518949" w14:textId="77777777" w:rsidR="00E763E8" w:rsidRDefault="00063797">
            <w:r>
              <w:rPr>
                <w:sz w:val="20"/>
              </w:rPr>
              <w:t>Logistic Regression</w:t>
            </w:r>
          </w:p>
        </w:tc>
        <w:tc>
          <w:tcPr>
            <w:tcW w:w="1215" w:type="dxa"/>
          </w:tcPr>
          <w:p w14:paraId="240C65C6" w14:textId="77777777" w:rsidR="00E763E8" w:rsidRDefault="00063797">
            <w:r>
              <w:rPr>
                <w:sz w:val="20"/>
              </w:rPr>
              <w:t>0.714</w:t>
            </w:r>
          </w:p>
        </w:tc>
        <w:tc>
          <w:tcPr>
            <w:tcW w:w="1215" w:type="dxa"/>
          </w:tcPr>
          <w:p w14:paraId="0AA935E0" w14:textId="77777777" w:rsidR="00E763E8" w:rsidRDefault="00063797">
            <w:r>
              <w:rPr>
                <w:sz w:val="20"/>
              </w:rPr>
              <w:t>0.388</w:t>
            </w:r>
          </w:p>
        </w:tc>
        <w:tc>
          <w:tcPr>
            <w:tcW w:w="1215" w:type="dxa"/>
          </w:tcPr>
          <w:p w14:paraId="188476CB" w14:textId="77777777" w:rsidR="00E763E8" w:rsidRDefault="00063797">
            <w:r>
              <w:rPr>
                <w:sz w:val="20"/>
              </w:rPr>
              <w:t>0.710</w:t>
            </w:r>
          </w:p>
        </w:tc>
        <w:tc>
          <w:tcPr>
            <w:tcW w:w="1215" w:type="dxa"/>
          </w:tcPr>
          <w:p w14:paraId="2CCE07DD" w14:textId="77777777" w:rsidR="00E763E8" w:rsidRDefault="00063797">
            <w:r>
              <w:rPr>
                <w:sz w:val="20"/>
              </w:rPr>
              <w:t>0.502</w:t>
            </w:r>
          </w:p>
        </w:tc>
        <w:tc>
          <w:tcPr>
            <w:tcW w:w="1215" w:type="dxa"/>
          </w:tcPr>
          <w:p w14:paraId="77107303" w14:textId="77777777" w:rsidR="00E763E8" w:rsidRDefault="00063797">
            <w:r>
              <w:rPr>
                <w:sz w:val="20"/>
              </w:rPr>
              <w:t>0.776</w:t>
            </w:r>
          </w:p>
        </w:tc>
        <w:tc>
          <w:tcPr>
            <w:tcW w:w="1215" w:type="dxa"/>
          </w:tcPr>
          <w:p w14:paraId="4D19301A" w14:textId="77777777" w:rsidR="00E763E8" w:rsidRDefault="00063797">
            <w:r>
              <w:rPr>
                <w:sz w:val="20"/>
              </w:rPr>
              <w:t>0.469</w:t>
            </w:r>
          </w:p>
        </w:tc>
      </w:tr>
    </w:tbl>
    <w:p w14:paraId="5E3C4F80" w14:textId="77777777" w:rsidR="00E763E8" w:rsidRDefault="00E763E8">
      <w:pPr>
        <w:spacing w:after="40"/>
      </w:pPr>
    </w:p>
    <w:p w14:paraId="4AC2C561" w14:textId="77777777" w:rsidR="00E763E8" w:rsidRDefault="00063797">
      <w:pPr>
        <w:jc w:val="center"/>
      </w:pPr>
      <w:r>
        <w:rPr>
          <w:noProof/>
        </w:rPr>
        <w:drawing>
          <wp:inline distT="0" distB="0" distL="0" distR="0" wp14:anchorId="678FCF26" wp14:editId="130AC730">
            <wp:extent cx="5394960" cy="2074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c_curves.png"/>
                    <pic:cNvPicPr/>
                  </pic:nvPicPr>
                  <pic:blipFill>
                    <a:blip r:embed="rId14"/>
                    <a:stretch>
                      <a:fillRect/>
                    </a:stretch>
                  </pic:blipFill>
                  <pic:spPr>
                    <a:xfrm>
                      <a:off x="0" y="0"/>
                      <a:ext cx="5394960" cy="2074985"/>
                    </a:xfrm>
                    <a:prstGeom prst="rect">
                      <a:avLst/>
                    </a:prstGeom>
                  </pic:spPr>
                </pic:pic>
              </a:graphicData>
            </a:graphic>
          </wp:inline>
        </w:drawing>
      </w:r>
    </w:p>
    <w:p w14:paraId="2D1AF8F3" w14:textId="2E702BB3" w:rsidR="00E763E8" w:rsidRDefault="00063797">
      <w:pPr>
        <w:pStyle w:val="Caption"/>
        <w:jc w:val="center"/>
      </w:pPr>
      <w:bookmarkStart w:id="34" w:name="_Toc235720318"/>
      <w:r>
        <w:t xml:space="preserve">Figure </w:t>
      </w:r>
      <w:r>
        <w:fldChar w:fldCharType="begin"/>
      </w:r>
      <w:r>
        <w:instrText xml:space="preserve"> SEQ Figure \* ARABIC </w:instrText>
      </w:r>
      <w:r>
        <w:fldChar w:fldCharType="separate"/>
      </w:r>
      <w:r w:rsidR="00EB36FA">
        <w:rPr>
          <w:noProof/>
        </w:rPr>
        <w:t>6</w:t>
      </w:r>
      <w:r>
        <w:fldChar w:fldCharType="end"/>
      </w:r>
      <w:r>
        <w:t>: ROC and precision–recall curves for all candidate models</w:t>
      </w:r>
      <w:bookmarkEnd w:id="34"/>
    </w:p>
    <w:p w14:paraId="7ECD4C87" w14:textId="77777777" w:rsidR="00E763E8" w:rsidRDefault="00063797">
      <w:r>
        <w:t xml:space="preserve">Ensemble boosting dominates: both boosted families exceed 0.85 ROC-AUC, while the interpretable baselines trail by 7–10 points. The tuned Gradient Boosting classifier (learning rate 0.05, 200 estimators, maximum depth 3, subsample 1.0) attains the best </w:t>
      </w:r>
      <w:r>
        <w:lastRenderedPageBreak/>
        <w:t>test ROC-AUC (0.870) and PR-AUC (0.720). The tuned XGBoost model is statistically indistinguishable; Gradient Boosting was preferred for its smaller dependency footprint in deployment.</w:t>
      </w:r>
    </w:p>
    <w:p w14:paraId="24FDD779" w14:textId="77777777" w:rsidR="00E763E8" w:rsidRDefault="00063797">
      <w:pPr>
        <w:pStyle w:val="Heading2"/>
      </w:pPr>
      <w:bookmarkStart w:id="35" w:name="_Toc235720300"/>
      <w:r>
        <w:rPr>
          <w:rFonts w:ascii="Times New Roman" w:hAnsi="Times New Roman"/>
        </w:rPr>
        <w:t>5.2 Champion Model Diagnosis</w:t>
      </w:r>
      <w:bookmarkEnd w:id="35"/>
    </w:p>
    <w:p w14:paraId="393FFD52" w14:textId="77777777" w:rsidR="00E763E8" w:rsidRDefault="00063797">
      <w:pPr>
        <w:jc w:val="center"/>
      </w:pPr>
      <w:r>
        <w:rPr>
          <w:noProof/>
        </w:rPr>
        <w:drawing>
          <wp:inline distT="0" distB="0" distL="0" distR="0" wp14:anchorId="1F8842DF" wp14:editId="497A34F6">
            <wp:extent cx="3657600" cy="2926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fusion_matrix_best.png"/>
                    <pic:cNvPicPr/>
                  </pic:nvPicPr>
                  <pic:blipFill>
                    <a:blip r:embed="rId15"/>
                    <a:stretch>
                      <a:fillRect/>
                    </a:stretch>
                  </pic:blipFill>
                  <pic:spPr>
                    <a:xfrm>
                      <a:off x="0" y="0"/>
                      <a:ext cx="3657600" cy="2926080"/>
                    </a:xfrm>
                    <a:prstGeom prst="rect">
                      <a:avLst/>
                    </a:prstGeom>
                  </pic:spPr>
                </pic:pic>
              </a:graphicData>
            </a:graphic>
          </wp:inline>
        </w:drawing>
      </w:r>
    </w:p>
    <w:p w14:paraId="66E60DC0" w14:textId="78144552" w:rsidR="00E763E8" w:rsidRDefault="00063797">
      <w:pPr>
        <w:pStyle w:val="Caption"/>
        <w:jc w:val="center"/>
      </w:pPr>
      <w:bookmarkStart w:id="36" w:name="_Toc235720319"/>
      <w:r>
        <w:t xml:space="preserve">Figure </w:t>
      </w:r>
      <w:r>
        <w:fldChar w:fldCharType="begin"/>
      </w:r>
      <w:r>
        <w:instrText xml:space="preserve"> SEQ Figure \* ARABIC </w:instrText>
      </w:r>
      <w:r>
        <w:fldChar w:fldCharType="separate"/>
      </w:r>
      <w:r w:rsidR="00EB36FA">
        <w:rPr>
          <w:noProof/>
        </w:rPr>
        <w:t>7</w:t>
      </w:r>
      <w:r>
        <w:fldChar w:fldCharType="end"/>
      </w:r>
      <w:r>
        <w:t>: Confusion matrix of the tuned Gradient Boosting model at the 0.5 threshold</w:t>
      </w:r>
      <w:bookmarkEnd w:id="36"/>
    </w:p>
    <w:p w14:paraId="22AA6C39" w14:textId="77777777" w:rsidR="00E763E8" w:rsidRDefault="00063797">
      <w:r>
        <w:t>At the default 0.5 threshold the champion model favors precision (0.794) over recall (0.484): four of five customers it flags are genuine churn risks, minimizing wasted retention spend, at the cost of catching roughly half of eventual churners. This trade-off is a policy choice, not a model property: lowering the threshold to 0.30 — the dashboard’s medium-risk boundary — captures materially more churners at higher outreach cost. Threshold governance is assigned to the Retention Committee (Recommendation R6)</w:t>
      </w:r>
      <w:r>
        <w:t>.</w:t>
      </w:r>
    </w:p>
    <w:p w14:paraId="7F0688A4" w14:textId="77777777" w:rsidR="00E763E8" w:rsidRDefault="00063797">
      <w:pPr>
        <w:pStyle w:val="Heading1"/>
      </w:pPr>
      <w:bookmarkStart w:id="37" w:name="_Toc235720301"/>
      <w:r>
        <w:rPr>
          <w:rFonts w:ascii="Times New Roman" w:hAnsi="Times New Roman"/>
        </w:rPr>
        <w:lastRenderedPageBreak/>
        <w:t>CHAPTER 6: MODEL EXPLAINABILITY</w:t>
      </w:r>
      <w:bookmarkEnd w:id="37"/>
    </w:p>
    <w:p w14:paraId="38B4F5C9" w14:textId="77777777" w:rsidR="00E763E8" w:rsidRDefault="00063797">
      <w:pPr>
        <w:pStyle w:val="Heading2"/>
      </w:pPr>
      <w:bookmarkStart w:id="38" w:name="_Toc235720302"/>
      <w:r>
        <w:rPr>
          <w:rFonts w:ascii="Times New Roman" w:hAnsi="Times New Roman"/>
        </w:rPr>
        <w:t>6.1 Global Feature Importance</w:t>
      </w:r>
      <w:bookmarkEnd w:id="38"/>
    </w:p>
    <w:p w14:paraId="114603C1" w14:textId="77777777" w:rsidR="00E763E8" w:rsidRDefault="00063797">
      <w:pPr>
        <w:jc w:val="center"/>
      </w:pPr>
      <w:r>
        <w:rPr>
          <w:noProof/>
        </w:rPr>
        <w:drawing>
          <wp:inline distT="0" distB="0" distL="0" distR="0" wp14:anchorId="704E93EF" wp14:editId="118E3E79">
            <wp:extent cx="5394960" cy="4046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eature_importance.png"/>
                    <pic:cNvPicPr/>
                  </pic:nvPicPr>
                  <pic:blipFill>
                    <a:blip r:embed="rId16"/>
                    <a:stretch>
                      <a:fillRect/>
                    </a:stretch>
                  </pic:blipFill>
                  <pic:spPr>
                    <a:xfrm>
                      <a:off x="0" y="0"/>
                      <a:ext cx="5394960" cy="4046220"/>
                    </a:xfrm>
                    <a:prstGeom prst="rect">
                      <a:avLst/>
                    </a:prstGeom>
                  </pic:spPr>
                </pic:pic>
              </a:graphicData>
            </a:graphic>
          </wp:inline>
        </w:drawing>
      </w:r>
    </w:p>
    <w:p w14:paraId="460AAD86" w14:textId="6E155FA8" w:rsidR="00E763E8" w:rsidRDefault="00063797">
      <w:pPr>
        <w:pStyle w:val="Caption"/>
        <w:jc w:val="center"/>
      </w:pPr>
      <w:bookmarkStart w:id="39" w:name="_Toc235720320"/>
      <w:r>
        <w:t xml:space="preserve">Figure </w:t>
      </w:r>
      <w:r>
        <w:fldChar w:fldCharType="begin"/>
      </w:r>
      <w:r>
        <w:instrText xml:space="preserve"> SEQ Figure \* ARABIC </w:instrText>
      </w:r>
      <w:r>
        <w:fldChar w:fldCharType="separate"/>
      </w:r>
      <w:r w:rsidR="00EB36FA">
        <w:rPr>
          <w:noProof/>
        </w:rPr>
        <w:t>8</w:t>
      </w:r>
      <w:r>
        <w:fldChar w:fldCharType="end"/>
      </w:r>
      <w:r>
        <w:t>: Gain-based feature importance of the champion model (top 15)</w:t>
      </w:r>
      <w:bookmarkEnd w:id="39"/>
    </w:p>
    <w:p w14:paraId="22AFC02E" w14:textId="5EBFAF18" w:rsidR="00E763E8" w:rsidRDefault="00063797">
      <w:pPr>
        <w:pStyle w:val="Caption"/>
        <w:jc w:val="center"/>
      </w:pPr>
      <w:bookmarkStart w:id="40" w:name="_Toc235720329"/>
      <w:r>
        <w:t xml:space="preserve">Table </w:t>
      </w:r>
      <w:r>
        <w:fldChar w:fldCharType="begin"/>
      </w:r>
      <w:r>
        <w:instrText xml:space="preserve"> SEQ Table \* ARABIC </w:instrText>
      </w:r>
      <w:r>
        <w:fldChar w:fldCharType="separate"/>
      </w:r>
      <w:r w:rsidR="00EB36FA">
        <w:rPr>
          <w:noProof/>
        </w:rPr>
        <w:t>6</w:t>
      </w:r>
      <w:r>
        <w:fldChar w:fldCharType="end"/>
      </w:r>
      <w:r>
        <w:t>: Top churn drivers by gain importance</w:t>
      </w:r>
      <w:bookmarkEnd w:id="40"/>
    </w:p>
    <w:tbl>
      <w:tblPr>
        <w:tblStyle w:val="TableGrid"/>
        <w:tblW w:w="0" w:type="auto"/>
        <w:jc w:val="center"/>
        <w:tblLook w:val="04A0" w:firstRow="1" w:lastRow="0" w:firstColumn="1" w:lastColumn="0" w:noHBand="0" w:noVBand="1"/>
      </w:tblPr>
      <w:tblGrid>
        <w:gridCol w:w="2835"/>
        <w:gridCol w:w="2835"/>
        <w:gridCol w:w="2835"/>
      </w:tblGrid>
      <w:tr w:rsidR="00E763E8" w14:paraId="4CAA431E" w14:textId="77777777">
        <w:trPr>
          <w:jc w:val="center"/>
        </w:trPr>
        <w:tc>
          <w:tcPr>
            <w:tcW w:w="2835" w:type="dxa"/>
            <w:shd w:val="clear" w:color="auto" w:fill="D9D9D9"/>
          </w:tcPr>
          <w:p w14:paraId="4B6C57A9" w14:textId="77777777" w:rsidR="00E763E8" w:rsidRDefault="00063797">
            <w:r>
              <w:rPr>
                <w:b/>
                <w:sz w:val="22"/>
              </w:rPr>
              <w:t>Rank</w:t>
            </w:r>
          </w:p>
        </w:tc>
        <w:tc>
          <w:tcPr>
            <w:tcW w:w="2835" w:type="dxa"/>
            <w:shd w:val="clear" w:color="auto" w:fill="D9D9D9"/>
          </w:tcPr>
          <w:p w14:paraId="166BDC04" w14:textId="77777777" w:rsidR="00E763E8" w:rsidRDefault="00063797">
            <w:r>
              <w:rPr>
                <w:b/>
                <w:sz w:val="22"/>
              </w:rPr>
              <w:t>Feature</w:t>
            </w:r>
          </w:p>
        </w:tc>
        <w:tc>
          <w:tcPr>
            <w:tcW w:w="2835" w:type="dxa"/>
            <w:shd w:val="clear" w:color="auto" w:fill="D9D9D9"/>
          </w:tcPr>
          <w:p w14:paraId="42E45554" w14:textId="77777777" w:rsidR="00E763E8" w:rsidRDefault="00063797">
            <w:r>
              <w:rPr>
                <w:b/>
                <w:sz w:val="22"/>
              </w:rPr>
              <w:t>Importance (gain share)</w:t>
            </w:r>
          </w:p>
        </w:tc>
      </w:tr>
      <w:tr w:rsidR="00E763E8" w14:paraId="339C7EE2" w14:textId="77777777">
        <w:trPr>
          <w:jc w:val="center"/>
        </w:trPr>
        <w:tc>
          <w:tcPr>
            <w:tcW w:w="2835" w:type="dxa"/>
          </w:tcPr>
          <w:p w14:paraId="3ADDBA4E" w14:textId="77777777" w:rsidR="00E763E8" w:rsidRDefault="00063797">
            <w:r>
              <w:rPr>
                <w:sz w:val="22"/>
              </w:rPr>
              <w:t>1</w:t>
            </w:r>
          </w:p>
        </w:tc>
        <w:tc>
          <w:tcPr>
            <w:tcW w:w="2835" w:type="dxa"/>
          </w:tcPr>
          <w:p w14:paraId="67410518" w14:textId="77777777" w:rsidR="00E763E8" w:rsidRDefault="00063797">
            <w:r>
              <w:rPr>
                <w:sz w:val="22"/>
              </w:rPr>
              <w:t>Age</w:t>
            </w:r>
          </w:p>
        </w:tc>
        <w:tc>
          <w:tcPr>
            <w:tcW w:w="2835" w:type="dxa"/>
          </w:tcPr>
          <w:p w14:paraId="446D63DA" w14:textId="77777777" w:rsidR="00E763E8" w:rsidRDefault="00063797">
            <w:r>
              <w:rPr>
                <w:sz w:val="22"/>
              </w:rPr>
              <w:t>0.390</w:t>
            </w:r>
          </w:p>
        </w:tc>
      </w:tr>
      <w:tr w:rsidR="00E763E8" w14:paraId="127D2938" w14:textId="77777777">
        <w:trPr>
          <w:jc w:val="center"/>
        </w:trPr>
        <w:tc>
          <w:tcPr>
            <w:tcW w:w="2835" w:type="dxa"/>
          </w:tcPr>
          <w:p w14:paraId="15BC7208" w14:textId="77777777" w:rsidR="00E763E8" w:rsidRDefault="00063797">
            <w:r>
              <w:rPr>
                <w:sz w:val="22"/>
              </w:rPr>
              <w:t>2</w:t>
            </w:r>
          </w:p>
        </w:tc>
        <w:tc>
          <w:tcPr>
            <w:tcW w:w="2835" w:type="dxa"/>
          </w:tcPr>
          <w:p w14:paraId="796F4CC8" w14:textId="77777777" w:rsidR="00E763E8" w:rsidRDefault="00063797">
            <w:r>
              <w:rPr>
                <w:sz w:val="22"/>
              </w:rPr>
              <w:t>NumOfProducts</w:t>
            </w:r>
          </w:p>
        </w:tc>
        <w:tc>
          <w:tcPr>
            <w:tcW w:w="2835" w:type="dxa"/>
          </w:tcPr>
          <w:p w14:paraId="3DE1977B" w14:textId="77777777" w:rsidR="00E763E8" w:rsidRDefault="00063797">
            <w:r>
              <w:rPr>
                <w:sz w:val="22"/>
              </w:rPr>
              <w:t>0.285</w:t>
            </w:r>
          </w:p>
        </w:tc>
      </w:tr>
      <w:tr w:rsidR="00E763E8" w14:paraId="4D492924" w14:textId="77777777">
        <w:trPr>
          <w:jc w:val="center"/>
        </w:trPr>
        <w:tc>
          <w:tcPr>
            <w:tcW w:w="2835" w:type="dxa"/>
          </w:tcPr>
          <w:p w14:paraId="66A31385" w14:textId="77777777" w:rsidR="00E763E8" w:rsidRDefault="00063797">
            <w:r>
              <w:rPr>
                <w:sz w:val="22"/>
              </w:rPr>
              <w:t>3</w:t>
            </w:r>
          </w:p>
        </w:tc>
        <w:tc>
          <w:tcPr>
            <w:tcW w:w="2835" w:type="dxa"/>
          </w:tcPr>
          <w:p w14:paraId="1930CEC7" w14:textId="77777777" w:rsidR="00E763E8" w:rsidRDefault="00063797">
            <w:r>
              <w:rPr>
                <w:sz w:val="22"/>
              </w:rPr>
              <w:t>EngagementScore (engineered)</w:t>
            </w:r>
          </w:p>
        </w:tc>
        <w:tc>
          <w:tcPr>
            <w:tcW w:w="2835" w:type="dxa"/>
          </w:tcPr>
          <w:p w14:paraId="00796CA2" w14:textId="77777777" w:rsidR="00E763E8" w:rsidRDefault="00063797">
            <w:r>
              <w:rPr>
                <w:sz w:val="22"/>
              </w:rPr>
              <w:t>0.084</w:t>
            </w:r>
          </w:p>
        </w:tc>
      </w:tr>
      <w:tr w:rsidR="00E763E8" w14:paraId="5BF6ADAD" w14:textId="77777777">
        <w:trPr>
          <w:jc w:val="center"/>
        </w:trPr>
        <w:tc>
          <w:tcPr>
            <w:tcW w:w="2835" w:type="dxa"/>
          </w:tcPr>
          <w:p w14:paraId="0ABC1CF4" w14:textId="77777777" w:rsidR="00E763E8" w:rsidRDefault="00063797">
            <w:r>
              <w:rPr>
                <w:sz w:val="22"/>
              </w:rPr>
              <w:t>4</w:t>
            </w:r>
          </w:p>
        </w:tc>
        <w:tc>
          <w:tcPr>
            <w:tcW w:w="2835" w:type="dxa"/>
          </w:tcPr>
          <w:p w14:paraId="6DAF7788" w14:textId="77777777" w:rsidR="00E763E8" w:rsidRDefault="00063797">
            <w:r>
              <w:rPr>
                <w:sz w:val="22"/>
              </w:rPr>
              <w:t>Balance</w:t>
            </w:r>
          </w:p>
        </w:tc>
        <w:tc>
          <w:tcPr>
            <w:tcW w:w="2835" w:type="dxa"/>
          </w:tcPr>
          <w:p w14:paraId="7F8993C3" w14:textId="77777777" w:rsidR="00E763E8" w:rsidRDefault="00063797">
            <w:r>
              <w:rPr>
                <w:sz w:val="22"/>
              </w:rPr>
              <w:t>0.065</w:t>
            </w:r>
          </w:p>
        </w:tc>
      </w:tr>
      <w:tr w:rsidR="00E763E8" w14:paraId="3796D20A" w14:textId="77777777">
        <w:trPr>
          <w:jc w:val="center"/>
        </w:trPr>
        <w:tc>
          <w:tcPr>
            <w:tcW w:w="2835" w:type="dxa"/>
          </w:tcPr>
          <w:p w14:paraId="2171C035" w14:textId="77777777" w:rsidR="00E763E8" w:rsidRDefault="00063797">
            <w:r>
              <w:rPr>
                <w:sz w:val="22"/>
              </w:rPr>
              <w:t>5</w:t>
            </w:r>
          </w:p>
        </w:tc>
        <w:tc>
          <w:tcPr>
            <w:tcW w:w="2835" w:type="dxa"/>
          </w:tcPr>
          <w:p w14:paraId="23E77C7C" w14:textId="77777777" w:rsidR="00E763E8" w:rsidRDefault="00063797">
            <w:r>
              <w:rPr>
                <w:sz w:val="22"/>
              </w:rPr>
              <w:t>Geography_Germany</w:t>
            </w:r>
          </w:p>
        </w:tc>
        <w:tc>
          <w:tcPr>
            <w:tcW w:w="2835" w:type="dxa"/>
          </w:tcPr>
          <w:p w14:paraId="029F629D" w14:textId="77777777" w:rsidR="00E763E8" w:rsidRDefault="00063797">
            <w:r>
              <w:rPr>
                <w:sz w:val="22"/>
              </w:rPr>
              <w:t>0.050</w:t>
            </w:r>
          </w:p>
        </w:tc>
      </w:tr>
      <w:tr w:rsidR="00E763E8" w14:paraId="2F8DBBE8" w14:textId="77777777">
        <w:trPr>
          <w:jc w:val="center"/>
        </w:trPr>
        <w:tc>
          <w:tcPr>
            <w:tcW w:w="2835" w:type="dxa"/>
          </w:tcPr>
          <w:p w14:paraId="30049B88" w14:textId="77777777" w:rsidR="00E763E8" w:rsidRDefault="00063797">
            <w:r>
              <w:rPr>
                <w:sz w:val="22"/>
              </w:rPr>
              <w:t>6</w:t>
            </w:r>
          </w:p>
        </w:tc>
        <w:tc>
          <w:tcPr>
            <w:tcW w:w="2835" w:type="dxa"/>
          </w:tcPr>
          <w:p w14:paraId="3BCF8F57" w14:textId="77777777" w:rsidR="00E763E8" w:rsidRDefault="00063797">
            <w:r>
              <w:rPr>
                <w:sz w:val="22"/>
              </w:rPr>
              <w:t>IsActiveMember</w:t>
            </w:r>
          </w:p>
        </w:tc>
        <w:tc>
          <w:tcPr>
            <w:tcW w:w="2835" w:type="dxa"/>
          </w:tcPr>
          <w:p w14:paraId="24BADBC4" w14:textId="77777777" w:rsidR="00E763E8" w:rsidRDefault="00063797">
            <w:r>
              <w:rPr>
                <w:sz w:val="22"/>
              </w:rPr>
              <w:t>0.043</w:t>
            </w:r>
          </w:p>
        </w:tc>
      </w:tr>
      <w:tr w:rsidR="00E763E8" w14:paraId="5BABA2C5" w14:textId="77777777">
        <w:trPr>
          <w:jc w:val="center"/>
        </w:trPr>
        <w:tc>
          <w:tcPr>
            <w:tcW w:w="2835" w:type="dxa"/>
          </w:tcPr>
          <w:p w14:paraId="6B6E749E" w14:textId="77777777" w:rsidR="00E763E8" w:rsidRDefault="00063797">
            <w:r>
              <w:rPr>
                <w:sz w:val="22"/>
              </w:rPr>
              <w:t>7</w:t>
            </w:r>
          </w:p>
        </w:tc>
        <w:tc>
          <w:tcPr>
            <w:tcW w:w="2835" w:type="dxa"/>
          </w:tcPr>
          <w:p w14:paraId="077CBA3A" w14:textId="77777777" w:rsidR="00E763E8" w:rsidRDefault="00063797">
            <w:r>
              <w:rPr>
                <w:sz w:val="22"/>
              </w:rPr>
              <w:t>BalanceSalaryRatio (engineered)</w:t>
            </w:r>
          </w:p>
        </w:tc>
        <w:tc>
          <w:tcPr>
            <w:tcW w:w="2835" w:type="dxa"/>
          </w:tcPr>
          <w:p w14:paraId="5700FB0A" w14:textId="77777777" w:rsidR="00E763E8" w:rsidRDefault="00063797">
            <w:r>
              <w:rPr>
                <w:sz w:val="22"/>
              </w:rPr>
              <w:t>0.023</w:t>
            </w:r>
          </w:p>
        </w:tc>
      </w:tr>
      <w:tr w:rsidR="00E763E8" w14:paraId="356EB300" w14:textId="77777777">
        <w:trPr>
          <w:jc w:val="center"/>
        </w:trPr>
        <w:tc>
          <w:tcPr>
            <w:tcW w:w="2835" w:type="dxa"/>
          </w:tcPr>
          <w:p w14:paraId="62904E3C" w14:textId="77777777" w:rsidR="00E763E8" w:rsidRDefault="00063797">
            <w:r>
              <w:rPr>
                <w:sz w:val="22"/>
              </w:rPr>
              <w:lastRenderedPageBreak/>
              <w:t>8</w:t>
            </w:r>
          </w:p>
        </w:tc>
        <w:tc>
          <w:tcPr>
            <w:tcW w:w="2835" w:type="dxa"/>
          </w:tcPr>
          <w:p w14:paraId="55163880" w14:textId="77777777" w:rsidR="00E763E8" w:rsidRDefault="00063797">
            <w:r>
              <w:rPr>
                <w:sz w:val="22"/>
              </w:rPr>
              <w:t>CreditScore</w:t>
            </w:r>
          </w:p>
        </w:tc>
        <w:tc>
          <w:tcPr>
            <w:tcW w:w="2835" w:type="dxa"/>
          </w:tcPr>
          <w:p w14:paraId="50826522" w14:textId="77777777" w:rsidR="00E763E8" w:rsidRDefault="00063797">
            <w:r>
              <w:rPr>
                <w:sz w:val="22"/>
              </w:rPr>
              <w:t>0.018</w:t>
            </w:r>
          </w:p>
        </w:tc>
      </w:tr>
    </w:tbl>
    <w:p w14:paraId="72D5E52F" w14:textId="77777777" w:rsidR="00E763E8" w:rsidRDefault="00E763E8">
      <w:pPr>
        <w:spacing w:after="40"/>
      </w:pPr>
    </w:p>
    <w:p w14:paraId="12C62248" w14:textId="77777777" w:rsidR="00E763E8" w:rsidRDefault="00063797">
      <w:pPr>
        <w:pStyle w:val="Heading2"/>
      </w:pPr>
      <w:bookmarkStart w:id="41" w:name="_Toc235720303"/>
      <w:r>
        <w:rPr>
          <w:rFonts w:ascii="Times New Roman" w:hAnsi="Times New Roman"/>
        </w:rPr>
        <w:t>6.2 SHAP Analysis</w:t>
      </w:r>
      <w:bookmarkEnd w:id="41"/>
    </w:p>
    <w:p w14:paraId="561DCE57" w14:textId="77777777" w:rsidR="00E763E8" w:rsidRDefault="00063797">
      <w:pPr>
        <w:jc w:val="center"/>
      </w:pPr>
      <w:r>
        <w:rPr>
          <w:noProof/>
        </w:rPr>
        <w:drawing>
          <wp:inline distT="0" distB="0" distL="0" distR="0" wp14:anchorId="18FF6B2C" wp14:editId="19BF27D7">
            <wp:extent cx="4754880" cy="4457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hap_summary.png"/>
                    <pic:cNvPicPr/>
                  </pic:nvPicPr>
                  <pic:blipFill>
                    <a:blip r:embed="rId17"/>
                    <a:stretch>
                      <a:fillRect/>
                    </a:stretch>
                  </pic:blipFill>
                  <pic:spPr>
                    <a:xfrm>
                      <a:off x="0" y="0"/>
                      <a:ext cx="4754880" cy="4457700"/>
                    </a:xfrm>
                    <a:prstGeom prst="rect">
                      <a:avLst/>
                    </a:prstGeom>
                  </pic:spPr>
                </pic:pic>
              </a:graphicData>
            </a:graphic>
          </wp:inline>
        </w:drawing>
      </w:r>
    </w:p>
    <w:p w14:paraId="5081C38F" w14:textId="75B21231" w:rsidR="00E763E8" w:rsidRDefault="00063797">
      <w:pPr>
        <w:pStyle w:val="Caption"/>
        <w:jc w:val="center"/>
      </w:pPr>
      <w:bookmarkStart w:id="42" w:name="_Toc235720321"/>
      <w:r>
        <w:t xml:space="preserve">Figure </w:t>
      </w:r>
      <w:r>
        <w:fldChar w:fldCharType="begin"/>
      </w:r>
      <w:r>
        <w:instrText xml:space="preserve"> SEQ Figure \* ARABIC </w:instrText>
      </w:r>
      <w:r>
        <w:fldChar w:fldCharType="separate"/>
      </w:r>
      <w:r w:rsidR="00EB36FA">
        <w:rPr>
          <w:noProof/>
        </w:rPr>
        <w:t>9</w:t>
      </w:r>
      <w:r>
        <w:fldChar w:fldCharType="end"/>
      </w:r>
      <w:r>
        <w:t>: SHAP beeswarm summary — direction and magnitude of each feature’s impact</w:t>
      </w:r>
      <w:bookmarkEnd w:id="42"/>
    </w:p>
    <w:p w14:paraId="1D382AA1" w14:textId="77777777" w:rsidR="00E763E8" w:rsidRDefault="00063797">
      <w:pPr>
        <w:jc w:val="center"/>
      </w:pPr>
      <w:r>
        <w:rPr>
          <w:noProof/>
        </w:rPr>
        <w:lastRenderedPageBreak/>
        <w:drawing>
          <wp:inline distT="0" distB="0" distL="0" distR="0" wp14:anchorId="55682710" wp14:editId="17AF875A">
            <wp:extent cx="4572000" cy="4286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hap_bar.png"/>
                    <pic:cNvPicPr/>
                  </pic:nvPicPr>
                  <pic:blipFill>
                    <a:blip r:embed="rId18"/>
                    <a:stretch>
                      <a:fillRect/>
                    </a:stretch>
                  </pic:blipFill>
                  <pic:spPr>
                    <a:xfrm>
                      <a:off x="0" y="0"/>
                      <a:ext cx="4572000" cy="4286250"/>
                    </a:xfrm>
                    <a:prstGeom prst="rect">
                      <a:avLst/>
                    </a:prstGeom>
                  </pic:spPr>
                </pic:pic>
              </a:graphicData>
            </a:graphic>
          </wp:inline>
        </w:drawing>
      </w:r>
    </w:p>
    <w:p w14:paraId="0EC828A0" w14:textId="2010B57C" w:rsidR="00E763E8" w:rsidRDefault="00063797">
      <w:pPr>
        <w:pStyle w:val="Caption"/>
        <w:jc w:val="center"/>
      </w:pPr>
      <w:bookmarkStart w:id="43" w:name="_Toc235720322"/>
      <w:r>
        <w:t xml:space="preserve">Figure </w:t>
      </w:r>
      <w:r>
        <w:fldChar w:fldCharType="begin"/>
      </w:r>
      <w:r>
        <w:instrText xml:space="preserve"> SEQ Figure \* ARABIC </w:instrText>
      </w:r>
      <w:r>
        <w:fldChar w:fldCharType="separate"/>
      </w:r>
      <w:r w:rsidR="00EB36FA">
        <w:rPr>
          <w:noProof/>
        </w:rPr>
        <w:t>10</w:t>
      </w:r>
      <w:r>
        <w:fldChar w:fldCharType="end"/>
      </w:r>
      <w:r>
        <w:t>: Mean absolute SHAP value per feature</w:t>
      </w:r>
      <w:bookmarkEnd w:id="43"/>
    </w:p>
    <w:p w14:paraId="2FCB3634" w14:textId="77777777" w:rsidR="00E763E8" w:rsidRDefault="00063797">
      <w:r>
        <w:t>SHAP corroborates the gain ranking and adds direction: high age and three-plus product holdings push predictions toward churn; active membership pulls them away; German residency raises risk while France and Spain are approximately neutral. The engineered EngagementScore ranks third overall, validating the feature-engineering hypothesis that activity interacted with product breadth carries signal beyond either raw variable.</w:t>
      </w:r>
    </w:p>
    <w:p w14:paraId="21EB2596" w14:textId="77777777" w:rsidR="00E763E8" w:rsidRDefault="00063797">
      <w:pPr>
        <w:pStyle w:val="Heading2"/>
      </w:pPr>
      <w:bookmarkStart w:id="44" w:name="_Toc235720304"/>
      <w:r>
        <w:rPr>
          <w:rFonts w:ascii="Times New Roman" w:hAnsi="Times New Roman"/>
        </w:rPr>
        <w:lastRenderedPageBreak/>
        <w:t>6.3 Partial Dependence</w:t>
      </w:r>
      <w:bookmarkEnd w:id="44"/>
    </w:p>
    <w:p w14:paraId="550DA3EA" w14:textId="77777777" w:rsidR="00E763E8" w:rsidRDefault="00063797">
      <w:pPr>
        <w:jc w:val="center"/>
      </w:pPr>
      <w:r>
        <w:rPr>
          <w:noProof/>
        </w:rPr>
        <w:drawing>
          <wp:inline distT="0" distB="0" distL="0" distR="0" wp14:anchorId="43E848CF" wp14:editId="413E011F">
            <wp:extent cx="5394960" cy="30828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artial_dependence.png"/>
                    <pic:cNvPicPr/>
                  </pic:nvPicPr>
                  <pic:blipFill>
                    <a:blip r:embed="rId19"/>
                    <a:stretch>
                      <a:fillRect/>
                    </a:stretch>
                  </pic:blipFill>
                  <pic:spPr>
                    <a:xfrm>
                      <a:off x="0" y="0"/>
                      <a:ext cx="5394960" cy="3082834"/>
                    </a:xfrm>
                    <a:prstGeom prst="rect">
                      <a:avLst/>
                    </a:prstGeom>
                  </pic:spPr>
                </pic:pic>
              </a:graphicData>
            </a:graphic>
          </wp:inline>
        </w:drawing>
      </w:r>
    </w:p>
    <w:p w14:paraId="0756193C" w14:textId="15E9056A" w:rsidR="00E763E8" w:rsidRDefault="00063797">
      <w:pPr>
        <w:pStyle w:val="Caption"/>
        <w:jc w:val="center"/>
      </w:pPr>
      <w:bookmarkStart w:id="45" w:name="_Toc235720323"/>
      <w:r>
        <w:t xml:space="preserve">Figure </w:t>
      </w:r>
      <w:r>
        <w:fldChar w:fldCharType="begin"/>
      </w:r>
      <w:r>
        <w:instrText xml:space="preserve"> SEQ Figure \* ARABIC </w:instrText>
      </w:r>
      <w:r>
        <w:fldChar w:fldCharType="separate"/>
      </w:r>
      <w:r w:rsidR="00EB36FA">
        <w:rPr>
          <w:noProof/>
        </w:rPr>
        <w:t>11</w:t>
      </w:r>
      <w:r>
        <w:fldChar w:fldCharType="end"/>
      </w:r>
      <w:r>
        <w:t>: Partial-dependence profiles for the five dominant drivers</w:t>
      </w:r>
      <w:bookmarkEnd w:id="45"/>
    </w:p>
    <w:p w14:paraId="0D12C261" w14:textId="77777777" w:rsidR="00E763E8" w:rsidRDefault="00063797">
      <w:r>
        <w:t>Partial dependence confirms the non-linear age curve (risk accelerating between 40 and 60), the two-product safety trough, and the protective effect of activity — consistent across all three explainability lenses.</w:t>
      </w:r>
    </w:p>
    <w:p w14:paraId="23B7C3D4" w14:textId="77777777" w:rsidR="00E763E8" w:rsidRDefault="00063797">
      <w:pPr>
        <w:pStyle w:val="Heading1"/>
      </w:pPr>
      <w:bookmarkStart w:id="46" w:name="_Toc235720305"/>
      <w:r>
        <w:rPr>
          <w:rFonts w:ascii="Times New Roman" w:hAnsi="Times New Roman"/>
        </w:rPr>
        <w:lastRenderedPageBreak/>
        <w:t>CHAPTER 7: FINDINGS AND RECOMMENDATIONS</w:t>
      </w:r>
      <w:bookmarkEnd w:id="46"/>
    </w:p>
    <w:p w14:paraId="5BE06585" w14:textId="77777777" w:rsidR="00E763E8" w:rsidRDefault="00063797">
      <w:pPr>
        <w:pStyle w:val="Heading2"/>
      </w:pPr>
      <w:bookmarkStart w:id="47" w:name="_Toc235720306"/>
      <w:r>
        <w:rPr>
          <w:rFonts w:ascii="Times New Roman" w:hAnsi="Times New Roman"/>
        </w:rPr>
        <w:t>7.1 Consolidated Findings</w:t>
      </w:r>
      <w:bookmarkEnd w:id="47"/>
    </w:p>
    <w:p w14:paraId="4AA3806C" w14:textId="77777777" w:rsidR="00E763E8" w:rsidRDefault="00063797">
      <w:pPr>
        <w:pStyle w:val="ListBullet"/>
        <w:spacing w:after="60"/>
      </w:pPr>
      <w:r>
        <w:t>F1 — Age is the dominant churn driver; the 51–60 band churns at 56.2%.</w:t>
      </w:r>
    </w:p>
    <w:p w14:paraId="7D8298A8" w14:textId="77777777" w:rsidR="00E763E8" w:rsidRDefault="00063797">
      <w:pPr>
        <w:pStyle w:val="ListBullet"/>
        <w:spacing w:after="60"/>
      </w:pPr>
      <w:r>
        <w:t>F2 — Product depth is non-monotonic: two products is the retention sweet spot (7.6%); three or more signals near-certain churn (83–100%).</w:t>
      </w:r>
    </w:p>
    <w:p w14:paraId="162754AD" w14:textId="77777777" w:rsidR="00E763E8" w:rsidRDefault="00063797">
      <w:pPr>
        <w:pStyle w:val="ListBullet"/>
        <w:spacing w:after="60"/>
      </w:pPr>
      <w:r>
        <w:t>F3 — Engagement is the cheapest lever: inactive members churn at 26.9% vs 14.3% for active members.</w:t>
      </w:r>
    </w:p>
    <w:p w14:paraId="7DE83D32" w14:textId="77777777" w:rsidR="00E763E8" w:rsidRDefault="00063797">
      <w:pPr>
        <w:pStyle w:val="ListBullet"/>
        <w:spacing w:after="60"/>
      </w:pPr>
      <w:r>
        <w:t>F4 — Germany churns at double the rate of France and Spain; the effect is not explained by observable demographics or balances.</w:t>
      </w:r>
    </w:p>
    <w:p w14:paraId="5180AAE3" w14:textId="77777777" w:rsidR="00E763E8" w:rsidRDefault="00063797">
      <w:pPr>
        <w:pStyle w:val="ListBullet"/>
        <w:spacing w:after="60"/>
      </w:pPr>
      <w:r>
        <w:t>F5 — The tuned Gradient Boosting model provides 0.870 ROC-AUC with fully explainable predictions.</w:t>
      </w:r>
    </w:p>
    <w:p w14:paraId="5028ACE4" w14:textId="77777777" w:rsidR="00E763E8" w:rsidRDefault="00063797">
      <w:pPr>
        <w:pStyle w:val="Heading2"/>
      </w:pPr>
      <w:bookmarkStart w:id="48" w:name="_Toc235720307"/>
      <w:r>
        <w:rPr>
          <w:rFonts w:ascii="Times New Roman" w:hAnsi="Times New Roman"/>
        </w:rPr>
        <w:t>7.2 Managerial Recommendations</w:t>
      </w:r>
      <w:bookmarkEnd w:id="48"/>
    </w:p>
    <w:p w14:paraId="437D8C48" w14:textId="4DFB7C88" w:rsidR="00E763E8" w:rsidRDefault="00063797">
      <w:pPr>
        <w:pStyle w:val="Caption"/>
        <w:jc w:val="center"/>
      </w:pPr>
      <w:bookmarkStart w:id="49" w:name="_Toc235720330"/>
      <w:r>
        <w:t xml:space="preserve">Table </w:t>
      </w:r>
      <w:r>
        <w:fldChar w:fldCharType="begin"/>
      </w:r>
      <w:r>
        <w:instrText xml:space="preserve"> SEQ Table \* ARABIC </w:instrText>
      </w:r>
      <w:r>
        <w:fldChar w:fldCharType="separate"/>
      </w:r>
      <w:r w:rsidR="00EB36FA">
        <w:rPr>
          <w:noProof/>
        </w:rPr>
        <w:t>7</w:t>
      </w:r>
      <w:r>
        <w:fldChar w:fldCharType="end"/>
      </w:r>
      <w:r>
        <w:t>: Managerial recommendations mapped to findings</w:t>
      </w:r>
      <w:bookmarkEnd w:id="49"/>
    </w:p>
    <w:tbl>
      <w:tblPr>
        <w:tblStyle w:val="TableGrid"/>
        <w:tblW w:w="0" w:type="auto"/>
        <w:jc w:val="center"/>
        <w:tblLook w:val="04A0" w:firstRow="1" w:lastRow="0" w:firstColumn="1" w:lastColumn="0" w:noHBand="0" w:noVBand="1"/>
      </w:tblPr>
      <w:tblGrid>
        <w:gridCol w:w="2835"/>
        <w:gridCol w:w="2835"/>
        <w:gridCol w:w="2835"/>
      </w:tblGrid>
      <w:tr w:rsidR="00E763E8" w14:paraId="2ED18D80" w14:textId="77777777">
        <w:trPr>
          <w:jc w:val="center"/>
        </w:trPr>
        <w:tc>
          <w:tcPr>
            <w:tcW w:w="2835" w:type="dxa"/>
            <w:shd w:val="clear" w:color="auto" w:fill="D9D9D9"/>
          </w:tcPr>
          <w:p w14:paraId="427B7DBF" w14:textId="77777777" w:rsidR="00E763E8" w:rsidRDefault="00063797">
            <w:r>
              <w:rPr>
                <w:b/>
                <w:sz w:val="20"/>
              </w:rPr>
              <w:t>#</w:t>
            </w:r>
          </w:p>
        </w:tc>
        <w:tc>
          <w:tcPr>
            <w:tcW w:w="2835" w:type="dxa"/>
            <w:shd w:val="clear" w:color="auto" w:fill="D9D9D9"/>
          </w:tcPr>
          <w:p w14:paraId="1693EF31" w14:textId="77777777" w:rsidR="00E763E8" w:rsidRDefault="00063797">
            <w:r>
              <w:rPr>
                <w:b/>
                <w:sz w:val="20"/>
              </w:rPr>
              <w:t>Recommendation</w:t>
            </w:r>
          </w:p>
        </w:tc>
        <w:tc>
          <w:tcPr>
            <w:tcW w:w="2835" w:type="dxa"/>
            <w:shd w:val="clear" w:color="auto" w:fill="D9D9D9"/>
          </w:tcPr>
          <w:p w14:paraId="444BE65E" w14:textId="77777777" w:rsidR="00E763E8" w:rsidRDefault="00063797">
            <w:r>
              <w:rPr>
                <w:b/>
                <w:sz w:val="20"/>
              </w:rPr>
              <w:t>Grounding</w:t>
            </w:r>
          </w:p>
        </w:tc>
      </w:tr>
      <w:tr w:rsidR="00E763E8" w14:paraId="753B1AA1" w14:textId="77777777">
        <w:trPr>
          <w:jc w:val="center"/>
        </w:trPr>
        <w:tc>
          <w:tcPr>
            <w:tcW w:w="2835" w:type="dxa"/>
          </w:tcPr>
          <w:p w14:paraId="382E29D0" w14:textId="77777777" w:rsidR="00E763E8" w:rsidRDefault="00063797">
            <w:r>
              <w:rPr>
                <w:sz w:val="20"/>
              </w:rPr>
              <w:t>R1</w:t>
            </w:r>
          </w:p>
        </w:tc>
        <w:tc>
          <w:tcPr>
            <w:tcW w:w="2835" w:type="dxa"/>
          </w:tcPr>
          <w:p w14:paraId="5E06E0E2" w14:textId="77777777" w:rsidR="00E763E8" w:rsidRDefault="00063797">
            <w:r>
              <w:rPr>
                <w:sz w:val="20"/>
              </w:rPr>
              <w:t>Cap automated cross-sell at two products; require a satisfaction check before any third product</w:t>
            </w:r>
          </w:p>
        </w:tc>
        <w:tc>
          <w:tcPr>
            <w:tcW w:w="2835" w:type="dxa"/>
          </w:tcPr>
          <w:p w14:paraId="48EE3384" w14:textId="77777777" w:rsidR="00E763E8" w:rsidRDefault="00063797">
            <w:r>
              <w:rPr>
                <w:sz w:val="20"/>
              </w:rPr>
              <w:t>F2</w:t>
            </w:r>
          </w:p>
        </w:tc>
      </w:tr>
      <w:tr w:rsidR="00E763E8" w14:paraId="33749273" w14:textId="77777777">
        <w:trPr>
          <w:jc w:val="center"/>
        </w:trPr>
        <w:tc>
          <w:tcPr>
            <w:tcW w:w="2835" w:type="dxa"/>
          </w:tcPr>
          <w:p w14:paraId="77797DDC" w14:textId="77777777" w:rsidR="00E763E8" w:rsidRDefault="00063797">
            <w:r>
              <w:rPr>
                <w:sz w:val="20"/>
              </w:rPr>
              <w:t>R2</w:t>
            </w:r>
          </w:p>
        </w:tc>
        <w:tc>
          <w:tcPr>
            <w:tcW w:w="2835" w:type="dxa"/>
          </w:tcPr>
          <w:p w14:paraId="0ADE4601" w14:textId="77777777" w:rsidR="00E763E8" w:rsidRDefault="00063797">
            <w:r>
              <w:rPr>
                <w:sz w:val="20"/>
              </w:rPr>
              <w:t>Launch an activation campaign (nudges, relationship-manager outreach) on the inactive cohort — the highest expected ROI lever</w:t>
            </w:r>
          </w:p>
        </w:tc>
        <w:tc>
          <w:tcPr>
            <w:tcW w:w="2835" w:type="dxa"/>
          </w:tcPr>
          <w:p w14:paraId="0C304931" w14:textId="77777777" w:rsidR="00E763E8" w:rsidRDefault="00063797">
            <w:r>
              <w:rPr>
                <w:sz w:val="20"/>
              </w:rPr>
              <w:t>F3</w:t>
            </w:r>
          </w:p>
        </w:tc>
      </w:tr>
      <w:tr w:rsidR="00E763E8" w14:paraId="1D230F5E" w14:textId="77777777">
        <w:trPr>
          <w:jc w:val="center"/>
        </w:trPr>
        <w:tc>
          <w:tcPr>
            <w:tcW w:w="2835" w:type="dxa"/>
          </w:tcPr>
          <w:p w14:paraId="1A2321B8" w14:textId="77777777" w:rsidR="00E763E8" w:rsidRDefault="00063797">
            <w:r>
              <w:rPr>
                <w:sz w:val="20"/>
              </w:rPr>
              <w:t>R3</w:t>
            </w:r>
          </w:p>
        </w:tc>
        <w:tc>
          <w:tcPr>
            <w:tcW w:w="2835" w:type="dxa"/>
          </w:tcPr>
          <w:p w14:paraId="50D13E73" w14:textId="77777777" w:rsidR="00E763E8" w:rsidRDefault="00063797">
            <w:r>
              <w:rPr>
                <w:sz w:val="20"/>
              </w:rPr>
              <w:t>Commission a Germany-specific diagnostic covering pricing, service quality, and product fit</w:t>
            </w:r>
          </w:p>
        </w:tc>
        <w:tc>
          <w:tcPr>
            <w:tcW w:w="2835" w:type="dxa"/>
          </w:tcPr>
          <w:p w14:paraId="06559ADF" w14:textId="77777777" w:rsidR="00E763E8" w:rsidRDefault="00063797">
            <w:r>
              <w:rPr>
                <w:sz w:val="20"/>
              </w:rPr>
              <w:t>F4</w:t>
            </w:r>
          </w:p>
        </w:tc>
      </w:tr>
      <w:tr w:rsidR="00E763E8" w14:paraId="284A7137" w14:textId="77777777">
        <w:trPr>
          <w:jc w:val="center"/>
        </w:trPr>
        <w:tc>
          <w:tcPr>
            <w:tcW w:w="2835" w:type="dxa"/>
          </w:tcPr>
          <w:p w14:paraId="65113F05" w14:textId="77777777" w:rsidR="00E763E8" w:rsidRDefault="00063797">
            <w:r>
              <w:rPr>
                <w:sz w:val="20"/>
              </w:rPr>
              <w:t>R4</w:t>
            </w:r>
          </w:p>
        </w:tc>
        <w:tc>
          <w:tcPr>
            <w:tcW w:w="2835" w:type="dxa"/>
          </w:tcPr>
          <w:p w14:paraId="61AB93A8" w14:textId="77777777" w:rsidR="00E763E8" w:rsidRDefault="00063797">
            <w:r>
              <w:rPr>
                <w:sz w:val="20"/>
              </w:rPr>
              <w:t>Design a pre-retirement wealth-transition proposition for customers aged 50–60</w:t>
            </w:r>
          </w:p>
        </w:tc>
        <w:tc>
          <w:tcPr>
            <w:tcW w:w="2835" w:type="dxa"/>
          </w:tcPr>
          <w:p w14:paraId="0E4C8301" w14:textId="77777777" w:rsidR="00E763E8" w:rsidRDefault="00063797">
            <w:r>
              <w:rPr>
                <w:sz w:val="20"/>
              </w:rPr>
              <w:t>F1</w:t>
            </w:r>
          </w:p>
        </w:tc>
      </w:tr>
      <w:tr w:rsidR="00E763E8" w14:paraId="48052425" w14:textId="77777777">
        <w:trPr>
          <w:jc w:val="center"/>
        </w:trPr>
        <w:tc>
          <w:tcPr>
            <w:tcW w:w="2835" w:type="dxa"/>
          </w:tcPr>
          <w:p w14:paraId="4AE61921" w14:textId="77777777" w:rsidR="00E763E8" w:rsidRDefault="00063797">
            <w:r>
              <w:rPr>
                <w:sz w:val="20"/>
              </w:rPr>
              <w:t>R5</w:t>
            </w:r>
          </w:p>
        </w:tc>
        <w:tc>
          <w:tcPr>
            <w:tcW w:w="2835" w:type="dxa"/>
          </w:tcPr>
          <w:p w14:paraId="785EF222" w14:textId="77777777" w:rsidR="00E763E8" w:rsidRDefault="00063797">
            <w:r>
              <w:rPr>
                <w:sz w:val="20"/>
              </w:rPr>
              <w:t xml:space="preserve">Operationalize monthly risk scoring; route the top decile to relationship managers; measure </w:t>
            </w:r>
            <w:r>
              <w:rPr>
                <w:sz w:val="20"/>
              </w:rPr>
              <w:lastRenderedPageBreak/>
              <w:t>uplift with a holdout control group</w:t>
            </w:r>
          </w:p>
        </w:tc>
        <w:tc>
          <w:tcPr>
            <w:tcW w:w="2835" w:type="dxa"/>
          </w:tcPr>
          <w:p w14:paraId="6D7BF8D0" w14:textId="77777777" w:rsidR="00E763E8" w:rsidRDefault="00063797">
            <w:r>
              <w:rPr>
                <w:sz w:val="20"/>
              </w:rPr>
              <w:lastRenderedPageBreak/>
              <w:t>F5</w:t>
            </w:r>
          </w:p>
        </w:tc>
      </w:tr>
      <w:tr w:rsidR="00E763E8" w14:paraId="5B8DC833" w14:textId="77777777">
        <w:trPr>
          <w:jc w:val="center"/>
        </w:trPr>
        <w:tc>
          <w:tcPr>
            <w:tcW w:w="2835" w:type="dxa"/>
          </w:tcPr>
          <w:p w14:paraId="08487E87" w14:textId="77777777" w:rsidR="00E763E8" w:rsidRDefault="00063797">
            <w:r>
              <w:rPr>
                <w:sz w:val="20"/>
              </w:rPr>
              <w:t>R6</w:t>
            </w:r>
          </w:p>
        </w:tc>
        <w:tc>
          <w:tcPr>
            <w:tcW w:w="2835" w:type="dxa"/>
          </w:tcPr>
          <w:p w14:paraId="602AC7C6" w14:textId="77777777" w:rsidR="00E763E8" w:rsidRDefault="00063797">
            <w:r>
              <w:rPr>
                <w:sz w:val="20"/>
              </w:rPr>
              <w:t>Assign decision rights over the alert threshold to the Retention Committee; the 0.30 boundary doubles churner capture at manageable cost</w:t>
            </w:r>
          </w:p>
        </w:tc>
        <w:tc>
          <w:tcPr>
            <w:tcW w:w="2835" w:type="dxa"/>
          </w:tcPr>
          <w:p w14:paraId="643EE2C0" w14:textId="77777777" w:rsidR="00E763E8" w:rsidRDefault="00063797">
            <w:r>
              <w:rPr>
                <w:sz w:val="20"/>
              </w:rPr>
              <w:t>§5.2</w:t>
            </w:r>
          </w:p>
        </w:tc>
      </w:tr>
    </w:tbl>
    <w:p w14:paraId="69462E4E" w14:textId="77777777" w:rsidR="00E763E8" w:rsidRDefault="00E763E8">
      <w:pPr>
        <w:spacing w:after="40"/>
      </w:pPr>
    </w:p>
    <w:p w14:paraId="446B681D" w14:textId="77777777" w:rsidR="00E763E8" w:rsidRDefault="00063797">
      <w:pPr>
        <w:pStyle w:val="Heading1"/>
      </w:pPr>
      <w:bookmarkStart w:id="50" w:name="_Toc235720308"/>
      <w:r>
        <w:rPr>
          <w:rFonts w:ascii="Times New Roman" w:hAnsi="Times New Roman"/>
        </w:rPr>
        <w:lastRenderedPageBreak/>
        <w:t>CHAPTER 8: LIMITATIONS AND FUTURE SCOPE</w:t>
      </w:r>
      <w:bookmarkEnd w:id="50"/>
    </w:p>
    <w:p w14:paraId="6785EB16" w14:textId="77777777" w:rsidR="00E763E8" w:rsidRDefault="00063797">
      <w:pPr>
        <w:pStyle w:val="ListBullet"/>
        <w:spacing w:after="60"/>
      </w:pPr>
      <w:r>
        <w:t>Cross-sectional snapshot: the data cannot support survival analysis (when a customer will churn) or capture time-varying macro effects; a panel extension is the natural next step.</w:t>
      </w:r>
    </w:p>
    <w:p w14:paraId="1798A0EF" w14:textId="77777777" w:rsidR="00E763E8" w:rsidRDefault="00063797">
      <w:pPr>
        <w:pStyle w:val="ListBullet"/>
        <w:spacing w:after="60"/>
      </w:pPr>
      <w:r>
        <w:t>Recall at the default threshold is 0.484; a cost-sensitive optimization aligned with the bank’s actual retention economics should precede full-scale rollout.</w:t>
      </w:r>
    </w:p>
    <w:p w14:paraId="5562A08D" w14:textId="77777777" w:rsidR="00E763E8" w:rsidRDefault="00063797">
      <w:pPr>
        <w:pStyle w:val="ListBullet"/>
        <w:spacing w:after="60"/>
      </w:pPr>
      <w:r>
        <w:t>Fairness has not been audited: Geography (and correlated attributes) is a strong driver, and an adverse-impact assessment on protected characteristics is required before deployment in a supervised jurisdiction.</w:t>
      </w:r>
    </w:p>
    <w:p w14:paraId="43B6361C" w14:textId="77777777" w:rsidR="00E763E8" w:rsidRDefault="00063797">
      <w:pPr>
        <w:pStyle w:val="ListBullet"/>
        <w:spacing w:after="60"/>
      </w:pPr>
      <w:r>
        <w:t>Probabilities are uncalibrated; Platt or isotonic calibration is advised where scores feed budget allocation.</w:t>
      </w:r>
    </w:p>
    <w:p w14:paraId="4046B7CC" w14:textId="77777777" w:rsidR="00E763E8" w:rsidRDefault="00063797">
      <w:pPr>
        <w:pStyle w:val="ListBullet"/>
        <w:spacing w:after="60"/>
      </w:pPr>
      <w:r>
        <w:t>The three-plus-product churn pattern is an association in snapshot data; product-add timestamps are needed to separate distress cross-selling from causal product effects.</w:t>
      </w:r>
    </w:p>
    <w:p w14:paraId="7405EEF6" w14:textId="77777777" w:rsidR="00E763E8" w:rsidRDefault="00063797">
      <w:pPr>
        <w:pStyle w:val="Heading1"/>
      </w:pPr>
      <w:bookmarkStart w:id="51" w:name="_Toc235720309"/>
      <w:r>
        <w:rPr>
          <w:rFonts w:ascii="Times New Roman" w:hAnsi="Times New Roman"/>
        </w:rPr>
        <w:lastRenderedPageBreak/>
        <w:t>CHAPTER 9: CONCLUSION</w:t>
      </w:r>
      <w:bookmarkEnd w:id="51"/>
    </w:p>
    <w:p w14:paraId="22AD5C1D" w14:textId="77777777" w:rsidR="00E763E8" w:rsidRDefault="00063797">
      <w:r>
        <w:t>This research delivers a complete, deployable churn-intelligence system for a European retail bank. A disciplined benchmark of five algorithms, tuned under stratified cross-validation, produced a champion Gradient Boosting model with 0.870 test ROC-AUC whose every prediction is decomposable into feature contributions. The explainability analysis converged on four drivers — age, product depth, engagement, and German residency — and surfaced the portfolio’s most consequential behavioral insight: cross-selling</w:t>
      </w:r>
      <w:r>
        <w:t xml:space="preserve"> beyond two products is associated with near-certain attrition. Combined with the interactive dashboard and the recommended threshold governance, the system equips the bank to shift retention practice from reactive reporting to targeted, explainable, and measurable intervention.</w:t>
      </w:r>
    </w:p>
    <w:p w14:paraId="6FB38B0A" w14:textId="77777777" w:rsidR="00E763E8" w:rsidRDefault="00063797">
      <w:pPr>
        <w:pStyle w:val="Heading1"/>
      </w:pPr>
      <w:bookmarkStart w:id="52" w:name="_Toc235720310"/>
      <w:r>
        <w:rPr>
          <w:rFonts w:ascii="Times New Roman" w:hAnsi="Times New Roman"/>
        </w:rPr>
        <w:lastRenderedPageBreak/>
        <w:t>REFERENCES</w:t>
      </w:r>
      <w:bookmarkEnd w:id="52"/>
    </w:p>
    <w:p w14:paraId="55E9FBE9" w14:textId="77777777" w:rsidR="00E763E8" w:rsidRDefault="00063797">
      <w:pPr>
        <w:pStyle w:val="APAReference"/>
      </w:pPr>
      <w:r>
        <w:t>Breiman, L. (2001). Random forests. Machine Learning, 45(1), 5–32.</w:t>
      </w:r>
    </w:p>
    <w:p w14:paraId="0C720E76" w14:textId="77777777" w:rsidR="00E763E8" w:rsidRDefault="00063797">
      <w:pPr>
        <w:pStyle w:val="APAReference"/>
      </w:pPr>
      <w:r>
        <w:t>Chen, T., &amp; Guestrin, C. (2016). XGBoost: A scalable tree boosting system. In Proceedings of the 22nd ACM SIGKDD International Conference on Knowledge Discovery and Data Mining (pp. 785–794). ACM.</w:t>
      </w:r>
    </w:p>
    <w:p w14:paraId="0EA17F2A" w14:textId="77777777" w:rsidR="00E763E8" w:rsidRDefault="00063797">
      <w:pPr>
        <w:pStyle w:val="APAReference"/>
      </w:pPr>
      <w:r>
        <w:t>Friedman, J. H. (2001). Greedy function approximation: A gradient boosting machine. The Annals of Statistics, 29(5), 1189–1232.</w:t>
      </w:r>
    </w:p>
    <w:p w14:paraId="64982DDF" w14:textId="77777777" w:rsidR="00E763E8" w:rsidRDefault="00063797">
      <w:pPr>
        <w:pStyle w:val="APAReference"/>
      </w:pPr>
      <w:r>
        <w:t>Gupta, S., Lehmann, D. R., &amp; Stuart, J. A. (2004). Valuing customers. Journal of Marketing Research, 41(1), 7–18.</w:t>
      </w:r>
    </w:p>
    <w:p w14:paraId="3D24A605" w14:textId="77777777" w:rsidR="00E763E8" w:rsidRDefault="00063797">
      <w:pPr>
        <w:pStyle w:val="APAReference"/>
      </w:pPr>
      <w:r>
        <w:t>Lemmens, A., &amp; Croux, C. (2006). Bagging and boosting classification trees to predict churn. Journal of Marketing Research, 43(2), 276–286.</w:t>
      </w:r>
    </w:p>
    <w:p w14:paraId="4201D7C5" w14:textId="77777777" w:rsidR="00E763E8" w:rsidRDefault="00063797">
      <w:pPr>
        <w:pStyle w:val="APAReference"/>
      </w:pPr>
      <w:r>
        <w:t>Lundberg, S. M., &amp; Lee, S.-I. (2017). A unified approach to interpreting model predictions. In Advances in Neural Information Processing Systems 30 (pp. 4765–4774).</w:t>
      </w:r>
    </w:p>
    <w:p w14:paraId="5BBF851E" w14:textId="77777777" w:rsidR="00E763E8" w:rsidRDefault="00063797">
      <w:pPr>
        <w:pStyle w:val="APAReference"/>
      </w:pPr>
      <w:r>
        <w:t>Neslin, S. A., Gupta, S., Kamakura, W., Lu, J., &amp; Mason, C. H. (2006). Defection detection: Measuring and understanding the predictive accuracy of customer churn models. Journal of Marketing Research, 43(2), 204–211.</w:t>
      </w:r>
    </w:p>
    <w:p w14:paraId="5D62C6F5" w14:textId="77777777" w:rsidR="00E763E8" w:rsidRDefault="00063797">
      <w:pPr>
        <w:pStyle w:val="APAReference"/>
      </w:pPr>
      <w:r>
        <w:t>Pedregosa, F., Varoquaux, G., Gramfort, A., Michel, V., Thirion, B., Grisel, O., … Duchesnay, É. (2011). Scikit-learn: Machine learning in Python. Journal of Machine Learning Research, 12, 2825–2830.</w:t>
      </w:r>
    </w:p>
    <w:p w14:paraId="317796E5" w14:textId="77777777" w:rsidR="00E763E8" w:rsidRDefault="00063797">
      <w:pPr>
        <w:pStyle w:val="APAReference"/>
      </w:pPr>
      <w:r>
        <w:t>Reichheld, F. F., &amp; Sasser, W. E., Jr. (1990). Zero defections: Quality comes to services. Harvard Business Review, 68(5), 105–111.</w:t>
      </w:r>
    </w:p>
    <w:p w14:paraId="53E4ACA0" w14:textId="77777777" w:rsidR="00E763E8" w:rsidRDefault="00063797">
      <w:pPr>
        <w:pStyle w:val="APAReference"/>
      </w:pPr>
      <w:r>
        <w:t>Verbeke, W., Dejaeger, K., Martens, D., Hur, J., &amp; Baesens, B. (2012). New insights into churn prediction in the telecommunication sector: A profit driven data mining approach. European Journal of Operational Research, 218(1), 211–229.</w:t>
      </w:r>
    </w:p>
    <w:p w14:paraId="06BF6360" w14:textId="77777777" w:rsidR="00E763E8" w:rsidRDefault="00063797">
      <w:pPr>
        <w:pStyle w:val="Heading1"/>
      </w:pPr>
      <w:bookmarkStart w:id="53" w:name="_Toc235720311"/>
      <w:r>
        <w:rPr>
          <w:rFonts w:ascii="Times New Roman" w:hAnsi="Times New Roman"/>
        </w:rPr>
        <w:lastRenderedPageBreak/>
        <w:t>APPENDIX A: THE DEPLOYED DASHBOARD</w:t>
      </w:r>
      <w:bookmarkEnd w:id="53"/>
    </w:p>
    <w:p w14:paraId="775406E7" w14:textId="77777777" w:rsidR="00E763E8" w:rsidRDefault="00063797">
      <w:r>
        <w:t>The model is operationalized as a five-module Streamlit web application deployed on Streamlit Community Cloud (repository: github.com/shubhangi-ppandey/bank-churn-prediction).</w:t>
      </w:r>
    </w:p>
    <w:p w14:paraId="6D99D27D" w14:textId="77777777" w:rsidR="00E763E8" w:rsidRDefault="00063797">
      <w:pPr>
        <w:pStyle w:val="ListBullet"/>
        <w:spacing w:after="60"/>
      </w:pPr>
      <w:r>
        <w:t>Risk Calculator — enter a customer profile; receive churn probability, risk band (Low &lt; 30% ≤ Medium &lt; 60% ≤ High), and a recommended action.</w:t>
      </w:r>
    </w:p>
    <w:p w14:paraId="412CE7F1" w14:textId="77777777" w:rsidR="00E763E8" w:rsidRDefault="00063797">
      <w:pPr>
        <w:pStyle w:val="ListBullet"/>
        <w:spacing w:after="60"/>
      </w:pPr>
      <w:r>
        <w:t>Probability Distribution — scores the full 10,000-customer portfolio; risk-band counts and top-25 high-risk list.</w:t>
      </w:r>
    </w:p>
    <w:p w14:paraId="72CADCFE" w14:textId="77777777" w:rsidR="00E763E8" w:rsidRDefault="00063797">
      <w:pPr>
        <w:pStyle w:val="ListBullet"/>
        <w:spacing w:after="60"/>
      </w:pPr>
      <w:r>
        <w:t>Feature Importance — interactive gain chart with SHAP and partial-dependence visuals.</w:t>
      </w:r>
    </w:p>
    <w:p w14:paraId="6B8CF14F" w14:textId="77777777" w:rsidR="00E763E8" w:rsidRDefault="00063797">
      <w:pPr>
        <w:pStyle w:val="ListBullet"/>
        <w:spacing w:after="60"/>
      </w:pPr>
      <w:r>
        <w:t>What-If Simulator — perturb a real customer’s engagement, products, or balance and observe the marginal probability change.</w:t>
      </w:r>
    </w:p>
    <w:p w14:paraId="1912596A" w14:textId="77777777" w:rsidR="00E763E8" w:rsidRDefault="00063797">
      <w:pPr>
        <w:pStyle w:val="ListBullet"/>
        <w:spacing w:after="60"/>
      </w:pPr>
      <w:r>
        <w:t>Model Performance — full metrics table, ROC/PR curves, confusion matrix, and EDA gallery.</w:t>
      </w:r>
    </w:p>
    <w:p w14:paraId="6FFCF8C5" w14:textId="77777777" w:rsidR="00E763E8" w:rsidRDefault="00063797">
      <w:pPr>
        <w:pStyle w:val="Heading1"/>
      </w:pPr>
      <w:bookmarkStart w:id="54" w:name="_Toc235720312"/>
      <w:r>
        <w:rPr>
          <w:rFonts w:ascii="Times New Roman" w:hAnsi="Times New Roman"/>
        </w:rPr>
        <w:lastRenderedPageBreak/>
        <w:t>APPENDIX B: TECHNOLOGY STACK AND REPRODUCIBILITY</w:t>
      </w:r>
      <w:bookmarkEnd w:id="54"/>
    </w:p>
    <w:p w14:paraId="56E07F6C" w14:textId="45655CB2" w:rsidR="00E763E8" w:rsidRDefault="00063797">
      <w:pPr>
        <w:pStyle w:val="Caption"/>
        <w:jc w:val="center"/>
      </w:pPr>
      <w:bookmarkStart w:id="55" w:name="_Toc235720331"/>
      <w:r>
        <w:t xml:space="preserve">Table </w:t>
      </w:r>
      <w:r>
        <w:fldChar w:fldCharType="begin"/>
      </w:r>
      <w:r>
        <w:instrText xml:space="preserve"> SEQ Table \* ARABIC </w:instrText>
      </w:r>
      <w:r>
        <w:fldChar w:fldCharType="separate"/>
      </w:r>
      <w:r w:rsidR="00EB36FA">
        <w:rPr>
          <w:noProof/>
        </w:rPr>
        <w:t>8</w:t>
      </w:r>
      <w:r>
        <w:fldChar w:fldCharType="end"/>
      </w:r>
      <w:r>
        <w:t>: Technology stack</w:t>
      </w:r>
      <w:bookmarkEnd w:id="55"/>
    </w:p>
    <w:tbl>
      <w:tblPr>
        <w:tblStyle w:val="TableGrid"/>
        <w:tblW w:w="0" w:type="auto"/>
        <w:jc w:val="center"/>
        <w:tblLook w:val="04A0" w:firstRow="1" w:lastRow="0" w:firstColumn="1" w:lastColumn="0" w:noHBand="0" w:noVBand="1"/>
      </w:tblPr>
      <w:tblGrid>
        <w:gridCol w:w="4252"/>
        <w:gridCol w:w="4252"/>
      </w:tblGrid>
      <w:tr w:rsidR="00E763E8" w14:paraId="6E032A42" w14:textId="77777777">
        <w:trPr>
          <w:jc w:val="center"/>
        </w:trPr>
        <w:tc>
          <w:tcPr>
            <w:tcW w:w="4252" w:type="dxa"/>
            <w:shd w:val="clear" w:color="auto" w:fill="D9D9D9"/>
          </w:tcPr>
          <w:p w14:paraId="7D8534C3" w14:textId="77777777" w:rsidR="00E763E8" w:rsidRDefault="00063797">
            <w:r>
              <w:rPr>
                <w:b/>
                <w:sz w:val="22"/>
              </w:rPr>
              <w:t>Layer</w:t>
            </w:r>
          </w:p>
        </w:tc>
        <w:tc>
          <w:tcPr>
            <w:tcW w:w="4252" w:type="dxa"/>
            <w:shd w:val="clear" w:color="auto" w:fill="D9D9D9"/>
          </w:tcPr>
          <w:p w14:paraId="7A461792" w14:textId="77777777" w:rsidR="00E763E8" w:rsidRDefault="00063797">
            <w:r>
              <w:rPr>
                <w:b/>
                <w:sz w:val="22"/>
              </w:rPr>
              <w:t>Technology</w:t>
            </w:r>
          </w:p>
        </w:tc>
      </w:tr>
      <w:tr w:rsidR="00E763E8" w14:paraId="6925F1E8" w14:textId="77777777">
        <w:trPr>
          <w:jc w:val="center"/>
        </w:trPr>
        <w:tc>
          <w:tcPr>
            <w:tcW w:w="4252" w:type="dxa"/>
          </w:tcPr>
          <w:p w14:paraId="0A790750" w14:textId="77777777" w:rsidR="00E763E8" w:rsidRDefault="00063797">
            <w:r>
              <w:rPr>
                <w:sz w:val="22"/>
              </w:rPr>
              <w:t>Language / runtime</w:t>
            </w:r>
          </w:p>
        </w:tc>
        <w:tc>
          <w:tcPr>
            <w:tcW w:w="4252" w:type="dxa"/>
          </w:tcPr>
          <w:p w14:paraId="601A39BD" w14:textId="77777777" w:rsidR="00E763E8" w:rsidRDefault="00063797">
            <w:r>
              <w:rPr>
                <w:sz w:val="22"/>
              </w:rPr>
              <w:t>Python 3.12 (pinned in runtime.txt)</w:t>
            </w:r>
          </w:p>
        </w:tc>
      </w:tr>
      <w:tr w:rsidR="00E763E8" w14:paraId="2ADF3F82" w14:textId="77777777">
        <w:trPr>
          <w:jc w:val="center"/>
        </w:trPr>
        <w:tc>
          <w:tcPr>
            <w:tcW w:w="4252" w:type="dxa"/>
          </w:tcPr>
          <w:p w14:paraId="6FBE40D9" w14:textId="77777777" w:rsidR="00E763E8" w:rsidRDefault="00063797">
            <w:r>
              <w:rPr>
                <w:sz w:val="22"/>
              </w:rPr>
              <w:t>Data handling</w:t>
            </w:r>
          </w:p>
        </w:tc>
        <w:tc>
          <w:tcPr>
            <w:tcW w:w="4252" w:type="dxa"/>
          </w:tcPr>
          <w:p w14:paraId="70CAB06D" w14:textId="77777777" w:rsidR="00E763E8" w:rsidRDefault="00063797">
            <w:r>
              <w:rPr>
                <w:sz w:val="22"/>
              </w:rPr>
              <w:t>pandas, NumPy</w:t>
            </w:r>
          </w:p>
        </w:tc>
      </w:tr>
      <w:tr w:rsidR="00E763E8" w14:paraId="1844D977" w14:textId="77777777">
        <w:trPr>
          <w:jc w:val="center"/>
        </w:trPr>
        <w:tc>
          <w:tcPr>
            <w:tcW w:w="4252" w:type="dxa"/>
          </w:tcPr>
          <w:p w14:paraId="51942615" w14:textId="77777777" w:rsidR="00E763E8" w:rsidRDefault="00063797">
            <w:r>
              <w:rPr>
                <w:sz w:val="22"/>
              </w:rPr>
              <w:t>Modeling</w:t>
            </w:r>
          </w:p>
        </w:tc>
        <w:tc>
          <w:tcPr>
            <w:tcW w:w="4252" w:type="dxa"/>
          </w:tcPr>
          <w:p w14:paraId="3B85D4E3" w14:textId="77777777" w:rsidR="00E763E8" w:rsidRDefault="00063797">
            <w:r>
              <w:rPr>
                <w:sz w:val="22"/>
              </w:rPr>
              <w:t>scikit-learn (Pipeline, GradientBoostingClassifier), XGBoost</w:t>
            </w:r>
          </w:p>
        </w:tc>
      </w:tr>
      <w:tr w:rsidR="00E763E8" w14:paraId="496F9F32" w14:textId="77777777">
        <w:trPr>
          <w:jc w:val="center"/>
        </w:trPr>
        <w:tc>
          <w:tcPr>
            <w:tcW w:w="4252" w:type="dxa"/>
          </w:tcPr>
          <w:p w14:paraId="24576B45" w14:textId="77777777" w:rsidR="00E763E8" w:rsidRDefault="00063797">
            <w:r>
              <w:rPr>
                <w:sz w:val="22"/>
              </w:rPr>
              <w:t>Explainability</w:t>
            </w:r>
          </w:p>
        </w:tc>
        <w:tc>
          <w:tcPr>
            <w:tcW w:w="4252" w:type="dxa"/>
          </w:tcPr>
          <w:p w14:paraId="48BB0304" w14:textId="77777777" w:rsidR="00E763E8" w:rsidRDefault="00063797">
            <w:r>
              <w:rPr>
                <w:sz w:val="22"/>
              </w:rPr>
              <w:t>SHAP (TreeExplainer), sklearn partial dependence</w:t>
            </w:r>
          </w:p>
        </w:tc>
      </w:tr>
      <w:tr w:rsidR="00E763E8" w14:paraId="0161EFA4" w14:textId="77777777">
        <w:trPr>
          <w:jc w:val="center"/>
        </w:trPr>
        <w:tc>
          <w:tcPr>
            <w:tcW w:w="4252" w:type="dxa"/>
          </w:tcPr>
          <w:p w14:paraId="5A3B2CD6" w14:textId="77777777" w:rsidR="00E763E8" w:rsidRDefault="00063797">
            <w:r>
              <w:rPr>
                <w:sz w:val="22"/>
              </w:rPr>
              <w:t>Visualization</w:t>
            </w:r>
          </w:p>
        </w:tc>
        <w:tc>
          <w:tcPr>
            <w:tcW w:w="4252" w:type="dxa"/>
          </w:tcPr>
          <w:p w14:paraId="2B33E842" w14:textId="77777777" w:rsidR="00E763E8" w:rsidRDefault="00063797">
            <w:r>
              <w:rPr>
                <w:sz w:val="22"/>
              </w:rPr>
              <w:t>Matplotlib, Seaborn, Plotly</w:t>
            </w:r>
          </w:p>
        </w:tc>
      </w:tr>
      <w:tr w:rsidR="00E763E8" w14:paraId="38A8F02A" w14:textId="77777777">
        <w:trPr>
          <w:jc w:val="center"/>
        </w:trPr>
        <w:tc>
          <w:tcPr>
            <w:tcW w:w="4252" w:type="dxa"/>
          </w:tcPr>
          <w:p w14:paraId="25331AE1" w14:textId="77777777" w:rsidR="00E763E8" w:rsidRDefault="00063797">
            <w:r>
              <w:rPr>
                <w:sz w:val="22"/>
              </w:rPr>
              <w:t>Application / deployment</w:t>
            </w:r>
          </w:p>
        </w:tc>
        <w:tc>
          <w:tcPr>
            <w:tcW w:w="4252" w:type="dxa"/>
          </w:tcPr>
          <w:p w14:paraId="349AFB56" w14:textId="77777777" w:rsidR="00E763E8" w:rsidRDefault="00063797">
            <w:r>
              <w:rPr>
                <w:sz w:val="22"/>
              </w:rPr>
              <w:t>Streamlit; Streamlit Community Cloud; pinned requirements.txt</w:t>
            </w:r>
          </w:p>
        </w:tc>
      </w:tr>
      <w:tr w:rsidR="00E763E8" w14:paraId="6EF9C2FE" w14:textId="77777777">
        <w:trPr>
          <w:jc w:val="center"/>
        </w:trPr>
        <w:tc>
          <w:tcPr>
            <w:tcW w:w="4252" w:type="dxa"/>
          </w:tcPr>
          <w:p w14:paraId="44125C41" w14:textId="77777777" w:rsidR="00E763E8" w:rsidRDefault="00063797">
            <w:r>
              <w:rPr>
                <w:sz w:val="22"/>
              </w:rPr>
              <w:t>Version control</w:t>
            </w:r>
          </w:p>
        </w:tc>
        <w:tc>
          <w:tcPr>
            <w:tcW w:w="4252" w:type="dxa"/>
          </w:tcPr>
          <w:p w14:paraId="0F69F572" w14:textId="77777777" w:rsidR="00E763E8" w:rsidRDefault="00063797">
            <w:r>
              <w:rPr>
                <w:sz w:val="22"/>
              </w:rPr>
              <w:t>Git / GitHub (github.com/shubhangi-ppandey/bank-churn-prediction)</w:t>
            </w:r>
          </w:p>
        </w:tc>
      </w:tr>
    </w:tbl>
    <w:p w14:paraId="7EBA8D65" w14:textId="77777777" w:rsidR="00E763E8" w:rsidRDefault="00E763E8">
      <w:pPr>
        <w:spacing w:after="40"/>
      </w:pPr>
    </w:p>
    <w:p w14:paraId="55CF5719" w14:textId="77777777" w:rsidR="00E763E8" w:rsidRDefault="00063797">
      <w:r>
        <w:t>All figures and tables in this paper are regenerated end-to-end by three scripts (src/eda.py, src/train.py, src/explain.py) against the committed dataset, guaranteeing full reproducibility of every reported number.</w:t>
      </w:r>
    </w:p>
    <w:sectPr w:rsidR="00E763E8" w:rsidSect="00034616">
      <w:footerReference w:type="default" r:id="rId20"/>
      <w:pgSz w:w="11906" w:h="16838"/>
      <w:pgMar w:top="1417" w:right="1417" w:bottom="1417" w:left="198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D0F63" w14:textId="77777777" w:rsidR="00063797" w:rsidRDefault="00063797">
      <w:pPr>
        <w:spacing w:after="0" w:line="240" w:lineRule="auto"/>
      </w:pPr>
      <w:r>
        <w:separator/>
      </w:r>
    </w:p>
  </w:endnote>
  <w:endnote w:type="continuationSeparator" w:id="0">
    <w:p w14:paraId="5BCD9EBD" w14:textId="77777777" w:rsidR="00063797" w:rsidRDefault="00063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A3DF" w14:textId="77777777" w:rsidR="00E763E8" w:rsidRDefault="00063797">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AE98A" w14:textId="77777777" w:rsidR="00E763E8" w:rsidRDefault="00063797">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05B74" w14:textId="77777777" w:rsidR="00063797" w:rsidRDefault="00063797">
      <w:pPr>
        <w:spacing w:after="0" w:line="240" w:lineRule="auto"/>
      </w:pPr>
      <w:r>
        <w:separator/>
      </w:r>
    </w:p>
  </w:footnote>
  <w:footnote w:type="continuationSeparator" w:id="0">
    <w:p w14:paraId="5A3E6389" w14:textId="77777777" w:rsidR="00063797" w:rsidRDefault="00063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9206195">
    <w:abstractNumId w:val="8"/>
  </w:num>
  <w:num w:numId="2" w16cid:durableId="1962688143">
    <w:abstractNumId w:val="6"/>
  </w:num>
  <w:num w:numId="3" w16cid:durableId="1732001684">
    <w:abstractNumId w:val="5"/>
  </w:num>
  <w:num w:numId="4" w16cid:durableId="2048681018">
    <w:abstractNumId w:val="4"/>
  </w:num>
  <w:num w:numId="5" w16cid:durableId="1268729946">
    <w:abstractNumId w:val="7"/>
  </w:num>
  <w:num w:numId="6" w16cid:durableId="642471741">
    <w:abstractNumId w:val="3"/>
  </w:num>
  <w:num w:numId="7" w16cid:durableId="1371341871">
    <w:abstractNumId w:val="2"/>
  </w:num>
  <w:num w:numId="8" w16cid:durableId="201750339">
    <w:abstractNumId w:val="1"/>
  </w:num>
  <w:num w:numId="9" w16cid:durableId="940719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797"/>
    <w:rsid w:val="0015074B"/>
    <w:rsid w:val="0029639D"/>
    <w:rsid w:val="00326F90"/>
    <w:rsid w:val="00656EB7"/>
    <w:rsid w:val="00AA1D8D"/>
    <w:rsid w:val="00B47730"/>
    <w:rsid w:val="00CB0664"/>
    <w:rsid w:val="00E763E8"/>
    <w:rsid w:val="00EB36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FA6A23"/>
  <w14:defaultImageDpi w14:val="300"/>
  <w15:docId w15:val="{AE20F5EB-EF06-4114-94A1-DA6E2CA79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36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00" w:line="240" w:lineRule="auto"/>
    </w:pPr>
    <w:rPr>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Reference">
    <w:name w:val="APA Reference"/>
    <w:pPr>
      <w:spacing w:after="160" w:line="360" w:lineRule="auto"/>
      <w:ind w:left="720" w:hanging="720"/>
    </w:pPr>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EB36FA"/>
    <w:pPr>
      <w:spacing w:after="100"/>
    </w:pPr>
  </w:style>
  <w:style w:type="paragraph" w:styleId="TOC2">
    <w:name w:val="toc 2"/>
    <w:basedOn w:val="Normal"/>
    <w:next w:val="Normal"/>
    <w:autoRedefine/>
    <w:uiPriority w:val="39"/>
    <w:unhideWhenUsed/>
    <w:rsid w:val="00EB36FA"/>
    <w:pPr>
      <w:spacing w:after="100"/>
      <w:ind w:left="240"/>
    </w:pPr>
  </w:style>
  <w:style w:type="character" w:styleId="Hyperlink">
    <w:name w:val="Hyperlink"/>
    <w:basedOn w:val="DefaultParagraphFont"/>
    <w:uiPriority w:val="99"/>
    <w:unhideWhenUsed/>
    <w:rsid w:val="00EB36FA"/>
    <w:rPr>
      <w:color w:val="0000FF" w:themeColor="hyperlink"/>
      <w:u w:val="single"/>
    </w:rPr>
  </w:style>
  <w:style w:type="paragraph" w:styleId="TableofFigures">
    <w:name w:val="table of figures"/>
    <w:basedOn w:val="Normal"/>
    <w:next w:val="Normal"/>
    <w:uiPriority w:val="99"/>
    <w:unhideWhenUsed/>
    <w:rsid w:val="00EB36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3659</Words>
  <Characters>22551</Characters>
  <Application>Microsoft Office Word</Application>
  <DocSecurity>0</DocSecurity>
  <Lines>678</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Vaibhav Pandey</cp:lastModifiedBy>
  <cp:revision>3</cp:revision>
  <cp:lastPrinted>2026-07-23T12:00:00Z</cp:lastPrinted>
  <dcterms:created xsi:type="dcterms:W3CDTF">2013-12-23T23:15:00Z</dcterms:created>
  <dcterms:modified xsi:type="dcterms:W3CDTF">2026-07-23T12:00:00Z</dcterms:modified>
  <cp:category/>
</cp:coreProperties>
</file>