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B108E" w14:textId="77777777" w:rsidR="005D3351" w:rsidRDefault="00D375AD">
      <w:r>
        <w:t>Rechercheprotokoll</w:t>
      </w:r>
    </w:p>
    <w:p w14:paraId="2276C60B" w14:textId="77777777" w:rsidR="004A6CBB" w:rsidRDefault="004A6CBB"/>
    <w:p w14:paraId="41985F26" w14:textId="77777777" w:rsidR="004A6CBB" w:rsidRDefault="004A6CBB">
      <w:r>
        <w:t>Die Krux mit der Transparenz</w:t>
      </w:r>
    </w:p>
    <w:p w14:paraId="0D8715C4" w14:textId="77777777" w:rsidR="00C350A3" w:rsidRDefault="00C350A3">
      <w:r>
        <w:t>Die Giesskanne der Pharmaindustrie</w:t>
      </w:r>
    </w:p>
    <w:p w14:paraId="125AB555" w14:textId="77777777" w:rsidR="00C350A3" w:rsidRDefault="00C350A3">
      <w:r>
        <w:t>Am Tropf der Pharmaindustrie</w:t>
      </w:r>
    </w:p>
    <w:p w14:paraId="3CEB290A" w14:textId="77777777" w:rsidR="00D375AD" w:rsidRDefault="00D375AD"/>
    <w:p w14:paraId="24923016" w14:textId="77777777" w:rsidR="00D375AD" w:rsidRDefault="00D375AD"/>
    <w:p w14:paraId="174B9276" w14:textId="77777777" w:rsidR="00D375AD" w:rsidRDefault="00D375AD" w:rsidP="00D375AD">
      <w:pPr>
        <w:pStyle w:val="Listenabsatz"/>
        <w:numPr>
          <w:ilvl w:val="0"/>
          <w:numId w:val="1"/>
        </w:numPr>
      </w:pPr>
      <w:r>
        <w:t>Pdfs nicht nach Namen durchsuchbar (weil jpg)</w:t>
      </w:r>
    </w:p>
    <w:p w14:paraId="493E83DF" w14:textId="77777777" w:rsidR="00D375AD" w:rsidRDefault="00D375AD" w:rsidP="00D375AD">
      <w:pPr>
        <w:pStyle w:val="Listenabsatz"/>
        <w:numPr>
          <w:ilvl w:val="0"/>
          <w:numId w:val="1"/>
        </w:numPr>
      </w:pPr>
      <w:r>
        <w:t>Bei Ärzten Beträge nicht summiert</w:t>
      </w:r>
    </w:p>
    <w:p w14:paraId="7E55D507" w14:textId="77777777" w:rsidR="00824B5A" w:rsidRDefault="00824B5A" w:rsidP="00D375AD">
      <w:pPr>
        <w:pStyle w:val="Listenabsatz"/>
        <w:numPr>
          <w:ilvl w:val="0"/>
          <w:numId w:val="1"/>
        </w:numPr>
      </w:pPr>
      <w:r>
        <w:t>Novartis-Sheets (immerhin 23 Millionen) nicht durchsuchbar</w:t>
      </w:r>
    </w:p>
    <w:p w14:paraId="3DDA77A3" w14:textId="77777777" w:rsidR="00D375AD" w:rsidRDefault="00D375AD" w:rsidP="00D375AD">
      <w:pPr>
        <w:pStyle w:val="Listenabsatz"/>
        <w:numPr>
          <w:ilvl w:val="0"/>
          <w:numId w:val="1"/>
        </w:numPr>
      </w:pPr>
      <w:r>
        <w:t>Bei Unternehmen Totalbeträge der Ärzte nicht summiert</w:t>
      </w:r>
    </w:p>
    <w:p w14:paraId="012C7911" w14:textId="77777777" w:rsidR="00D375AD" w:rsidRDefault="00D375AD" w:rsidP="00D375AD">
      <w:pPr>
        <w:pStyle w:val="Listenabsatz"/>
        <w:numPr>
          <w:ilvl w:val="0"/>
          <w:numId w:val="1"/>
        </w:numPr>
      </w:pPr>
      <w:r>
        <w:t>Bei Unternehmen Namen nicht alphabetisch (Bristol)</w:t>
      </w:r>
    </w:p>
    <w:p w14:paraId="222D3447" w14:textId="77777777" w:rsidR="00D375AD" w:rsidRPr="00D375AD" w:rsidRDefault="00D375AD" w:rsidP="00D375AD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Ärzte mit hohen Einkommen verrechnen einer Pharmafirma sogar 60 Stutz! </w:t>
      </w:r>
      <w:r w:rsidRPr="00D375AD">
        <w:rPr>
          <w:lang w:val="en-US"/>
        </w:rPr>
        <w:t>(Related expenses agreed in the fee for service or consultancy contract)</w:t>
      </w:r>
    </w:p>
    <w:p w14:paraId="3B3B5CFD" w14:textId="77777777" w:rsidR="00D375AD" w:rsidRDefault="00D375AD" w:rsidP="00D375AD">
      <w:pPr>
        <w:pStyle w:val="Listenabsatz"/>
        <w:numPr>
          <w:ilvl w:val="0"/>
          <w:numId w:val="1"/>
        </w:numPr>
      </w:pPr>
      <w:r>
        <w:t>Roche schaltet offene xls-Liste online</w:t>
      </w:r>
    </w:p>
    <w:p w14:paraId="6F6B290A" w14:textId="77777777" w:rsidR="00D375AD" w:rsidRDefault="00D375AD" w:rsidP="00D375AD">
      <w:pPr>
        <w:pStyle w:val="Listenabsatz"/>
        <w:numPr>
          <w:ilvl w:val="0"/>
          <w:numId w:val="1"/>
        </w:numPr>
      </w:pPr>
      <w:r>
        <w:t>Liste der Bezüger nach Vornamen sortiert (AstraZeneca)</w:t>
      </w:r>
    </w:p>
    <w:p w14:paraId="7D1265F5" w14:textId="77777777" w:rsidR="00CF5298" w:rsidRDefault="00CF5298" w:rsidP="00D375AD">
      <w:pPr>
        <w:pStyle w:val="Listenabsatz"/>
        <w:numPr>
          <w:ilvl w:val="0"/>
          <w:numId w:val="1"/>
        </w:numPr>
      </w:pPr>
      <w:r>
        <w:t>Bericht downloaden nicht möglich, weil passwortgeschützt (Böhringer)</w:t>
      </w:r>
    </w:p>
    <w:p w14:paraId="45DE55A0" w14:textId="77777777" w:rsidR="00A2554B" w:rsidRDefault="00A2554B" w:rsidP="00D375AD">
      <w:pPr>
        <w:pStyle w:val="Listenabsatz"/>
        <w:numPr>
          <w:ilvl w:val="0"/>
          <w:numId w:val="1"/>
        </w:numPr>
      </w:pPr>
      <w:r>
        <w:t>Mehrfachnennungen (zB Novartis und Universitäten)</w:t>
      </w:r>
    </w:p>
    <w:p w14:paraId="7D87AB12" w14:textId="49F57891" w:rsidR="00A2554B" w:rsidRDefault="000D6528" w:rsidP="00D375AD">
      <w:pPr>
        <w:pStyle w:val="Listenabsatz"/>
        <w:numPr>
          <w:ilvl w:val="0"/>
          <w:numId w:val="1"/>
        </w:numPr>
      </w:pPr>
      <w:r>
        <w:t>Die kleinen Tricks, um die Suche zu erschweren</w:t>
      </w:r>
    </w:p>
    <w:p w14:paraId="5024C6F1" w14:textId="272D29B3" w:rsidR="00C47E6D" w:rsidRDefault="00C47E6D" w:rsidP="00D375AD">
      <w:pPr>
        <w:pStyle w:val="Listenabsatz"/>
        <w:numPr>
          <w:ilvl w:val="0"/>
          <w:numId w:val="1"/>
        </w:numPr>
      </w:pPr>
      <w:r>
        <w:t>Keine Totalbeträge pro Arzt/Spital</w:t>
      </w:r>
    </w:p>
    <w:p w14:paraId="0AA5832F" w14:textId="30F5941E" w:rsidR="00C47E6D" w:rsidRDefault="00C47E6D" w:rsidP="00D375AD">
      <w:pPr>
        <w:pStyle w:val="Listenabsatz"/>
        <w:numPr>
          <w:ilvl w:val="0"/>
          <w:numId w:val="1"/>
        </w:numPr>
      </w:pPr>
      <w:r>
        <w:t>Eingemittete Zahlen, kaum lesbar</w:t>
      </w:r>
    </w:p>
    <w:p w14:paraId="4CEFBFEB" w14:textId="0F779352" w:rsidR="003F2C61" w:rsidRDefault="003F2C61" w:rsidP="00D375AD">
      <w:pPr>
        <w:pStyle w:val="Listenabsatz"/>
        <w:numPr>
          <w:ilvl w:val="0"/>
          <w:numId w:val="1"/>
        </w:numPr>
      </w:pPr>
      <w:r>
        <w:t>Nicht mal alphabetische Reihenfolge! (GSK)</w:t>
      </w:r>
    </w:p>
    <w:p w14:paraId="58BACA79" w14:textId="63418972" w:rsidR="00CF5298" w:rsidRDefault="00C47E6D" w:rsidP="00D375AD">
      <w:pPr>
        <w:pStyle w:val="Listenabsatz"/>
        <w:numPr>
          <w:ilvl w:val="0"/>
          <w:numId w:val="1"/>
        </w:numPr>
      </w:pPr>
      <w:r>
        <w:t>Hundertausende an Spitäler quer durch die Schweiz</w:t>
      </w:r>
    </w:p>
    <w:p w14:paraId="6442BA05" w14:textId="44A8B9F8" w:rsidR="00C47E6D" w:rsidRDefault="00C47E6D" w:rsidP="00D375AD">
      <w:pPr>
        <w:pStyle w:val="Listenabsatz"/>
        <w:numPr>
          <w:ilvl w:val="0"/>
          <w:numId w:val="1"/>
        </w:numPr>
      </w:pPr>
      <w:r>
        <w:t xml:space="preserve">Hundertausende an Fachgesellschaften. zB Bayer an Augenärzte SOG, Schweizerische Ophthalmologische Gesellschaft 234'800.- </w:t>
      </w:r>
      <w:r>
        <w:sym w:font="Wingdings" w:char="F0E0"/>
      </w:r>
      <w:r>
        <w:t xml:space="preserve"> Sponsoring</w:t>
      </w:r>
    </w:p>
    <w:p w14:paraId="17F32D9F" w14:textId="6ED5DE1F" w:rsidR="00D80510" w:rsidRDefault="00D80510" w:rsidP="00D375AD">
      <w:pPr>
        <w:pStyle w:val="Listenabsatz"/>
        <w:numPr>
          <w:ilvl w:val="0"/>
          <w:numId w:val="1"/>
        </w:numPr>
      </w:pPr>
      <w:r>
        <w:t>Offenbar gibt es in den Verträgen mit den Ärzten einen Passus, wonach die Files in einer nicht weiter verarbeitbarer Form veröffentlicht werden (Siehe Aussage Granwehr)</w:t>
      </w:r>
    </w:p>
    <w:p w14:paraId="129D38F0" w14:textId="2D21B9D4" w:rsidR="00EC5E7B" w:rsidRPr="00EC5E7B" w:rsidRDefault="00F43356" w:rsidP="00EC5E7B">
      <w:pPr>
        <w:pStyle w:val="Listenabsatz"/>
        <w:numPr>
          <w:ilvl w:val="0"/>
          <w:numId w:val="1"/>
        </w:numPr>
        <w:rPr>
          <w:lang w:val="en-US"/>
        </w:rPr>
      </w:pPr>
      <w:r w:rsidRPr="00EC5E7B">
        <w:rPr>
          <w:lang w:val="en-US"/>
        </w:rPr>
        <w:t>Totalsummen 2015 – 2017</w:t>
      </w:r>
      <w:r w:rsidR="00EC5E7B" w:rsidRPr="00EC5E7B">
        <w:rPr>
          <w:lang w:val="en-US"/>
        </w:rPr>
        <w:t xml:space="preserve"> </w:t>
      </w:r>
      <w:r w:rsidR="00EC5E7B">
        <w:rPr>
          <w:lang w:val="en-US"/>
        </w:rPr>
        <w:br/>
      </w:r>
      <w:r w:rsidR="00EC5E7B" w:rsidRPr="00EC5E7B">
        <w:rPr>
          <w:lang w:val="en-US"/>
        </w:rPr>
        <w:t xml:space="preserve">HCP: </w:t>
      </w:r>
      <w:r w:rsidR="00EC5E7B" w:rsidRPr="00EC5E7B">
        <w:rPr>
          <w:lang w:val="en-US"/>
        </w:rPr>
        <w:tab/>
      </w:r>
      <w:r w:rsidR="00EC5E7B">
        <w:rPr>
          <w:lang w:val="en-US"/>
        </w:rPr>
        <w:br/>
      </w:r>
      <w:r w:rsidR="00EC5E7B" w:rsidRPr="00EC5E7B">
        <w:rPr>
          <w:lang w:val="en-US"/>
        </w:rPr>
        <w:t xml:space="preserve">HCP: </w:t>
      </w:r>
      <w:r w:rsidR="00EC5E7B">
        <w:rPr>
          <w:lang w:val="en-US"/>
        </w:rPr>
        <w:tab/>
      </w:r>
      <w:r w:rsidR="00EC5E7B">
        <w:rPr>
          <w:lang w:val="en-US"/>
        </w:rPr>
        <w:tab/>
      </w:r>
      <w:r w:rsidR="00EC5E7B">
        <w:rPr>
          <w:lang w:val="en-US"/>
        </w:rPr>
        <w:br/>
      </w:r>
      <w:r w:rsidR="00EC5E7B" w:rsidRPr="00EC5E7B">
        <w:rPr>
          <w:lang w:val="en-US"/>
        </w:rPr>
        <w:t xml:space="preserve">R&amp;D: </w:t>
      </w:r>
      <w:r w:rsidR="00EC5E7B">
        <w:rPr>
          <w:lang w:val="en-US"/>
        </w:rPr>
        <w:tab/>
      </w:r>
      <w:r w:rsidR="00EC5E7B">
        <w:rPr>
          <w:lang w:val="en-US"/>
        </w:rPr>
        <w:tab/>
      </w:r>
      <w:r w:rsidR="00EC5E7B">
        <w:rPr>
          <w:lang w:val="en-US"/>
        </w:rPr>
        <w:br/>
      </w:r>
      <w:r w:rsidR="00EC5E7B" w:rsidRPr="00EC5E7B">
        <w:rPr>
          <w:lang w:val="en-US"/>
        </w:rPr>
        <w:t>Total</w:t>
      </w:r>
      <w:r w:rsidR="00EC5E7B">
        <w:rPr>
          <w:lang w:val="en-US"/>
        </w:rPr>
        <w:t xml:space="preserve"> 2015 – 2017: </w:t>
      </w:r>
      <w:bookmarkStart w:id="0" w:name="_GoBack"/>
      <w:bookmarkEnd w:id="0"/>
    </w:p>
    <w:p w14:paraId="10F66465" w14:textId="77777777" w:rsidR="00D375AD" w:rsidRPr="00EC5E7B" w:rsidRDefault="00D375AD" w:rsidP="005F67C7">
      <w:pPr>
        <w:rPr>
          <w:lang w:val="en-US"/>
        </w:rPr>
      </w:pPr>
    </w:p>
    <w:p w14:paraId="57762166" w14:textId="77777777" w:rsidR="005F67C7" w:rsidRPr="00EC5E7B" w:rsidRDefault="005F67C7" w:rsidP="005F67C7">
      <w:pPr>
        <w:rPr>
          <w:lang w:val="en-US"/>
        </w:rPr>
      </w:pPr>
    </w:p>
    <w:p w14:paraId="69EC346C" w14:textId="77777777" w:rsidR="005F67C7" w:rsidRDefault="005F67C7" w:rsidP="005F67C7">
      <w:r>
        <w:t>Pendent</w:t>
      </w:r>
    </w:p>
    <w:p w14:paraId="25A4026E" w14:textId="77777777" w:rsidR="005F67C7" w:rsidRDefault="005F67C7" w:rsidP="005F67C7">
      <w:r>
        <w:t>Grosse HCO; bzw PR Firmen, Auffälligkeiten</w:t>
      </w:r>
    </w:p>
    <w:p w14:paraId="1FFDFEB8" w14:textId="77777777" w:rsidR="005F67C7" w:rsidRDefault="005F67C7" w:rsidP="005F67C7"/>
    <w:p w14:paraId="6E219AA1" w14:textId="77777777" w:rsidR="005F67C7" w:rsidRDefault="005F67C7" w:rsidP="005F67C7"/>
    <w:p w14:paraId="1A35FEC3" w14:textId="77777777" w:rsidR="005F67C7" w:rsidRPr="00D80510" w:rsidRDefault="005F67C7" w:rsidP="005F67C7">
      <w:pPr>
        <w:rPr>
          <w:b/>
        </w:rPr>
      </w:pPr>
      <w:r w:rsidRPr="00D80510">
        <w:rPr>
          <w:b/>
        </w:rPr>
        <w:t>Amgen:</w:t>
      </w:r>
    </w:p>
    <w:p w14:paraId="247B4473" w14:textId="77777777" w:rsidR="005F67C7" w:rsidRPr="00D80510" w:rsidRDefault="005F67C7" w:rsidP="005F67C7">
      <w:r w:rsidRPr="00D80510">
        <w:t>165'828 an Ecancer Medicalscience (Zürich)</w:t>
      </w:r>
      <w:r w:rsidR="00C350A3" w:rsidRPr="00D80510">
        <w:t>; via Lienhard AG, Bleicherweg 45</w:t>
      </w:r>
    </w:p>
    <w:p w14:paraId="27FDBFCD" w14:textId="77777777" w:rsidR="005F67C7" w:rsidRPr="00CF5298" w:rsidRDefault="00CF5298" w:rsidP="005F67C7">
      <w:r w:rsidRPr="00CF5298">
        <w:t>518’305 an ESMO</w:t>
      </w:r>
    </w:p>
    <w:p w14:paraId="4CB3F503" w14:textId="77777777" w:rsidR="00CF5298" w:rsidRPr="00CF5298" w:rsidRDefault="00CF5298" w:rsidP="005F67C7">
      <w:r w:rsidRPr="00CF5298">
        <w:t>96’615 an Forum f Medizinische Fortbildung, Zug</w:t>
      </w:r>
    </w:p>
    <w:p w14:paraId="2ECB5041" w14:textId="77777777" w:rsidR="00CF5298" w:rsidRPr="00CF5298" w:rsidRDefault="00CF5298" w:rsidP="005F67C7">
      <w:pPr>
        <w:rPr>
          <w:lang w:val="en-US"/>
        </w:rPr>
      </w:pPr>
      <w:r w:rsidRPr="00CF5298">
        <w:rPr>
          <w:lang w:val="en-US"/>
        </w:rPr>
        <w:t>436'061 an Inter Osteoporosis Foundation</w:t>
      </w:r>
    </w:p>
    <w:p w14:paraId="48D29120" w14:textId="77777777" w:rsidR="00CF5298" w:rsidRPr="00CF5298" w:rsidRDefault="00CF5298" w:rsidP="005F67C7">
      <w:pPr>
        <w:rPr>
          <w:lang w:val="en-US"/>
        </w:rPr>
      </w:pPr>
      <w:r w:rsidRPr="00CF5298">
        <w:rPr>
          <w:lang w:val="en-US"/>
        </w:rPr>
        <w:t>99'121 an Stiftung SONK</w:t>
      </w:r>
    </w:p>
    <w:p w14:paraId="5116455A" w14:textId="77777777" w:rsidR="00CF5298" w:rsidRDefault="00CF5298" w:rsidP="005F67C7">
      <w:pPr>
        <w:rPr>
          <w:lang w:val="en-US"/>
        </w:rPr>
      </w:pPr>
      <w:r w:rsidRPr="00CF5298">
        <w:rPr>
          <w:lang w:val="en-US"/>
        </w:rPr>
        <w:t>213'554 an UICC Union for international Cancer Control</w:t>
      </w:r>
    </w:p>
    <w:p w14:paraId="5E6F6788" w14:textId="77777777" w:rsidR="00C350A3" w:rsidRPr="00CF5298" w:rsidRDefault="00C350A3" w:rsidP="005F67C7">
      <w:pPr>
        <w:rPr>
          <w:lang w:val="en-US"/>
        </w:rPr>
      </w:pPr>
      <w:r>
        <w:rPr>
          <w:lang w:val="en-US"/>
        </w:rPr>
        <w:t>40’000 an Toppharm AG (Sponsoring)</w:t>
      </w:r>
    </w:p>
    <w:p w14:paraId="72E3C470" w14:textId="77777777" w:rsidR="00CF5298" w:rsidRDefault="00CF5298" w:rsidP="005F67C7">
      <w:pPr>
        <w:rPr>
          <w:lang w:val="en-US"/>
        </w:rPr>
      </w:pPr>
    </w:p>
    <w:p w14:paraId="03ABD14D" w14:textId="77777777" w:rsidR="00767000" w:rsidRDefault="00767000" w:rsidP="005F67C7">
      <w:pPr>
        <w:rPr>
          <w:lang w:val="en-US"/>
        </w:rPr>
      </w:pPr>
    </w:p>
    <w:p w14:paraId="71892041" w14:textId="51F3CA99" w:rsidR="00767000" w:rsidRDefault="00767000" w:rsidP="005F67C7">
      <w:pPr>
        <w:rPr>
          <w:lang w:val="en-US"/>
        </w:rPr>
      </w:pPr>
      <w:r w:rsidRPr="00767000">
        <w:rPr>
          <w:b/>
          <w:lang w:val="en-US"/>
        </w:rPr>
        <w:t>AstraZeneca</w:t>
      </w:r>
      <w:r w:rsidRPr="00767000">
        <w:rPr>
          <w:b/>
          <w:lang w:val="en-US"/>
        </w:rPr>
        <w:br/>
      </w:r>
      <w:r w:rsidRPr="00767000">
        <w:rPr>
          <w:lang w:val="en-US"/>
        </w:rPr>
        <w:t>1,04 Mio An ESMO</w:t>
      </w:r>
    </w:p>
    <w:p w14:paraId="44E9EA8E" w14:textId="77777777" w:rsidR="00767000" w:rsidRDefault="00767000" w:rsidP="005F67C7">
      <w:pPr>
        <w:rPr>
          <w:lang w:val="en-US"/>
        </w:rPr>
      </w:pPr>
    </w:p>
    <w:p w14:paraId="5E4D163F" w14:textId="77777777" w:rsidR="00767000" w:rsidRDefault="00767000" w:rsidP="005F67C7">
      <w:pPr>
        <w:rPr>
          <w:lang w:val="en-US"/>
        </w:rPr>
      </w:pPr>
    </w:p>
    <w:p w14:paraId="4E5B6785" w14:textId="239F4417" w:rsidR="00767000" w:rsidRPr="00767000" w:rsidRDefault="00767000" w:rsidP="005F67C7">
      <w:pPr>
        <w:rPr>
          <w:b/>
          <w:lang w:val="en-US"/>
        </w:rPr>
      </w:pPr>
      <w:r w:rsidRPr="00767000">
        <w:rPr>
          <w:b/>
          <w:lang w:val="en-US"/>
        </w:rPr>
        <w:t>Bayer</w:t>
      </w:r>
    </w:p>
    <w:p w14:paraId="11935A50" w14:textId="0D38FCF6" w:rsidR="00767000" w:rsidRDefault="00767000" w:rsidP="00767000">
      <w:pPr>
        <w:widowControl w:val="0"/>
        <w:autoSpaceDE w:val="0"/>
        <w:autoSpaceDN w:val="0"/>
        <w:adjustRightInd w:val="0"/>
        <w:spacing w:after="240" w:line="60" w:lineRule="atLeast"/>
        <w:rPr>
          <w:lang w:val="en-US"/>
        </w:rPr>
      </w:pPr>
      <w:r>
        <w:rPr>
          <w:lang w:val="en-US"/>
        </w:rPr>
        <w:t>108’854 an Affidea Cimed</w:t>
      </w:r>
    </w:p>
    <w:p w14:paraId="3003F9FA" w14:textId="269F604F" w:rsidR="00767000" w:rsidRPr="00D80510" w:rsidRDefault="00767000" w:rsidP="00767000">
      <w:pPr>
        <w:widowControl w:val="0"/>
        <w:autoSpaceDE w:val="0"/>
        <w:autoSpaceDN w:val="0"/>
        <w:adjustRightInd w:val="0"/>
        <w:spacing w:after="240" w:line="60" w:lineRule="atLeast"/>
        <w:rPr>
          <w:b/>
        </w:rPr>
      </w:pPr>
      <w:r w:rsidRPr="00C47E6D">
        <w:rPr>
          <w:rStyle w:val="Fett"/>
          <w:rFonts w:eastAsia="Times New Roman"/>
          <w:b w:val="0"/>
        </w:rPr>
        <w:t>Affidea Schweiz verfügt über mehrere Institute für medizinische Radiologie in der französischsprachigen Schweiz, in den Kantonen Freiburg, Genf und Wallis.</w:t>
      </w:r>
    </w:p>
    <w:p w14:paraId="5CD81004" w14:textId="0A70311F" w:rsidR="00767000" w:rsidRPr="00D80510" w:rsidRDefault="00767000" w:rsidP="005F67C7"/>
    <w:p w14:paraId="4B3E8EE4" w14:textId="32C77A21" w:rsidR="00767000" w:rsidRPr="00767000" w:rsidRDefault="00767000" w:rsidP="005F67C7">
      <w:pPr>
        <w:rPr>
          <w:lang w:val="en-US"/>
        </w:rPr>
      </w:pPr>
      <w:r w:rsidRPr="00D80510">
        <w:t xml:space="preserve"> </w:t>
      </w:r>
      <w:r>
        <w:rPr>
          <w:lang w:val="en-US"/>
        </w:rPr>
        <w:t>598’698 an COR2ED, Bottmingen</w:t>
      </w:r>
    </w:p>
    <w:p w14:paraId="285EA52F" w14:textId="5C52AB86" w:rsidR="00767000" w:rsidRPr="00D80510" w:rsidRDefault="00E307FF" w:rsidP="005F67C7">
      <w:pPr>
        <w:rPr>
          <w:rFonts w:eastAsia="Times New Roman"/>
          <w:lang w:val="en-US"/>
        </w:rPr>
      </w:pPr>
      <w:r w:rsidRPr="00D80510">
        <w:rPr>
          <w:rFonts w:eastAsia="Times New Roman"/>
          <w:lang w:val="en-US"/>
        </w:rPr>
        <w:t>offers e-learning courses that support healthcare professionals in distilling the latest scientific data into the reality of treating patients.</w:t>
      </w:r>
    </w:p>
    <w:p w14:paraId="6A8B2951" w14:textId="5FC48423" w:rsidR="00E307FF" w:rsidRPr="00D80510" w:rsidRDefault="00E307FF" w:rsidP="005F67C7">
      <w:pPr>
        <w:rPr>
          <w:rFonts w:eastAsia="Times New Roman"/>
          <w:lang w:val="en-US"/>
        </w:rPr>
      </w:pPr>
      <w:r w:rsidRPr="00D80510">
        <w:rPr>
          <w:rFonts w:eastAsia="Times New Roman"/>
          <w:lang w:val="en-US"/>
        </w:rPr>
        <w:t>Independent Medical Education plays a critical role in supporting physicians, healthcare authorities and other major players to stay current.</w:t>
      </w:r>
    </w:p>
    <w:p w14:paraId="039C3F7D" w14:textId="42A6FF9D" w:rsidR="000D6528" w:rsidRDefault="000D6528" w:rsidP="005F67C7">
      <w:pPr>
        <w:rPr>
          <w:rFonts w:eastAsia="Times New Roman"/>
        </w:rPr>
      </w:pPr>
      <w:r>
        <w:rPr>
          <w:rFonts w:eastAsia="Times New Roman"/>
        </w:rPr>
        <w:t xml:space="preserve">COR2ED gibt u.a. als Partner an: Bayer, AstraZeneca,  Roche. </w:t>
      </w:r>
    </w:p>
    <w:p w14:paraId="60B24679" w14:textId="77777777" w:rsidR="00C47E6D" w:rsidRDefault="00C47E6D" w:rsidP="005F67C7">
      <w:pPr>
        <w:rPr>
          <w:rFonts w:eastAsia="Times New Roman"/>
        </w:rPr>
      </w:pPr>
    </w:p>
    <w:p w14:paraId="32468645" w14:textId="047537BC" w:rsidR="00C47E6D" w:rsidRDefault="00C47E6D" w:rsidP="005F67C7">
      <w:pPr>
        <w:rPr>
          <w:rFonts w:eastAsia="Times New Roman"/>
        </w:rPr>
      </w:pPr>
      <w:r>
        <w:rPr>
          <w:rFonts w:eastAsia="Times New Roman"/>
        </w:rPr>
        <w:t>Keine waagrechten Linien, Suche praktisch unmöglich</w:t>
      </w:r>
    </w:p>
    <w:p w14:paraId="4AB10763" w14:textId="77777777" w:rsidR="00C47E6D" w:rsidRDefault="00C47E6D" w:rsidP="005F67C7">
      <w:pPr>
        <w:rPr>
          <w:rFonts w:eastAsia="Times New Roman"/>
        </w:rPr>
      </w:pPr>
    </w:p>
    <w:p w14:paraId="1FE7E7D0" w14:textId="3AB8EBF9" w:rsidR="00C47E6D" w:rsidRPr="00D80510" w:rsidRDefault="00C47E6D" w:rsidP="005F67C7">
      <w:pPr>
        <w:rPr>
          <w:rFonts w:eastAsia="Times New Roman"/>
          <w:lang w:val="en-US"/>
        </w:rPr>
      </w:pPr>
      <w:r w:rsidRPr="00D80510">
        <w:rPr>
          <w:rFonts w:eastAsia="Times New Roman"/>
          <w:lang w:val="en-US"/>
        </w:rPr>
        <w:t>833'994 an ESMO</w:t>
      </w:r>
    </w:p>
    <w:p w14:paraId="10662C29" w14:textId="77777777" w:rsidR="00C47E6D" w:rsidRPr="00D80510" w:rsidRDefault="00C47E6D" w:rsidP="005F67C7">
      <w:pPr>
        <w:rPr>
          <w:rFonts w:eastAsia="Times New Roman"/>
          <w:lang w:val="en-US"/>
        </w:rPr>
      </w:pPr>
    </w:p>
    <w:p w14:paraId="2B124E11" w14:textId="77777777" w:rsidR="003F2C61" w:rsidRPr="00D80510" w:rsidRDefault="003F2C61" w:rsidP="003F2C61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Roman" w:hAnsi="Times Roman" w:cs="Times Roman"/>
          <w:color w:val="000000"/>
          <w:lang w:val="en-US"/>
        </w:rPr>
      </w:pPr>
      <w:r>
        <w:rPr>
          <w:b/>
          <w:lang w:val="en-US"/>
        </w:rPr>
        <w:t>GSK</w:t>
      </w:r>
      <w:r>
        <w:rPr>
          <w:b/>
          <w:lang w:val="en-US"/>
        </w:rPr>
        <w:br/>
      </w:r>
      <w:r>
        <w:rPr>
          <w:lang w:val="en-US"/>
        </w:rPr>
        <w:t xml:space="preserve">1,13 Mio an </w:t>
      </w:r>
      <w:r w:rsidRPr="00D80510">
        <w:rPr>
          <w:rFonts w:ascii="Arial" w:hAnsi="Arial" w:cs="Arial"/>
          <w:color w:val="262626"/>
          <w:lang w:val="en-US"/>
        </w:rPr>
        <w:t xml:space="preserve">European Respiratory Society (ERS) </w:t>
      </w:r>
    </w:p>
    <w:p w14:paraId="77BCE901" w14:textId="678AD4AC" w:rsidR="00E307FF" w:rsidRPr="003F2C61" w:rsidRDefault="00E307FF" w:rsidP="005F67C7">
      <w:pPr>
        <w:rPr>
          <w:lang w:val="en-US"/>
        </w:rPr>
      </w:pPr>
    </w:p>
    <w:p w14:paraId="43BA8403" w14:textId="77777777" w:rsidR="003F2C61" w:rsidRDefault="003F2C61" w:rsidP="005F67C7">
      <w:pPr>
        <w:rPr>
          <w:b/>
          <w:lang w:val="en-US"/>
        </w:rPr>
      </w:pPr>
    </w:p>
    <w:p w14:paraId="656736BD" w14:textId="77777777" w:rsidR="003F2C61" w:rsidRPr="00767000" w:rsidRDefault="003F2C61" w:rsidP="005F67C7">
      <w:pPr>
        <w:rPr>
          <w:b/>
          <w:lang w:val="en-US"/>
        </w:rPr>
      </w:pPr>
    </w:p>
    <w:p w14:paraId="26F3FC71" w14:textId="77777777" w:rsidR="00CF5298" w:rsidRPr="00824B5A" w:rsidRDefault="00CF5298" w:rsidP="005F67C7">
      <w:pPr>
        <w:rPr>
          <w:b/>
          <w:lang w:val="en-US"/>
        </w:rPr>
      </w:pPr>
      <w:r w:rsidRPr="00824B5A">
        <w:rPr>
          <w:b/>
          <w:lang w:val="en-US"/>
        </w:rPr>
        <w:t>Merck</w:t>
      </w:r>
    </w:p>
    <w:p w14:paraId="79284959" w14:textId="77777777" w:rsidR="00CF5298" w:rsidRDefault="00CF5298" w:rsidP="005F67C7">
      <w:pPr>
        <w:rPr>
          <w:lang w:val="en-US"/>
        </w:rPr>
      </w:pPr>
      <w:r>
        <w:rPr>
          <w:lang w:val="en-US"/>
        </w:rPr>
        <w:t>4.7 Mio an Excemed; Excellence in Medical Education</w:t>
      </w:r>
    </w:p>
    <w:p w14:paraId="00F0CCAE" w14:textId="03C431E4" w:rsidR="003F2C61" w:rsidRDefault="003F2C61" w:rsidP="005F67C7">
      <w:pPr>
        <w:rPr>
          <w:lang w:val="en-US"/>
        </w:rPr>
      </w:pPr>
      <w:r w:rsidRPr="00D80510">
        <w:rPr>
          <w:rFonts w:eastAsia="Times New Roman"/>
          <w:lang w:val="en-US"/>
        </w:rPr>
        <w:t>EXCEMED - Excellence in Medical Education - is an independent CME/CPD provider dedicated to transformational education for healthcare professionals.</w:t>
      </w:r>
    </w:p>
    <w:p w14:paraId="30E8E05D" w14:textId="77777777" w:rsidR="003F2C61" w:rsidRDefault="003F2C61" w:rsidP="005F67C7">
      <w:pPr>
        <w:rPr>
          <w:lang w:val="en-US"/>
        </w:rPr>
      </w:pPr>
    </w:p>
    <w:p w14:paraId="1992D46B" w14:textId="52A78D9E" w:rsidR="00CF5298" w:rsidRPr="00D80510" w:rsidRDefault="003F2C61" w:rsidP="005F67C7">
      <w:r w:rsidRPr="00D80510">
        <w:t>475’756 an ESMO</w:t>
      </w:r>
    </w:p>
    <w:p w14:paraId="30EBD4BB" w14:textId="77777777" w:rsidR="00CF5298" w:rsidRPr="00D80510" w:rsidRDefault="00CF5298" w:rsidP="005F67C7"/>
    <w:p w14:paraId="624CC4D3" w14:textId="77777777" w:rsidR="00CF5298" w:rsidRPr="00D80510" w:rsidRDefault="00CF5298" w:rsidP="005F67C7">
      <w:pPr>
        <w:rPr>
          <w:b/>
        </w:rPr>
      </w:pPr>
      <w:r w:rsidRPr="00D80510">
        <w:rPr>
          <w:b/>
        </w:rPr>
        <w:t>Böhringer</w:t>
      </w:r>
    </w:p>
    <w:p w14:paraId="3627CA04" w14:textId="77777777" w:rsidR="00CF5298" w:rsidRPr="00D80510" w:rsidRDefault="00CF5298" w:rsidP="005F67C7">
      <w:r w:rsidRPr="00D80510">
        <w:t>882’776 an European Stroke Organisation</w:t>
      </w:r>
    </w:p>
    <w:p w14:paraId="2F7DBC7E" w14:textId="77777777" w:rsidR="00CF5298" w:rsidRPr="00D80510" w:rsidRDefault="00CF5298" w:rsidP="005F67C7"/>
    <w:p w14:paraId="05B4FABB" w14:textId="77777777" w:rsidR="009E150B" w:rsidRPr="00D80510" w:rsidRDefault="009E150B" w:rsidP="009E150B">
      <w:pPr>
        <w:rPr>
          <w:b/>
        </w:rPr>
      </w:pPr>
      <w:r w:rsidRPr="00D80510">
        <w:rPr>
          <w:b/>
        </w:rPr>
        <w:t xml:space="preserve">Novartis </w:t>
      </w:r>
    </w:p>
    <w:p w14:paraId="0B0379F4" w14:textId="77777777" w:rsidR="00A20274" w:rsidRPr="00D80510" w:rsidRDefault="00A20274" w:rsidP="009E150B">
      <w:r w:rsidRPr="00D80510">
        <w:t>114 Seiten; nicht durchsuchbar!</w:t>
      </w:r>
    </w:p>
    <w:p w14:paraId="1F6A4AF4" w14:textId="77777777" w:rsidR="00A20274" w:rsidRPr="00D80510" w:rsidRDefault="00A20274" w:rsidP="009E150B"/>
    <w:p w14:paraId="4BCA26CA" w14:textId="77777777" w:rsidR="009E150B" w:rsidRPr="00D80510" w:rsidRDefault="009E150B" w:rsidP="009E150B">
      <w:r w:rsidRPr="009E150B">
        <w:t xml:space="preserve">bezahlt an MediService AG Grosshandel 434'420.- </w:t>
      </w:r>
      <w:r w:rsidR="00A20274" w:rsidRPr="00D80510">
        <w:t>Beratungsh</w:t>
      </w:r>
      <w:r w:rsidRPr="00D80510">
        <w:t>onorare</w:t>
      </w:r>
    </w:p>
    <w:p w14:paraId="253EFD69" w14:textId="77777777" w:rsidR="009E150B" w:rsidRPr="00D80510" w:rsidRDefault="00EC5E7B" w:rsidP="009E150B">
      <w:hyperlink r:id="rId5" w:history="1">
        <w:r w:rsidR="009E150B" w:rsidRPr="00D80510">
          <w:rPr>
            <w:rStyle w:val="Hyperlink"/>
          </w:rPr>
          <w:t>https://www.novartis.ch/sites/www.novartis.ch/files/payment-disclosure-pharma-switzerland-2017-de.pdf</w:t>
        </w:r>
      </w:hyperlink>
    </w:p>
    <w:p w14:paraId="7C8C5971" w14:textId="77777777" w:rsidR="009E150B" w:rsidRDefault="00A20274" w:rsidP="005F67C7">
      <w:pPr>
        <w:rPr>
          <w:lang w:val="en-US"/>
        </w:rPr>
      </w:pPr>
      <w:r w:rsidRPr="00A20274">
        <w:rPr>
          <w:lang w:val="en-US"/>
        </w:rPr>
        <w:sym w:font="Wingdings" w:char="F0E0"/>
      </w:r>
      <w:r>
        <w:rPr>
          <w:lang w:val="en-US"/>
        </w:rPr>
        <w:t xml:space="preserve"> MediService = Grosshändler und Online-Apotheke</w:t>
      </w:r>
    </w:p>
    <w:p w14:paraId="2F503C03" w14:textId="77777777" w:rsidR="00A20274" w:rsidRDefault="00A20274" w:rsidP="005F67C7">
      <w:pPr>
        <w:rPr>
          <w:lang w:val="en-US"/>
        </w:rPr>
      </w:pPr>
    </w:p>
    <w:p w14:paraId="341B1196" w14:textId="77777777" w:rsidR="00824B5A" w:rsidRPr="00824B5A" w:rsidRDefault="00824B5A" w:rsidP="005F67C7">
      <w:pPr>
        <w:rPr>
          <w:lang w:val="en-US"/>
        </w:rPr>
      </w:pPr>
      <w:r w:rsidRPr="00824B5A">
        <w:rPr>
          <w:lang w:val="en-US"/>
        </w:rPr>
        <w:t>300’000 an European Committee for Treatement and Research in Multiple Sclerosis (ECTRIMS)</w:t>
      </w:r>
      <w:r>
        <w:rPr>
          <w:lang w:val="en-US"/>
        </w:rPr>
        <w:t>, Basel</w:t>
      </w:r>
    </w:p>
    <w:p w14:paraId="0D7E80CF" w14:textId="77777777" w:rsidR="00824B5A" w:rsidRPr="00824B5A" w:rsidRDefault="00824B5A" w:rsidP="005F67C7">
      <w:pPr>
        <w:rPr>
          <w:lang w:val="en-US"/>
        </w:rPr>
      </w:pPr>
      <w:r w:rsidRPr="00824B5A">
        <w:rPr>
          <w:lang w:val="en-US"/>
        </w:rPr>
        <w:lastRenderedPageBreak/>
        <w:t>1,2 Mio An European Respiratory Society ERS (Lausanne).</w:t>
      </w:r>
    </w:p>
    <w:p w14:paraId="49204C75" w14:textId="77777777" w:rsidR="00824B5A" w:rsidRDefault="00824B5A" w:rsidP="005F67C7">
      <w:pPr>
        <w:rPr>
          <w:lang w:val="en-US"/>
        </w:rPr>
      </w:pPr>
      <w:r>
        <w:rPr>
          <w:lang w:val="en-US"/>
        </w:rPr>
        <w:t>654’000 an European Academy of Dermatology and Venerology EADV Headquater (Genf)</w:t>
      </w:r>
    </w:p>
    <w:p w14:paraId="7721F460" w14:textId="77777777" w:rsidR="00824B5A" w:rsidRDefault="00824B5A" w:rsidP="005F67C7">
      <w:pPr>
        <w:rPr>
          <w:lang w:val="en-US"/>
        </w:rPr>
      </w:pPr>
      <w:r>
        <w:rPr>
          <w:lang w:val="en-US"/>
        </w:rPr>
        <w:t>654’000 European League Against Rheumatism Eular, Kilchberg ZH</w:t>
      </w:r>
    </w:p>
    <w:p w14:paraId="6CA8F8D7" w14:textId="77777777" w:rsidR="00824B5A" w:rsidRDefault="00824B5A" w:rsidP="005F67C7">
      <w:pPr>
        <w:rPr>
          <w:lang w:val="en-US"/>
        </w:rPr>
      </w:pPr>
      <w:r>
        <w:rPr>
          <w:lang w:val="en-US"/>
        </w:rPr>
        <w:t>616’000 an European School for Advanced Studies in Ophthalmology ESASO, Lugano</w:t>
      </w:r>
    </w:p>
    <w:p w14:paraId="295F3496" w14:textId="77777777" w:rsidR="00824B5A" w:rsidRDefault="00824B5A" w:rsidP="005F67C7">
      <w:pPr>
        <w:rPr>
          <w:lang w:val="en-US"/>
        </w:rPr>
      </w:pPr>
      <w:r>
        <w:rPr>
          <w:lang w:val="en-US"/>
        </w:rPr>
        <w:t>656’000 an European Society for Medical Oncology, Viganello</w:t>
      </w:r>
    </w:p>
    <w:p w14:paraId="4471284C" w14:textId="77777777" w:rsidR="00824B5A" w:rsidRPr="00A2554B" w:rsidRDefault="00A2554B" w:rsidP="005F67C7">
      <w:r w:rsidRPr="00A2554B">
        <w:t xml:space="preserve">Spenden an Universitäten: 410’000 (Uni Basel), 165’000 (Uni </w:t>
      </w:r>
      <w:r>
        <w:t>Bern</w:t>
      </w:r>
      <w:r w:rsidRPr="00A2554B">
        <w:t xml:space="preserve">), </w:t>
      </w:r>
      <w:r>
        <w:t>86'000 (Uni Zürich), 384'000 (Uni Basel), 376'000 (Uni Zürich)</w:t>
      </w:r>
    </w:p>
    <w:p w14:paraId="4423C23A" w14:textId="77777777" w:rsidR="00824B5A" w:rsidRDefault="00824B5A" w:rsidP="005F67C7"/>
    <w:p w14:paraId="1BA90B5F" w14:textId="77777777" w:rsidR="000D6528" w:rsidRDefault="000D6528" w:rsidP="005F67C7"/>
    <w:p w14:paraId="3F25ED1D" w14:textId="66F0A340" w:rsidR="000D6528" w:rsidRDefault="000D6528" w:rsidP="005F67C7">
      <w:r>
        <w:t>Roche</w:t>
      </w:r>
    </w:p>
    <w:p w14:paraId="2D0654D1" w14:textId="61DF2E06" w:rsidR="000D6528" w:rsidRDefault="000D6528" w:rsidP="005F67C7">
      <w:r>
        <w:t>Tabelle nach Vornamen sortiert</w:t>
      </w:r>
    </w:p>
    <w:p w14:paraId="38B3B979" w14:textId="04D5DA20" w:rsidR="000D6528" w:rsidRDefault="00207B7F" w:rsidP="005F67C7">
      <w:r>
        <w:t>20'313 an Holger Moch,Zürich</w:t>
      </w:r>
    </w:p>
    <w:p w14:paraId="1D814F8F" w14:textId="2C3D6D7B" w:rsidR="00207B7F" w:rsidRDefault="00207B7F" w:rsidP="005F67C7">
      <w:r>
        <w:t>27'604 an Rolf Stahel</w:t>
      </w:r>
    </w:p>
    <w:p w14:paraId="302F9394" w14:textId="3B6F59B5" w:rsidR="00207B7F" w:rsidRDefault="00207B7F" w:rsidP="005F67C7">
      <w:r>
        <w:t>1.3 Mio an ESMO</w:t>
      </w:r>
    </w:p>
    <w:p w14:paraId="6E11C995" w14:textId="77777777" w:rsidR="00207B7F" w:rsidRDefault="00207B7F" w:rsidP="005F67C7"/>
    <w:p w14:paraId="4B9DE3EC" w14:textId="77777777" w:rsidR="00207B7F" w:rsidRDefault="00207B7F" w:rsidP="005F67C7"/>
    <w:p w14:paraId="25D92E44" w14:textId="77777777" w:rsidR="00D96FCF" w:rsidRDefault="00D96FCF" w:rsidP="005F67C7"/>
    <w:p w14:paraId="17D09BFB" w14:textId="4F5D7E5E" w:rsidR="00D96FCF" w:rsidRDefault="00D96FCF" w:rsidP="005F67C7">
      <w:r>
        <w:t>MSD</w:t>
      </w:r>
    </w:p>
    <w:p w14:paraId="38FCA548" w14:textId="3DAC89DA" w:rsidR="00D96FCF" w:rsidRDefault="00D96FCF" w:rsidP="005F67C7">
      <w:r>
        <w:t>15'750 an PizolCare AG</w:t>
      </w:r>
    </w:p>
    <w:p w14:paraId="079A188D" w14:textId="77777777" w:rsidR="00D96FCF" w:rsidRDefault="00D96FCF" w:rsidP="005F67C7"/>
    <w:p w14:paraId="1F31459E" w14:textId="77777777" w:rsidR="00D96FCF" w:rsidRDefault="00D96FCF" w:rsidP="005F67C7"/>
    <w:p w14:paraId="40487492" w14:textId="22CF39D1" w:rsidR="00D96FCF" w:rsidRDefault="00D96FCF" w:rsidP="005F67C7">
      <w:r>
        <w:t>Pfizer:</w:t>
      </w:r>
    </w:p>
    <w:p w14:paraId="36ACEB64" w14:textId="72D3946C" w:rsidR="00D96FCF" w:rsidRDefault="00D96FCF" w:rsidP="005F67C7">
      <w:r>
        <w:t>23'779 an Jan Steffel, Uni Zürich</w:t>
      </w:r>
    </w:p>
    <w:p w14:paraId="318C6A37" w14:textId="1E990356" w:rsidR="00D96FCF" w:rsidRDefault="00D96FCF" w:rsidP="005F67C7">
      <w:r>
        <w:t>19'298 an Jean Dudler, Fribourg</w:t>
      </w:r>
    </w:p>
    <w:p w14:paraId="32F2905D" w14:textId="04B8C210" w:rsidR="00D96FCF" w:rsidRDefault="00207B7F" w:rsidP="005F67C7">
      <w:r>
        <w:t>1,26 Mio an ESMO</w:t>
      </w:r>
    </w:p>
    <w:p w14:paraId="14E08771" w14:textId="0507CCEA" w:rsidR="00207B7F" w:rsidRDefault="00207B7F" w:rsidP="005F67C7">
      <w:r>
        <w:t>1,3 Mio an europäische Rheumaliga</w:t>
      </w:r>
    </w:p>
    <w:p w14:paraId="3EF98248" w14:textId="77777777" w:rsidR="00207B7F" w:rsidRPr="00A2554B" w:rsidRDefault="00207B7F" w:rsidP="005F67C7"/>
    <w:sectPr w:rsidR="00207B7F" w:rsidRPr="00A2554B" w:rsidSect="00D472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E13"/>
    <w:multiLevelType w:val="hybridMultilevel"/>
    <w:tmpl w:val="FE1E80E4"/>
    <w:lvl w:ilvl="0" w:tplc="9A4E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5AD"/>
    <w:rsid w:val="000D6528"/>
    <w:rsid w:val="00207B7F"/>
    <w:rsid w:val="003F2C61"/>
    <w:rsid w:val="004A6CBB"/>
    <w:rsid w:val="005D3351"/>
    <w:rsid w:val="005F67C7"/>
    <w:rsid w:val="00767000"/>
    <w:rsid w:val="00824B5A"/>
    <w:rsid w:val="009E150B"/>
    <w:rsid w:val="00A20274"/>
    <w:rsid w:val="00A2554B"/>
    <w:rsid w:val="00C350A3"/>
    <w:rsid w:val="00C47E6D"/>
    <w:rsid w:val="00CF5298"/>
    <w:rsid w:val="00D375AD"/>
    <w:rsid w:val="00D42B6A"/>
    <w:rsid w:val="00D47226"/>
    <w:rsid w:val="00D80510"/>
    <w:rsid w:val="00D96FCF"/>
    <w:rsid w:val="00E307FF"/>
    <w:rsid w:val="00EC5E7B"/>
    <w:rsid w:val="00F43356"/>
    <w:rsid w:val="00F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48A9B1DE"/>
  <w15:docId w15:val="{BD4BB489-A9AC-A249-97BB-4BD1956C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75A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E150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20274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767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vartis.ch/sites/www.novartis.ch/files/payment-disclosure-pharma-switzerland-2017-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Hostettler Otto</dc:creator>
  <cp:keywords/>
  <dc:description/>
  <cp:lastModifiedBy>Hostettler Otto</cp:lastModifiedBy>
  <cp:revision>11</cp:revision>
  <dcterms:created xsi:type="dcterms:W3CDTF">2018-09-12T09:00:00Z</dcterms:created>
  <dcterms:modified xsi:type="dcterms:W3CDTF">2018-09-18T10:55:00Z</dcterms:modified>
</cp:coreProperties>
</file>