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Notification Service - Technical Design Document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Notification Service is a high-throughput, distributed event-driven system designed to handle real-time alerts for the Fincore platform. It supports </w:t>
      </w:r>
      <w:r w:rsidDel="00000000" w:rsidR="00000000" w:rsidRPr="00000000">
        <w:rPr>
          <w:b w:val="1"/>
          <w:bCs w:val="1"/>
          <w:rtl w:val="0"/>
        </w:rPr>
        <w:t xml:space="preserve">1-to-1</w:t>
      </w:r>
      <w:r w:rsidDel="00000000" w:rsidR="00000000" w:rsidRPr="00000000">
        <w:rPr>
          <w:rtl w:val="0"/>
        </w:rPr>
        <w:t xml:space="preserve"> (User specific) and </w:t>
      </w:r>
      <w:r w:rsidDel="00000000" w:rsidR="00000000" w:rsidRPr="00000000">
        <w:rPr>
          <w:b w:val="1"/>
          <w:bCs w:val="1"/>
          <w:rtl w:val="0"/>
        </w:rPr>
        <w:t xml:space="preserve">1-to-Many</w:t>
      </w:r>
      <w:r w:rsidDel="00000000" w:rsidR="00000000" w:rsidRPr="00000000">
        <w:rPr>
          <w:rtl w:val="0"/>
        </w:rPr>
        <w:t xml:space="preserve"> (Role-based) notifications, with specific logic for the Maker-Checker workflow.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Asynchronous:</w:t>
      </w:r>
      <w:r w:rsidDel="00000000" w:rsidR="00000000" w:rsidRPr="00000000">
        <w:rPr>
          <w:rtl w:val="0"/>
        </w:rPr>
        <w:t xml:space="preserve"> Decoupled from business logic via the Transactional Outbox Pattern.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Real-Time:</w:t>
      </w:r>
      <w:r w:rsidDel="00000000" w:rsidR="00000000" w:rsidRPr="00000000">
        <w:rPr>
          <w:rtl w:val="0"/>
        </w:rPr>
        <w:t xml:space="preserve"> Uses Server-Sent Events (SSE) and Redis Pub/Sub for instant delivery.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Scalable:</w:t>
      </w:r>
      <w:r w:rsidDel="00000000" w:rsidR="00000000" w:rsidRPr="00000000">
        <w:rPr>
          <w:rtl w:val="0"/>
        </w:rPr>
        <w:t xml:space="preserve"> Implements a Splitter-Worker pattern to handle massive fan-out (e.g., "Notify All Users").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Resilient:</w:t>
      </w:r>
      <w:r w:rsidDel="00000000" w:rsidR="00000000" w:rsidRPr="00000000">
        <w:rPr>
          <w:rtl w:val="0"/>
        </w:rPr>
        <w:t xml:space="preserve"> Handles database downtime, duplicate messages (Idempotency), and service crashes gracefully.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Smart Routing:</w:t>
      </w:r>
      <w:r w:rsidDel="00000000" w:rsidR="00000000" w:rsidRPr="00000000">
        <w:rPr>
          <w:rtl w:val="0"/>
        </w:rPr>
        <w:t xml:space="preserve"> Dynamically resolves target users based on live permissions in the database.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Architecture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High-Level Data Flow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Producer (CRS/ReportService):</w:t>
      </w:r>
      <w:r w:rsidDel="00000000" w:rsidR="00000000" w:rsidRPr="00000000">
        <w:rPr>
          <w:rtl w:val="0"/>
        </w:rPr>
        <w:t xml:space="preserve"> Writes an event to the Oracle FTWOAHM.NOTIFICATION_TABLE within the same transaction as the business data.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Transport (Debezium + Kafka):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Debezium:</w:t>
      </w:r>
      <w:r w:rsidDel="00000000" w:rsidR="00000000" w:rsidRPr="00000000">
        <w:rPr>
          <w:rtl w:val="0"/>
        </w:rPr>
        <w:t xml:space="preserve"> Mines the Oracle Redo Logs (LogMiner) and captures the INSERT.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Kafka:</w:t>
      </w:r>
      <w:r w:rsidDel="00000000" w:rsidR="00000000" w:rsidRPr="00000000">
        <w:rPr>
          <w:rtl w:val="0"/>
        </w:rPr>
        <w:t xml:space="preserve"> Publishes the event to the topic fincore.FTWOAHM.NOTIFICATION_TABLE.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Consumer (Notification Service):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Splitter:</w:t>
      </w:r>
      <w:r w:rsidDel="00000000" w:rsidR="00000000" w:rsidRPr="00000000">
        <w:rPr>
          <w:rtl w:val="0"/>
        </w:rPr>
        <w:t xml:space="preserve"> Reads the Kafka message. Resolves target users (Single, Role, or All). Produces lightweight tasks to the internal topic notification.dispatch.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Worker:</w:t>
      </w:r>
      <w:r w:rsidDel="00000000" w:rsidR="00000000" w:rsidRPr="00000000">
        <w:rPr>
          <w:rtl w:val="0"/>
        </w:rPr>
        <w:t xml:space="preserve"> Consumes notification.dispatch. Saves to Postgres History and pushes to Redis Pub/Sub.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Delivery (SSE):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Redis:</w:t>
      </w:r>
      <w:r w:rsidDel="00000000" w:rsidR="00000000" w:rsidRPr="00000000">
        <w:rPr>
          <w:rtl w:val="0"/>
        </w:rPr>
        <w:t xml:space="preserve"> Broadcasts the message to all service instances.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SSE Emitter:</w:t>
      </w:r>
      <w:r w:rsidDel="00000000" w:rsidR="00000000" w:rsidRPr="00000000">
        <w:rPr>
          <w:rtl w:val="0"/>
        </w:rPr>
        <w:t xml:space="preserve"> The instance holding the user's connection pushes the payload to the browser.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Technology Stack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Java 17 / Spring Boot 3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Oracle 19c</w:t>
      </w:r>
      <w:r w:rsidDel="00000000" w:rsidR="00000000" w:rsidRPr="00000000">
        <w:rPr>
          <w:rtl w:val="0"/>
        </w:rPr>
        <w:t xml:space="preserve"> (Source of Truth / Outbox)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(Notification History &amp; User Role Replica)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(Event Streaming)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Debezium</w:t>
      </w:r>
      <w:r w:rsidDel="00000000" w:rsidR="00000000" w:rsidRPr="00000000">
        <w:rPr>
          <w:rtl w:val="0"/>
        </w:rPr>
        <w:t xml:space="preserve"> (Change Data Capture)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(Caching &amp; Pub/Sub)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Core Logic &amp; Patterns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The "Exclusion Filter" (Maker-Checker Logic)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prevent users from receiving notifications for actions they performed themselves, we use an Exclusion Filter.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Maker creates a request.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 Maker's ID is passed in the USER_ID column of the Outbox table.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The Splitter calculates the target group (e.g., "Role 51") and </w:t>
      </w:r>
      <w:r w:rsidDel="00000000" w:rsidR="00000000" w:rsidRPr="00000000">
        <w:rPr>
          <w:b w:val="1"/>
          <w:bCs w:val="1"/>
          <w:rtl w:val="0"/>
        </w:rPr>
        <w:t xml:space="preserve">removes</w:t>
      </w:r>
      <w:r w:rsidDel="00000000" w:rsidR="00000000" w:rsidRPr="00000000">
        <w:rPr>
          <w:rtl w:val="0"/>
        </w:rPr>
        <w:t xml:space="preserve"> the Maker's ID from that list before dispatching.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Caching Strategy (Read-Through)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minimize database load, we use two levels of caching: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Permission Cache (in CRS):</w:t>
      </w:r>
      <w:r w:rsidDel="00000000" w:rsidR="00000000" w:rsidRPr="00000000">
        <w:rPr>
          <w:rtl w:val="0"/>
        </w:rPr>
        <w:t xml:space="preserve"> Caches the mapping of RequestType -&gt; Target Roles + URL.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Key:</w:t>
      </w:r>
      <w:r w:rsidDel="00000000" w:rsidR="00000000" w:rsidRPr="00000000">
        <w:rPr>
          <w:rtl w:val="0"/>
        </w:rPr>
        <w:t xml:space="preserve"> notification_configs::{REQUEST_TYPE}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TTL:</w:t>
      </w:r>
      <w:r w:rsidDel="00000000" w:rsidR="00000000" w:rsidRPr="00000000">
        <w:rPr>
          <w:rtl w:val="0"/>
        </w:rPr>
        <w:t xml:space="preserve"> 24 Hours.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Role Cache (in NS):</w:t>
      </w:r>
      <w:r w:rsidDel="00000000" w:rsidR="00000000" w:rsidRPr="00000000">
        <w:rPr>
          <w:rtl w:val="0"/>
        </w:rPr>
        <w:t xml:space="preserve"> Caches the list of UserIDs for a given RoleID.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Key:</w:t>
      </w:r>
      <w:r w:rsidDel="00000000" w:rsidR="00000000" w:rsidRPr="00000000">
        <w:rPr>
          <w:rtl w:val="0"/>
        </w:rPr>
        <w:t xml:space="preserve"> roles::{ROLE_ID}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Invalidation:</w:t>
      </w:r>
      <w:r w:rsidDel="00000000" w:rsidR="00000000" w:rsidRPr="00000000">
        <w:rPr>
          <w:rtl w:val="0"/>
        </w:rPr>
        <w:t xml:space="preserve"> Active invalidation via Debezium monitoring of FTWOAHM.USER_ROLES.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Idempotency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handle Kafka retries without creating duplicate notifications: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 Constraint:</w:t>
      </w:r>
      <w:r w:rsidDel="00000000" w:rsidR="00000000" w:rsidRPr="00000000">
        <w:rPr>
          <w:rtl w:val="0"/>
        </w:rPr>
        <w:t xml:space="preserve"> Unique Index on (user_id, source_event_id) in Postgres.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 Handling:</w:t>
      </w:r>
      <w:r w:rsidDel="00000000" w:rsidR="00000000" w:rsidRPr="00000000">
        <w:rPr>
          <w:rtl w:val="0"/>
        </w:rPr>
        <w:t xml:space="preserve"> The Worker catches DataIntegrityViolationException and logs a warning instead of failing, ensuring safe retries.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Database Schema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Oracle (Source / Outbox)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FTWOAHM.NOTIFICATION_TABLE | Column | Type | Description | | :--- | :--- | :--- | | EVENT_ID | RAW(16) | UUID (Primary Key) | | USER_ID | VARCHAR2 | </w:t>
      </w:r>
      <w:r w:rsidDel="00000000" w:rsidR="00000000" w:rsidRPr="00000000">
        <w:rPr>
          <w:b w:val="1"/>
          <w:bCs w:val="1"/>
          <w:rtl w:val="0"/>
        </w:rPr>
        <w:t xml:space="preserve">Context User</w:t>
      </w:r>
      <w:r w:rsidDel="00000000" w:rsidR="00000000" w:rsidRPr="00000000">
        <w:rPr>
          <w:rtl w:val="0"/>
        </w:rPr>
        <w:t xml:space="preserve"> (Recipient for 1-to-1, Excluded User for 1-to-Many) | | TARGET_ROLE | VARCHAR2 | Comma-separated roles (e.g., "51,52") or "ALL_USERS" | | MESSAGE | VARCHAR2 | Human-readable text | | LINK_URL | VARCHAR2 | Relative frontend URL | | AGGREGATE_ID| VARCHAR2 | Business Key (e.g., Request ID) |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Postgres (Sink / History)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notifications | Column | Type | Description | | :--- | :--- | :--- | | id | UUID | Internal PK | | user_id | VARCHAR | Recipient User ID | | source_event_id | VARCHAR | Traceability link to Oracle EVENT_ID | | is_read | BOOLEAN | Read status | | created_at | TIMESTAMP | Creation time |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5. API Reference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Base URL: /notifications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GET /stream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Opens the SSE connection. Requires @microsoft/fetch-event-source on the client.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/ (History)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Params:</w:t>
      </w:r>
      <w:r w:rsidDel="00000000" w:rsidR="00000000" w:rsidRPr="00000000">
        <w:rPr>
          <w:rtl w:val="0"/>
        </w:rPr>
        <w:t xml:space="preserve"> page=0, size=20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Returns paginated list of past notifications.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/read-all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Marks all notifications as read for the current user. Uses optimized bulk update.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Operational Guide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Adding a New Notification Type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Add a row to FTWOAHM.PERMISSIONS.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Set MAPPED_REQUEST_TYPE = 'YOUR_NEW_TYPE'.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Set MENU_ACTION to include 'approve'.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Java (CRS):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Call notificationWriterService.createNotification(...).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Pass 'YOUR_NEW_TYPE' to the config lookup.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Troubleshooting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Lag:</w:t>
      </w:r>
      <w:r w:rsidDel="00000000" w:rsidR="00000000" w:rsidRPr="00000000">
        <w:rPr>
          <w:rtl w:val="0"/>
        </w:rPr>
        <w:t xml:space="preserve"> Check Debezium status curl localhost:8083/connectors/fincore-connector-final/status.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Missing Notifications:</w:t>
      </w:r>
      <w:r w:rsidDel="00000000" w:rsidR="00000000" w:rsidRPr="00000000">
        <w:rPr>
          <w:rtl w:val="0"/>
        </w:rPr>
        <w:t xml:space="preserve"> Check NotificationService logs. Look for "Filtered out user" or "Duplicate detected".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Stale Permissions:</w:t>
      </w:r>
      <w:r w:rsidDel="00000000" w:rsidR="00000000" w:rsidRPr="00000000">
        <w:rPr>
          <w:rtl w:val="0"/>
        </w:rPr>
        <w:t xml:space="preserve"> Flush Redis via docker exec -it redis redis-cli flushall.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Future Improvements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Dispatch:</w:t>
      </w:r>
      <w:r w:rsidDel="00000000" w:rsidR="00000000" w:rsidRPr="00000000">
        <w:rPr>
          <w:rtl w:val="0"/>
        </w:rPr>
        <w:t xml:space="preserve"> Optimize the Splitter to send batches of 500 users instead of 1-by-1 for ALL_USERS scenarios.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Preferences:</w:t>
      </w:r>
      <w:r w:rsidDel="00000000" w:rsidR="00000000" w:rsidRPr="00000000">
        <w:rPr>
          <w:rtl w:val="0"/>
        </w:rPr>
        <w:t xml:space="preserve"> Add a table to allow users to opt-out of specific notification types.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