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Assignment No.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Simple Text Generator Using Markov Chains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Name: Shubhankar D. Jakate    PRN no: 22310371</w:t>
      </w:r>
    </w:p>
    <w:p w:rsidR="00000000" w:rsidDel="00000000" w:rsidP="00000000" w:rsidRDefault="00000000" w:rsidRPr="00000000" w14:paraId="00000007">
      <w:pPr>
        <w:rPr/>
      </w:pPr>
      <w:r w:rsidDel="00000000" w:rsidR="00000000" w:rsidRPr="00000000">
        <w:rPr>
          <w:rtl w:val="0"/>
        </w:rPr>
        <w:t xml:space="preserve">Roll no: 382019                          Div: B</w:t>
        <w:br w:type="textWrapp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Introduction</w:t>
      </w:r>
    </w:p>
    <w:p w:rsidR="00000000" w:rsidDel="00000000" w:rsidP="00000000" w:rsidRDefault="00000000" w:rsidRPr="00000000" w14:paraId="0000000A">
      <w:pPr>
        <w:rPr/>
      </w:pPr>
      <w:r w:rsidDel="00000000" w:rsidR="00000000" w:rsidRPr="00000000">
        <w:rPr>
          <w:rtl w:val="0"/>
        </w:rPr>
        <w:t xml:space="preserve">A Markov Chain–based text generator is a basic kind of generative AI that creates new text by spotting and replicating patterns from existing text. Unlike modern deep learning models that actually understand language to some degree, this approach relies on probabilities — it predicts what word is likely to come next based on what came before it, generating sentences that mimic the training data.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Theory</w:t>
      </w:r>
    </w:p>
    <w:p w:rsidR="00000000" w:rsidDel="00000000" w:rsidP="00000000" w:rsidRDefault="00000000" w:rsidRPr="00000000" w14:paraId="0000000D">
      <w:pPr>
        <w:rPr/>
      </w:pPr>
      <w:r w:rsidDel="00000000" w:rsidR="00000000" w:rsidRPr="00000000">
        <w:rPr>
          <w:rtl w:val="0"/>
        </w:rPr>
        <w:t xml:space="preserve">A Markov Chain is a mathematical model that predicts the next state based solely on the current one — this idea is known as the Markov Property. In simple terms, it assumes that the future depends only on the present, not on the entire past. When used for text generation, each state represents a word (or a group of words), and transitions represent the likelihood of one word following another.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For instance, if “machine” is frequently followed by “learning” in the training text, the model gives that transition a higher probability. These probabilities come from analyzing how often word pairs or triplets appear together.</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Model Types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Unigram model: Chooses words purely based on frequency, without considering context.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Bigram model: Predicts the next word using the current word.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Trigram model: Uses the two previous words, producing smoother and more coherent sentences but requiring more data.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Working Principle</w:t>
      </w:r>
    </w:p>
    <w:p w:rsidR="00000000" w:rsidDel="00000000" w:rsidP="00000000" w:rsidRDefault="00000000" w:rsidRPr="00000000" w14:paraId="0000001A">
      <w:pPr>
        <w:rPr/>
      </w:pPr>
      <w:r w:rsidDel="00000000" w:rsidR="00000000" w:rsidRPr="00000000">
        <w:rPr>
          <w:rtl w:val="0"/>
        </w:rPr>
        <w:t xml:space="preserve">The generator starts by analyzing the training text and building a probability table for word transitions. When creating new text, it picks a starting word and repeatedly chooses the next one based on these learned probabilities. This continues until a full sentence emerges.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Advantages and Limitations</w:t>
      </w:r>
    </w:p>
    <w:p w:rsidR="00000000" w:rsidDel="00000000" w:rsidP="00000000" w:rsidRDefault="00000000" w:rsidRPr="00000000" w14:paraId="0000001D">
      <w:pPr>
        <w:rPr/>
      </w:pPr>
      <w:r w:rsidDel="00000000" w:rsidR="00000000" w:rsidRPr="00000000">
        <w:rPr>
          <w:rtl w:val="0"/>
        </w:rPr>
        <w:t xml:space="preserve">Markov models are simple, quick to implement, and excellent for understanding the basics of natural language processing. However, since they don’t grasp meaning or grammar, their sentences can sound awkward and lack logical flow, especially over longer passages.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Conclusion</w:t>
      </w:r>
    </w:p>
    <w:p w:rsidR="00000000" w:rsidDel="00000000" w:rsidP="00000000" w:rsidRDefault="00000000" w:rsidRPr="00000000" w14:paraId="00000022">
      <w:pPr>
        <w:rPr/>
      </w:pPr>
      <w:r w:rsidDel="00000000" w:rsidR="00000000" w:rsidRPr="00000000">
        <w:rPr>
          <w:rtl w:val="0"/>
        </w:rPr>
        <w:t xml:space="preserve">A Markov Chain text generator offers a glimpse into how probabilistic methods can drive generative AI. While it’s a simplistic approach, it lays an important foundation for understanding how machines can learn textual patterns and produce language-like output.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