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DB7C3" w14:textId="77777777" w:rsidR="00826036" w:rsidRPr="001A4424" w:rsidRDefault="00826036" w:rsidP="00826036">
      <w:pPr>
        <w:spacing w:before="400"/>
        <w:jc w:val="center"/>
        <w:rPr>
          <w:rFonts w:cs="Arial"/>
          <w:color w:val="0070C0"/>
          <w:sz w:val="44"/>
          <w:szCs w:val="44"/>
        </w:rPr>
      </w:pPr>
      <w:r w:rsidRPr="001A4424">
        <w:rPr>
          <w:rFonts w:eastAsia="Calibri" w:cs="Arial"/>
          <w:color w:val="0070C0"/>
          <w:sz w:val="44"/>
          <w:szCs w:val="44"/>
        </w:rPr>
        <w:t>State Guidelines for</w:t>
      </w:r>
    </w:p>
    <w:p w14:paraId="0CBFAA01" w14:textId="77777777" w:rsidR="00826036" w:rsidRPr="001A4424" w:rsidRDefault="00826036" w:rsidP="00826036">
      <w:pPr>
        <w:jc w:val="center"/>
        <w:rPr>
          <w:rFonts w:cs="Arial"/>
          <w:color w:val="0070C0"/>
          <w:sz w:val="44"/>
          <w:szCs w:val="44"/>
        </w:rPr>
      </w:pPr>
      <w:r w:rsidRPr="001A4424">
        <w:rPr>
          <w:rFonts w:eastAsia="Calibri" w:cs="Arial"/>
          <w:b/>
          <w:bCs/>
          <w:color w:val="0070C0"/>
          <w:sz w:val="44"/>
          <w:szCs w:val="44"/>
        </w:rPr>
        <w:t>Post-SNCU Discharge Follow-up, Breastfeeding Support</w:t>
      </w:r>
    </w:p>
    <w:p w14:paraId="2FE9AD00" w14:textId="2378C969" w:rsidR="00826036" w:rsidRPr="001A4424" w:rsidRDefault="00C5372A" w:rsidP="00826036">
      <w:pPr>
        <w:spacing w:after="600"/>
        <w:jc w:val="center"/>
        <w:rPr>
          <w:rFonts w:cs="Arial"/>
          <w:color w:val="0070C0"/>
          <w:sz w:val="44"/>
          <w:szCs w:val="44"/>
        </w:rPr>
      </w:pPr>
      <w:r>
        <w:rPr>
          <w:rFonts w:eastAsia="Calibri" w:cs="Arial"/>
          <w:b/>
          <w:bCs/>
          <w:color w:val="0070C0"/>
          <w:sz w:val="44"/>
          <w:szCs w:val="44"/>
        </w:rPr>
        <w:t xml:space="preserve">&amp; </w:t>
      </w:r>
      <w:r w:rsidR="00826036" w:rsidRPr="001A4424">
        <w:rPr>
          <w:rFonts w:eastAsia="Calibri" w:cs="Arial"/>
          <w:b/>
          <w:bCs/>
          <w:color w:val="0070C0"/>
          <w:sz w:val="44"/>
          <w:szCs w:val="44"/>
        </w:rPr>
        <w:t>Referral of Newborns and Young Infants</w:t>
      </w:r>
    </w:p>
    <w:p w14:paraId="329E9B2A" w14:textId="77777777" w:rsidR="00826036" w:rsidRDefault="00826036" w:rsidP="00826036">
      <w:pPr>
        <w:spacing w:before="800" w:after="100"/>
        <w:jc w:val="center"/>
        <w:rPr>
          <w:rFonts w:eastAsia="Calibri" w:cs="Arial"/>
          <w:i/>
          <w:iCs/>
          <w:color w:val="0070C0"/>
          <w:sz w:val="44"/>
          <w:szCs w:val="44"/>
        </w:rPr>
      </w:pPr>
    </w:p>
    <w:p w14:paraId="09B35CA6" w14:textId="77777777" w:rsidR="00826036" w:rsidRDefault="00826036" w:rsidP="00826036">
      <w:pPr>
        <w:spacing w:before="800" w:after="100"/>
        <w:jc w:val="center"/>
        <w:rPr>
          <w:rFonts w:eastAsia="Calibri" w:cs="Arial"/>
          <w:i/>
          <w:iCs/>
          <w:color w:val="0070C0"/>
          <w:sz w:val="44"/>
          <w:szCs w:val="44"/>
        </w:rPr>
      </w:pPr>
    </w:p>
    <w:p w14:paraId="40F5FD3C" w14:textId="77777777" w:rsidR="00826036" w:rsidRDefault="00826036" w:rsidP="00826036">
      <w:pPr>
        <w:spacing w:before="800" w:after="100"/>
        <w:jc w:val="center"/>
        <w:rPr>
          <w:rFonts w:eastAsia="Calibri" w:cs="Arial"/>
          <w:i/>
          <w:iCs/>
          <w:color w:val="0070C0"/>
          <w:sz w:val="44"/>
          <w:szCs w:val="44"/>
        </w:rPr>
      </w:pPr>
    </w:p>
    <w:p w14:paraId="3800B1BA" w14:textId="77777777" w:rsidR="00826036" w:rsidRPr="001A4424" w:rsidRDefault="00826036" w:rsidP="00826036">
      <w:pPr>
        <w:spacing w:before="800" w:after="100"/>
        <w:jc w:val="center"/>
        <w:rPr>
          <w:rFonts w:cs="Arial"/>
          <w:color w:val="0070C0"/>
          <w:sz w:val="44"/>
          <w:szCs w:val="44"/>
        </w:rPr>
      </w:pPr>
      <w:r w:rsidRPr="001A4424">
        <w:rPr>
          <w:rFonts w:eastAsia="Calibri" w:cs="Arial"/>
          <w:i/>
          <w:iCs/>
          <w:color w:val="0070C0"/>
          <w:sz w:val="44"/>
          <w:szCs w:val="44"/>
        </w:rPr>
        <w:t>A Structured Pathway Linking SNCU, Step-down Care, CLMC and NRC</w:t>
      </w:r>
    </w:p>
    <w:p w14:paraId="0DAEF8A0" w14:textId="77777777" w:rsidR="00826036" w:rsidRDefault="00826036" w:rsidP="00826036">
      <w:pPr>
        <w:spacing w:before="1600"/>
        <w:jc w:val="center"/>
        <w:rPr>
          <w:rFonts w:eastAsia="Calibri" w:cs="Arial"/>
          <w:color w:val="0070C0"/>
          <w:sz w:val="44"/>
          <w:szCs w:val="44"/>
        </w:rPr>
      </w:pPr>
    </w:p>
    <w:p w14:paraId="0C84D39E" w14:textId="77777777" w:rsidR="00826036" w:rsidRPr="001A4424" w:rsidRDefault="00826036" w:rsidP="00826036">
      <w:pPr>
        <w:spacing w:before="1600"/>
        <w:jc w:val="center"/>
        <w:rPr>
          <w:rFonts w:cs="Arial"/>
          <w:color w:val="0070C0"/>
          <w:sz w:val="44"/>
          <w:szCs w:val="44"/>
        </w:rPr>
      </w:pPr>
      <w:r w:rsidRPr="001A4424">
        <w:rPr>
          <w:rFonts w:eastAsia="Calibri" w:cs="Arial"/>
          <w:color w:val="0070C0"/>
          <w:sz w:val="44"/>
          <w:szCs w:val="44"/>
        </w:rPr>
        <w:t>Draft for Review</w:t>
      </w:r>
    </w:p>
    <w:p w14:paraId="5EB6FE6F" w14:textId="77777777" w:rsidR="00FA59CA" w:rsidRDefault="008B13F5">
      <w:pPr>
        <w:pStyle w:val="Heading1"/>
      </w:pPr>
      <w:r>
        <w:lastRenderedPageBreak/>
        <w:t>1. Background</w:t>
      </w:r>
    </w:p>
    <w:p w14:paraId="2D4BBE58" w14:textId="77777777" w:rsidR="00FA59CA" w:rsidRPr="00C5372A" w:rsidRDefault="008B13F5" w:rsidP="00C5372A">
      <w:pPr>
        <w:jc w:val="both"/>
        <w:rPr>
          <w:sz w:val="22"/>
        </w:rPr>
      </w:pPr>
      <w:r w:rsidRPr="00C5372A">
        <w:rPr>
          <w:sz w:val="22"/>
        </w:rPr>
        <w:t>SNCUs provide care to sick and small newborns until they are clinically stable. However, some infants may be medically stable for discharge while breastfeeding is not yet established, the infant is unable to breastfeed effectively, or continued support for feeding and thermal care is required.</w:t>
      </w:r>
    </w:p>
    <w:p w14:paraId="4DD1FD86" w14:textId="77777777" w:rsidR="00FA59CA" w:rsidRPr="00C5372A" w:rsidRDefault="008B13F5" w:rsidP="00C5372A">
      <w:pPr>
        <w:jc w:val="both"/>
        <w:rPr>
          <w:sz w:val="22"/>
        </w:rPr>
      </w:pPr>
      <w:r w:rsidRPr="00C5372A">
        <w:rPr>
          <w:sz w:val="22"/>
        </w:rPr>
        <w:t>A structured post-SNCU pathway is therefore required to ensure that medical discharge is linked with a clear feeding, growth and follow-up plan. The pathway connects facility-based newborn care with Step-down care, CLMC/Breastfeeding Counselling, NRC where clinically indicated, and community follow-up.</w:t>
      </w:r>
    </w:p>
    <w:p w14:paraId="0BF7E96E" w14:textId="77777777" w:rsidR="00FA59CA" w:rsidRPr="00C5372A" w:rsidRDefault="008B13F5" w:rsidP="00C5372A">
      <w:pPr>
        <w:pStyle w:val="ListBullet"/>
        <w:spacing w:after="20"/>
        <w:jc w:val="both"/>
        <w:rPr>
          <w:sz w:val="22"/>
        </w:rPr>
      </w:pPr>
      <w:r w:rsidRPr="00C5372A">
        <w:rPr>
          <w:sz w:val="22"/>
        </w:rPr>
        <w:t>Establishment of breastfeeding</w:t>
      </w:r>
    </w:p>
    <w:p w14:paraId="40C2DC14" w14:textId="77777777" w:rsidR="00FA59CA" w:rsidRPr="00C5372A" w:rsidRDefault="008B13F5" w:rsidP="00C5372A">
      <w:pPr>
        <w:pStyle w:val="ListBullet"/>
        <w:spacing w:after="20"/>
        <w:jc w:val="both"/>
        <w:rPr>
          <w:sz w:val="22"/>
        </w:rPr>
      </w:pPr>
      <w:r w:rsidRPr="00C5372A">
        <w:rPr>
          <w:sz w:val="22"/>
        </w:rPr>
        <w:t>Feeding assistance</w:t>
      </w:r>
    </w:p>
    <w:p w14:paraId="0E81D12C" w14:textId="77777777" w:rsidR="00FA59CA" w:rsidRPr="00C5372A" w:rsidRDefault="008B13F5" w:rsidP="00C5372A">
      <w:pPr>
        <w:pStyle w:val="ListBullet"/>
        <w:spacing w:after="20"/>
        <w:jc w:val="both"/>
        <w:rPr>
          <w:sz w:val="22"/>
        </w:rPr>
      </w:pPr>
      <w:r w:rsidRPr="00C5372A">
        <w:rPr>
          <w:sz w:val="22"/>
        </w:rPr>
        <w:t>Temperature maintenance or transition care</w:t>
      </w:r>
    </w:p>
    <w:p w14:paraId="254239A9" w14:textId="77777777" w:rsidR="00FA59CA" w:rsidRPr="00C5372A" w:rsidRDefault="008B13F5" w:rsidP="00C5372A">
      <w:pPr>
        <w:pStyle w:val="ListBullet"/>
        <w:spacing w:after="20"/>
        <w:jc w:val="both"/>
        <w:rPr>
          <w:sz w:val="22"/>
        </w:rPr>
      </w:pPr>
      <w:r w:rsidRPr="00C5372A">
        <w:rPr>
          <w:sz w:val="22"/>
        </w:rPr>
        <w:t>Breastfeeding counselling and hands-on support</w:t>
      </w:r>
    </w:p>
    <w:p w14:paraId="78AAD677" w14:textId="77777777" w:rsidR="00FA59CA" w:rsidRPr="00C5372A" w:rsidRDefault="008B13F5" w:rsidP="00C5372A">
      <w:pPr>
        <w:pStyle w:val="ListBullet"/>
        <w:spacing w:after="20"/>
        <w:jc w:val="both"/>
        <w:rPr>
          <w:sz w:val="22"/>
        </w:rPr>
      </w:pPr>
      <w:r w:rsidRPr="00C5372A">
        <w:rPr>
          <w:sz w:val="22"/>
        </w:rPr>
        <w:t>Weight monitoring</w:t>
      </w:r>
    </w:p>
    <w:p w14:paraId="4CF29DC6" w14:textId="77777777" w:rsidR="00FA59CA" w:rsidRPr="00C5372A" w:rsidRDefault="008B13F5" w:rsidP="00C5372A">
      <w:pPr>
        <w:pStyle w:val="ListBullet"/>
        <w:spacing w:after="20"/>
        <w:jc w:val="both"/>
        <w:rPr>
          <w:sz w:val="22"/>
        </w:rPr>
      </w:pPr>
      <w:r w:rsidRPr="00C5372A">
        <w:rPr>
          <w:sz w:val="22"/>
        </w:rPr>
        <w:t>Early growth faltering or poor weight gain</w:t>
      </w:r>
    </w:p>
    <w:p w14:paraId="129B893A" w14:textId="77777777" w:rsidR="00FA59CA" w:rsidRPr="00C5372A" w:rsidRDefault="008B13F5" w:rsidP="00C5372A">
      <w:pPr>
        <w:pStyle w:val="ListBullet"/>
        <w:spacing w:after="20"/>
        <w:jc w:val="both"/>
        <w:rPr>
          <w:sz w:val="22"/>
        </w:rPr>
      </w:pPr>
      <w:r w:rsidRPr="00C5372A">
        <w:rPr>
          <w:sz w:val="22"/>
        </w:rPr>
        <w:t>Management of SAM, where applicable</w:t>
      </w:r>
    </w:p>
    <w:p w14:paraId="73EC36CE" w14:textId="77777777" w:rsidR="00FA59CA" w:rsidRDefault="008B13F5">
      <w:pPr>
        <w:pStyle w:val="Heading1"/>
      </w:pPr>
      <w:r>
        <w:t>2. Objectives</w:t>
      </w:r>
    </w:p>
    <w:p w14:paraId="47FF7AA4" w14:textId="77777777" w:rsidR="00FA59CA" w:rsidRPr="00C5372A" w:rsidRDefault="008B13F5" w:rsidP="00C5372A">
      <w:pPr>
        <w:pStyle w:val="ListBullet"/>
        <w:spacing w:after="20"/>
        <w:jc w:val="both"/>
        <w:rPr>
          <w:sz w:val="22"/>
        </w:rPr>
      </w:pPr>
      <w:r w:rsidRPr="00C5372A">
        <w:rPr>
          <w:sz w:val="22"/>
        </w:rPr>
        <w:t>Identify breastfeeding and feeding difficulties before SNCU discharge.</w:t>
      </w:r>
    </w:p>
    <w:p w14:paraId="2F10BE85" w14:textId="77777777" w:rsidR="00FA59CA" w:rsidRPr="00C5372A" w:rsidRDefault="008B13F5" w:rsidP="00C5372A">
      <w:pPr>
        <w:pStyle w:val="ListBullet"/>
        <w:spacing w:after="20"/>
        <w:jc w:val="both"/>
        <w:rPr>
          <w:sz w:val="22"/>
        </w:rPr>
      </w:pPr>
      <w:r w:rsidRPr="00C5372A">
        <w:rPr>
          <w:sz w:val="22"/>
        </w:rPr>
        <w:t>Provide continued breastfeeding and feeding support after medical stabilization.</w:t>
      </w:r>
    </w:p>
    <w:p w14:paraId="3069BF19" w14:textId="77777777" w:rsidR="00FA59CA" w:rsidRPr="00C5372A" w:rsidRDefault="008B13F5" w:rsidP="00C5372A">
      <w:pPr>
        <w:pStyle w:val="ListBullet"/>
        <w:spacing w:after="20"/>
        <w:jc w:val="both"/>
        <w:rPr>
          <w:sz w:val="22"/>
        </w:rPr>
      </w:pPr>
      <w:r w:rsidRPr="00C5372A">
        <w:rPr>
          <w:sz w:val="22"/>
        </w:rPr>
        <w:t>Link eligible infants to Step-down Unit, CLMC or NRC, as appropriate.</w:t>
      </w:r>
    </w:p>
    <w:p w14:paraId="63D4E032" w14:textId="77777777" w:rsidR="00FA59CA" w:rsidRPr="00C5372A" w:rsidRDefault="008B13F5" w:rsidP="00C5372A">
      <w:pPr>
        <w:pStyle w:val="ListBullet"/>
        <w:spacing w:after="20"/>
        <w:jc w:val="both"/>
        <w:rPr>
          <w:sz w:val="22"/>
        </w:rPr>
      </w:pPr>
      <w:r w:rsidRPr="00C5372A">
        <w:rPr>
          <w:sz w:val="22"/>
        </w:rPr>
        <w:t>Utilize trained Breastfeeding/Lactation Counsellors for intensive breastfeeding support.</w:t>
      </w:r>
    </w:p>
    <w:p w14:paraId="78A9CE41" w14:textId="77777777" w:rsidR="00FA59CA" w:rsidRPr="00C5372A" w:rsidRDefault="008B13F5" w:rsidP="00C5372A">
      <w:pPr>
        <w:pStyle w:val="ListBullet"/>
        <w:spacing w:after="20"/>
        <w:jc w:val="both"/>
        <w:rPr>
          <w:sz w:val="22"/>
        </w:rPr>
      </w:pPr>
      <w:r w:rsidRPr="00C5372A">
        <w:rPr>
          <w:sz w:val="22"/>
        </w:rPr>
        <w:t>Ensure follow-up of SNCU graduates through designated SNCU follow-up services.</w:t>
      </w:r>
    </w:p>
    <w:p w14:paraId="255A89A1" w14:textId="77777777" w:rsidR="00FA59CA" w:rsidRPr="00C5372A" w:rsidRDefault="008B13F5" w:rsidP="00C5372A">
      <w:pPr>
        <w:pStyle w:val="ListBullet"/>
        <w:spacing w:after="20"/>
        <w:jc w:val="both"/>
        <w:rPr>
          <w:sz w:val="22"/>
        </w:rPr>
      </w:pPr>
      <w:r w:rsidRPr="00C5372A">
        <w:rPr>
          <w:sz w:val="22"/>
        </w:rPr>
        <w:t xml:space="preserve">Establish referral and counter-referral between SNCU, Step-down Unit, CLMC </w:t>
      </w:r>
      <w:r w:rsidR="00826036" w:rsidRPr="00C5372A">
        <w:rPr>
          <w:sz w:val="22"/>
        </w:rPr>
        <w:t xml:space="preserve">and </w:t>
      </w:r>
      <w:r w:rsidRPr="00C5372A">
        <w:rPr>
          <w:sz w:val="22"/>
        </w:rPr>
        <w:t>NRC.</w:t>
      </w:r>
    </w:p>
    <w:p w14:paraId="1D5E9C43" w14:textId="77777777" w:rsidR="00FA59CA" w:rsidRDefault="008B13F5">
      <w:pPr>
        <w:pStyle w:val="Heading1"/>
      </w:pPr>
      <w:r>
        <w:t>3. Infants to be Considered for the Pathway</w:t>
      </w:r>
    </w:p>
    <w:p w14:paraId="519D87B6" w14:textId="77777777" w:rsidR="00FA59CA" w:rsidRDefault="008B13F5">
      <w:pPr>
        <w:pStyle w:val="Heading2"/>
      </w:pPr>
      <w:r>
        <w:t>A. Medically stable but breastfeeding not established</w:t>
      </w:r>
    </w:p>
    <w:p w14:paraId="236C3500" w14:textId="77777777" w:rsidR="00FA59CA" w:rsidRPr="00C5372A" w:rsidRDefault="008B13F5">
      <w:pPr>
        <w:pStyle w:val="ListBullet"/>
        <w:spacing w:after="20"/>
        <w:rPr>
          <w:sz w:val="22"/>
        </w:rPr>
      </w:pPr>
      <w:r w:rsidRPr="00C5372A">
        <w:rPr>
          <w:sz w:val="22"/>
        </w:rPr>
        <w:t>Mother has not established breastfeeding.</w:t>
      </w:r>
    </w:p>
    <w:p w14:paraId="0939F95A" w14:textId="77777777" w:rsidR="00FA59CA" w:rsidRPr="00C5372A" w:rsidRDefault="008B13F5">
      <w:pPr>
        <w:pStyle w:val="ListBullet"/>
        <w:spacing w:after="20"/>
        <w:rPr>
          <w:sz w:val="22"/>
        </w:rPr>
      </w:pPr>
      <w:r w:rsidRPr="00C5372A">
        <w:rPr>
          <w:sz w:val="22"/>
        </w:rPr>
        <w:t>Infant is unable to breastfeed effectively or has weak/ineffective suck.</w:t>
      </w:r>
    </w:p>
    <w:p w14:paraId="101F9597" w14:textId="77777777" w:rsidR="00FA59CA" w:rsidRPr="00C5372A" w:rsidRDefault="008B13F5">
      <w:pPr>
        <w:pStyle w:val="ListBullet"/>
        <w:spacing w:after="20"/>
        <w:rPr>
          <w:sz w:val="22"/>
        </w:rPr>
      </w:pPr>
      <w:r w:rsidRPr="00C5372A">
        <w:rPr>
          <w:sz w:val="22"/>
        </w:rPr>
        <w:t>Mother requires intensive breastfeeding support.</w:t>
      </w:r>
    </w:p>
    <w:p w14:paraId="26BA758F" w14:textId="77777777" w:rsidR="00FA59CA" w:rsidRPr="00C5372A" w:rsidRDefault="008B13F5">
      <w:pPr>
        <w:pStyle w:val="ListBullet"/>
        <w:spacing w:after="20"/>
        <w:rPr>
          <w:sz w:val="22"/>
        </w:rPr>
      </w:pPr>
      <w:r w:rsidRPr="00C5372A">
        <w:rPr>
          <w:sz w:val="22"/>
        </w:rPr>
        <w:t>Infant requires assisted feeding as clinically indicated.</w:t>
      </w:r>
    </w:p>
    <w:p w14:paraId="5A3CAF29" w14:textId="77777777" w:rsidR="00FA59CA" w:rsidRPr="00C5372A" w:rsidRDefault="008B13F5">
      <w:pPr>
        <w:pStyle w:val="ListBullet"/>
        <w:spacing w:after="20"/>
        <w:rPr>
          <w:sz w:val="22"/>
        </w:rPr>
      </w:pPr>
      <w:r w:rsidRPr="00C5372A">
        <w:rPr>
          <w:sz w:val="22"/>
        </w:rPr>
        <w:t>Mother requires support with expression of breast milk.</w:t>
      </w:r>
    </w:p>
    <w:p w14:paraId="6518AB48" w14:textId="77777777" w:rsidR="00FA59CA" w:rsidRDefault="008B13F5">
      <w:pPr>
        <w:pStyle w:val="Heading2"/>
      </w:pPr>
      <w:r>
        <w:t>B. Infant requiring continued thermal/transition care</w:t>
      </w:r>
    </w:p>
    <w:p w14:paraId="7E6FDEDD" w14:textId="77777777" w:rsidR="00FA59CA" w:rsidRPr="00C5372A" w:rsidRDefault="008B13F5">
      <w:pPr>
        <w:rPr>
          <w:sz w:val="22"/>
          <w:szCs w:val="28"/>
        </w:rPr>
      </w:pPr>
      <w:r w:rsidRPr="00C5372A">
        <w:rPr>
          <w:sz w:val="22"/>
          <w:szCs w:val="28"/>
        </w:rPr>
        <w:t>An infant who is medically stable but requires continued support to maintain body temperature or transition from SNCU care to independent thermal stability may be shifted to the designated Step-down Ward/Unit, where available.</w:t>
      </w:r>
    </w:p>
    <w:p w14:paraId="24C5D234" w14:textId="77777777" w:rsidR="00FA59CA" w:rsidRDefault="008B13F5">
      <w:pPr>
        <w:pStyle w:val="Heading2"/>
      </w:pPr>
      <w:r>
        <w:t>C. Infant requiring nutritional rehabilitation or further assessment</w:t>
      </w:r>
    </w:p>
    <w:p w14:paraId="541DC990" w14:textId="77777777" w:rsidR="00FA59CA" w:rsidRPr="00C5372A" w:rsidRDefault="008B13F5">
      <w:pPr>
        <w:pStyle w:val="ListBullet"/>
        <w:spacing w:after="20"/>
        <w:rPr>
          <w:sz w:val="22"/>
          <w:szCs w:val="28"/>
        </w:rPr>
      </w:pPr>
      <w:r w:rsidRPr="00C5372A">
        <w:rPr>
          <w:sz w:val="22"/>
          <w:szCs w:val="28"/>
        </w:rPr>
        <w:t>Persistent feeding difficulty identified during SNCU discharge or follow-up.</w:t>
      </w:r>
    </w:p>
    <w:p w14:paraId="15CA8DC1" w14:textId="77777777" w:rsidR="00FA59CA" w:rsidRPr="00C5372A" w:rsidRDefault="008B13F5">
      <w:pPr>
        <w:pStyle w:val="ListBullet"/>
        <w:spacing w:after="20"/>
        <w:rPr>
          <w:sz w:val="22"/>
          <w:szCs w:val="28"/>
        </w:rPr>
      </w:pPr>
      <w:r w:rsidRPr="00C5372A">
        <w:rPr>
          <w:sz w:val="22"/>
          <w:szCs w:val="28"/>
        </w:rPr>
        <w:t>Poor/no weight gain.</w:t>
      </w:r>
    </w:p>
    <w:p w14:paraId="16ACE2EF" w14:textId="77777777" w:rsidR="00FA59CA" w:rsidRPr="00C5372A" w:rsidRDefault="008B13F5">
      <w:pPr>
        <w:pStyle w:val="ListBullet"/>
        <w:spacing w:after="20"/>
        <w:rPr>
          <w:sz w:val="22"/>
          <w:szCs w:val="28"/>
        </w:rPr>
      </w:pPr>
      <w:r w:rsidRPr="00C5372A">
        <w:rPr>
          <w:sz w:val="22"/>
          <w:szCs w:val="28"/>
        </w:rPr>
        <w:t>SAM identified during follow-up.</w:t>
      </w:r>
    </w:p>
    <w:p w14:paraId="018A98AF" w14:textId="77777777" w:rsidR="00FA59CA" w:rsidRPr="00C5372A" w:rsidRDefault="008B13F5">
      <w:pPr>
        <w:pStyle w:val="ListBullet"/>
        <w:spacing w:after="20"/>
        <w:rPr>
          <w:sz w:val="22"/>
          <w:szCs w:val="28"/>
        </w:rPr>
      </w:pPr>
      <w:r w:rsidRPr="00C5372A">
        <w:rPr>
          <w:sz w:val="22"/>
          <w:szCs w:val="28"/>
        </w:rPr>
        <w:t>Persistent feeding problem despite breastfeeding support.</w:t>
      </w:r>
    </w:p>
    <w:p w14:paraId="3D102B58" w14:textId="77777777" w:rsidR="00FA59CA" w:rsidRPr="00C5372A" w:rsidRDefault="008B13F5">
      <w:pPr>
        <w:rPr>
          <w:sz w:val="22"/>
          <w:szCs w:val="28"/>
        </w:rPr>
      </w:pPr>
      <w:r w:rsidRPr="00C5372A">
        <w:rPr>
          <w:sz w:val="22"/>
          <w:szCs w:val="28"/>
        </w:rPr>
        <w:t>Such infants should undergo clinical and nutritional assessment and be referred to NRC or another appropriate facility/service only when applicable admission or referral criteria are met.</w:t>
      </w:r>
    </w:p>
    <w:p w14:paraId="305BAA89" w14:textId="77777777" w:rsidR="00FA59CA" w:rsidRDefault="008B13F5">
      <w:pPr>
        <w:pStyle w:val="Heading1"/>
      </w:pPr>
      <w:r>
        <w:lastRenderedPageBreak/>
        <w:t>4. Key Principles</w:t>
      </w:r>
    </w:p>
    <w:p w14:paraId="47AA075C" w14:textId="77777777" w:rsidR="00FA59CA" w:rsidRPr="00ED7C48" w:rsidRDefault="008B13F5">
      <w:pPr>
        <w:pStyle w:val="ListBullet"/>
        <w:spacing w:after="20"/>
        <w:rPr>
          <w:sz w:val="22"/>
          <w:szCs w:val="28"/>
        </w:rPr>
      </w:pPr>
      <w:r w:rsidRPr="00ED7C48">
        <w:rPr>
          <w:sz w:val="22"/>
          <w:szCs w:val="28"/>
        </w:rPr>
        <w:t>Medical stabilization and feeding readiness should together inform the next level of care.</w:t>
      </w:r>
    </w:p>
    <w:p w14:paraId="60E93A19" w14:textId="77777777" w:rsidR="00FA59CA" w:rsidRPr="00ED7C48" w:rsidRDefault="008B13F5">
      <w:pPr>
        <w:pStyle w:val="ListBullet"/>
        <w:spacing w:after="20"/>
        <w:rPr>
          <w:sz w:val="22"/>
          <w:szCs w:val="28"/>
        </w:rPr>
      </w:pPr>
      <w:r w:rsidRPr="00ED7C48">
        <w:rPr>
          <w:sz w:val="22"/>
          <w:szCs w:val="28"/>
        </w:rPr>
        <w:t>Breastfeeding not yet established, by itself, should not automatically result in NRC referral.</w:t>
      </w:r>
    </w:p>
    <w:tbl>
      <w:tblPr>
        <w:tblW w:w="0" w:type="auto"/>
        <w:jc w:val="center"/>
        <w:tblBorders>
          <w:top w:val="single" w:sz="8" w:space="0" w:color="C9B458"/>
          <w:left w:val="single" w:sz="8" w:space="0" w:color="C9B458"/>
          <w:bottom w:val="single" w:sz="8" w:space="0" w:color="C9B458"/>
          <w:right w:val="single" w:sz="8" w:space="0" w:color="C9B458"/>
          <w:insideH w:val="single" w:sz="8" w:space="0" w:color="C9B458"/>
          <w:insideV w:val="single" w:sz="8" w:space="0" w:color="C9B458"/>
        </w:tblBorders>
        <w:tblLook w:val="04A0" w:firstRow="1" w:lastRow="0" w:firstColumn="1" w:lastColumn="0" w:noHBand="0" w:noVBand="1"/>
      </w:tblPr>
      <w:tblGrid>
        <w:gridCol w:w="10224"/>
      </w:tblGrid>
      <w:tr w:rsidR="00060F77" w14:paraId="7683B133" w14:textId="77777777">
        <w:trPr>
          <w:jc w:val="center"/>
        </w:trPr>
        <w:tc>
          <w:tcPr>
            <w:tcW w:w="10224" w:type="dxa"/>
            <w:shd w:val="clear" w:color="auto" w:fill="FCE4D6"/>
            <w:vAlign w:val="center"/>
          </w:tcPr>
          <w:p w14:paraId="6E66BD93" w14:textId="77777777" w:rsidR="00060F77" w:rsidRDefault="008B13F5">
            <w:r>
              <w:rPr>
                <w:b/>
                <w:sz w:val="20"/>
              </w:rPr>
              <w:t>IMPORTANT: Breastfeeding not yet established, by itself, is not an automatic indication for NRC referral. NRC referral should follow applicable nutritional and clinical admission criteria.</w:t>
            </w:r>
          </w:p>
        </w:tc>
      </w:tr>
    </w:tbl>
    <w:p w14:paraId="3531FB06" w14:textId="77777777" w:rsidR="00FA59CA" w:rsidRPr="00ED7C48" w:rsidRDefault="008B13F5">
      <w:pPr>
        <w:pStyle w:val="ListBullet"/>
        <w:spacing w:after="20"/>
        <w:rPr>
          <w:sz w:val="22"/>
          <w:szCs w:val="28"/>
        </w:rPr>
      </w:pPr>
      <w:r w:rsidRPr="00ED7C48">
        <w:rPr>
          <w:sz w:val="22"/>
          <w:szCs w:val="28"/>
        </w:rPr>
        <w:t>NRC referral should follow applicable nutritional and clinical admission criteria.</w:t>
      </w:r>
    </w:p>
    <w:p w14:paraId="5977D4A5" w14:textId="77777777" w:rsidR="00FA59CA" w:rsidRPr="00ED7C48" w:rsidRDefault="008B13F5">
      <w:pPr>
        <w:pStyle w:val="ListBullet"/>
        <w:spacing w:after="20"/>
        <w:rPr>
          <w:sz w:val="22"/>
          <w:szCs w:val="28"/>
        </w:rPr>
      </w:pPr>
      <w:r w:rsidRPr="00ED7C48">
        <w:rPr>
          <w:sz w:val="22"/>
          <w:szCs w:val="28"/>
        </w:rPr>
        <w:t>Step-down care should function as transition care, not as another SNCU.</w:t>
      </w:r>
    </w:p>
    <w:p w14:paraId="65259202" w14:textId="77777777" w:rsidR="00FA59CA" w:rsidRPr="00ED7C48" w:rsidRDefault="008B13F5">
      <w:pPr>
        <w:pStyle w:val="ListBullet"/>
        <w:spacing w:after="20"/>
        <w:rPr>
          <w:sz w:val="22"/>
          <w:szCs w:val="28"/>
        </w:rPr>
      </w:pPr>
      <w:r w:rsidRPr="00ED7C48">
        <w:rPr>
          <w:sz w:val="22"/>
          <w:szCs w:val="28"/>
        </w:rPr>
        <w:t>Every SNCU graduate with feeding difficulty should leave with a documented feeding plan and a defined next point of care.</w:t>
      </w:r>
    </w:p>
    <w:p w14:paraId="6D5F4F49" w14:textId="77777777" w:rsidR="00FA59CA" w:rsidRPr="00ED7C48" w:rsidRDefault="008B13F5">
      <w:pPr>
        <w:pStyle w:val="ListBullet"/>
        <w:spacing w:after="20"/>
        <w:rPr>
          <w:sz w:val="22"/>
          <w:szCs w:val="28"/>
        </w:rPr>
      </w:pPr>
      <w:r w:rsidRPr="00ED7C48">
        <w:rPr>
          <w:sz w:val="22"/>
          <w:szCs w:val="28"/>
        </w:rPr>
        <w:t>Every referral should have a clear counter-referral and community follow-up plan.</w:t>
      </w:r>
    </w:p>
    <w:p w14:paraId="7C718752" w14:textId="77777777" w:rsidR="00FA59CA" w:rsidRDefault="008B13F5">
      <w:pPr>
        <w:pStyle w:val="Heading1"/>
      </w:pPr>
      <w:r>
        <w:t>5. Post-SNCU Continuum of Care and Referral Pathway</w:t>
      </w:r>
    </w:p>
    <w:tbl>
      <w:tblPr>
        <w:tblW w:w="0" w:type="auto"/>
        <w:jc w:val="center"/>
        <w:tblBorders>
          <w:top w:val="single" w:sz="8" w:space="0" w:color="9EADBD"/>
          <w:left w:val="single" w:sz="8" w:space="0" w:color="9EADBD"/>
          <w:bottom w:val="single" w:sz="8" w:space="0" w:color="9EADBD"/>
          <w:right w:val="single" w:sz="8" w:space="0" w:color="9EADBD"/>
          <w:insideH w:val="single" w:sz="8" w:space="0" w:color="9EADBD"/>
          <w:insideV w:val="single" w:sz="8" w:space="0" w:color="9EADBD"/>
        </w:tblBorders>
        <w:tblLook w:val="04A0" w:firstRow="1" w:lastRow="0" w:firstColumn="1" w:lastColumn="0" w:noHBand="0" w:noVBand="1"/>
      </w:tblPr>
      <w:tblGrid>
        <w:gridCol w:w="3408"/>
        <w:gridCol w:w="3408"/>
        <w:gridCol w:w="3408"/>
      </w:tblGrid>
      <w:tr w:rsidR="00060F77" w14:paraId="72B5E9A3" w14:textId="77777777">
        <w:trPr>
          <w:jc w:val="center"/>
        </w:trPr>
        <w:tc>
          <w:tcPr>
            <w:tcW w:w="10224" w:type="dxa"/>
            <w:gridSpan w:val="3"/>
            <w:shd w:val="clear" w:color="auto" w:fill="D9EAF7"/>
            <w:vAlign w:val="center"/>
          </w:tcPr>
          <w:p w14:paraId="2A6152E5" w14:textId="77777777" w:rsidR="00060F77" w:rsidRDefault="008B13F5">
            <w:pPr>
              <w:jc w:val="center"/>
            </w:pPr>
            <w:r>
              <w:rPr>
                <w:b/>
                <w:sz w:val="22"/>
              </w:rPr>
              <w:t>SNCU: Medical stabilisation + feeding assessment</w:t>
            </w:r>
            <w:r>
              <w:rPr>
                <w:b/>
                <w:sz w:val="22"/>
              </w:rPr>
              <w:br/>
            </w:r>
            <w:r>
              <w:rPr>
                <w:b/>
                <w:sz w:val="22"/>
              </w:rPr>
              <w:br/>
              <w:t>↓</w:t>
            </w:r>
            <w:r>
              <w:rPr>
                <w:b/>
                <w:sz w:val="22"/>
              </w:rPr>
              <w:br/>
            </w:r>
            <w:r>
              <w:rPr>
                <w:b/>
                <w:sz w:val="22"/>
              </w:rPr>
              <w:br/>
              <w:t>Is the infant ready for complete discharge?</w:t>
            </w:r>
          </w:p>
        </w:tc>
      </w:tr>
      <w:tr w:rsidR="00060F77" w14:paraId="4E8485EC" w14:textId="77777777">
        <w:tblPrEx>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Ex>
        <w:trPr>
          <w:jc w:val="center"/>
        </w:trPr>
        <w:tc>
          <w:tcPr>
            <w:tcW w:w="3408" w:type="dxa"/>
            <w:shd w:val="clear" w:color="auto" w:fill="E2F0D9"/>
            <w:vAlign w:val="center"/>
          </w:tcPr>
          <w:p w14:paraId="47D1193C" w14:textId="77777777" w:rsidR="00060F77" w:rsidRDefault="008B13F5">
            <w:pPr>
              <w:jc w:val="center"/>
            </w:pPr>
            <w:r>
              <w:rPr>
                <w:b/>
                <w:sz w:val="18"/>
              </w:rPr>
              <w:t>1. Feeding adequate</w:t>
            </w:r>
          </w:p>
        </w:tc>
        <w:tc>
          <w:tcPr>
            <w:tcW w:w="3408" w:type="dxa"/>
            <w:shd w:val="clear" w:color="auto" w:fill="FFF2CC"/>
            <w:vAlign w:val="center"/>
          </w:tcPr>
          <w:p w14:paraId="3BC1F8ED" w14:textId="77777777" w:rsidR="00060F77" w:rsidRDefault="008B13F5">
            <w:pPr>
              <w:jc w:val="center"/>
            </w:pPr>
            <w:r>
              <w:rPr>
                <w:b/>
                <w:sz w:val="18"/>
              </w:rPr>
              <w:t>2. Feeding / transition support needed</w:t>
            </w:r>
          </w:p>
        </w:tc>
        <w:tc>
          <w:tcPr>
            <w:tcW w:w="3408" w:type="dxa"/>
            <w:shd w:val="clear" w:color="auto" w:fill="FCE4D6"/>
            <w:vAlign w:val="center"/>
          </w:tcPr>
          <w:p w14:paraId="1B7765AE" w14:textId="77777777" w:rsidR="00060F77" w:rsidRDefault="008B13F5">
            <w:pPr>
              <w:jc w:val="center"/>
            </w:pPr>
            <w:r>
              <w:rPr>
                <w:b/>
                <w:sz w:val="18"/>
              </w:rPr>
              <w:t>3. Persistent feeding difficulty / poor growth / SAM</w:t>
            </w:r>
          </w:p>
        </w:tc>
      </w:tr>
      <w:tr w:rsidR="00060F77" w14:paraId="4001AD7F" w14:textId="77777777">
        <w:tblPrEx>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Ex>
        <w:trPr>
          <w:trHeight w:val="451"/>
          <w:jc w:val="center"/>
        </w:trPr>
        <w:tc>
          <w:tcPr>
            <w:tcW w:w="3408" w:type="dxa"/>
            <w:vMerge w:val="restart"/>
            <w:shd w:val="clear" w:color="auto" w:fill="FFFFFF"/>
            <w:vAlign w:val="center"/>
          </w:tcPr>
          <w:p w14:paraId="4D129409" w14:textId="77777777" w:rsidR="00060F77" w:rsidRDefault="008B13F5">
            <w:pPr>
              <w:jc w:val="center"/>
            </w:pPr>
            <w:r>
              <w:rPr>
                <w:sz w:val="17"/>
              </w:rPr>
              <w:t>SNCU discharge</w:t>
            </w:r>
            <w:r>
              <w:rPr>
                <w:sz w:val="17"/>
              </w:rPr>
              <w:br/>
              <w:t>↓</w:t>
            </w:r>
            <w:r>
              <w:rPr>
                <w:sz w:val="17"/>
              </w:rPr>
              <w:br/>
              <w:t>SNCU follow-up</w:t>
            </w:r>
            <w:r>
              <w:rPr>
                <w:sz w:val="17"/>
              </w:rPr>
              <w:br/>
              <w:t>↓</w:t>
            </w:r>
            <w:r>
              <w:rPr>
                <w:sz w:val="17"/>
              </w:rPr>
              <w:br/>
              <w:t>ASHA + ANM + AWW</w:t>
            </w:r>
            <w:r>
              <w:rPr>
                <w:sz w:val="17"/>
              </w:rPr>
              <w:br/>
              <w:t>community follow-up</w:t>
            </w:r>
          </w:p>
        </w:tc>
        <w:tc>
          <w:tcPr>
            <w:tcW w:w="3408" w:type="dxa"/>
            <w:vMerge w:val="restart"/>
            <w:shd w:val="clear" w:color="auto" w:fill="FFFFFF"/>
            <w:vAlign w:val="center"/>
          </w:tcPr>
          <w:p w14:paraId="5CC60D49" w14:textId="77777777" w:rsidR="00060F77" w:rsidRDefault="008B13F5">
            <w:pPr>
              <w:jc w:val="center"/>
            </w:pPr>
            <w:r>
              <w:rPr>
                <w:sz w:val="17"/>
              </w:rPr>
              <w:t>Breastfeeding/Lactation Counsellor + CLMC</w:t>
            </w:r>
            <w:r>
              <w:rPr>
                <w:sz w:val="17"/>
              </w:rPr>
              <w:br/>
              <w:t>↓</w:t>
            </w:r>
            <w:r>
              <w:rPr>
                <w:sz w:val="17"/>
              </w:rPr>
              <w:br/>
              <w:t>If temperature/transition care is needed → Step-down Unit</w:t>
            </w:r>
            <w:r>
              <w:rPr>
                <w:sz w:val="17"/>
              </w:rPr>
              <w:br/>
              <w:t>↓</w:t>
            </w:r>
            <w:r>
              <w:rPr>
                <w:sz w:val="17"/>
              </w:rPr>
              <w:br/>
              <w:t>Feeding support + reassessment</w:t>
            </w:r>
            <w:r>
              <w:rPr>
                <w:sz w:val="17"/>
              </w:rPr>
              <w:br/>
              <w:t>↓</w:t>
            </w:r>
            <w:r>
              <w:rPr>
                <w:sz w:val="17"/>
              </w:rPr>
              <w:br/>
              <w:t>Breastfeeding established</w:t>
            </w:r>
            <w:r>
              <w:rPr>
                <w:sz w:val="17"/>
              </w:rPr>
              <w:br/>
              <w:t>↓</w:t>
            </w:r>
            <w:r>
              <w:rPr>
                <w:sz w:val="17"/>
              </w:rPr>
              <w:br/>
              <w:t>Discharge + follow-up</w:t>
            </w:r>
          </w:p>
        </w:tc>
        <w:tc>
          <w:tcPr>
            <w:tcW w:w="3408" w:type="dxa"/>
            <w:vMerge w:val="restart"/>
            <w:shd w:val="clear" w:color="auto" w:fill="FFFFFF"/>
            <w:vAlign w:val="center"/>
          </w:tcPr>
          <w:p w14:paraId="34F89890" w14:textId="77777777" w:rsidR="00060F77" w:rsidRDefault="008B13F5">
            <w:pPr>
              <w:jc w:val="center"/>
            </w:pPr>
            <w:r>
              <w:rPr>
                <w:sz w:val="17"/>
              </w:rPr>
              <w:t>Clinical + nutritional assessment</w:t>
            </w:r>
            <w:r>
              <w:rPr>
                <w:sz w:val="17"/>
              </w:rPr>
              <w:br/>
              <w:t>↓</w:t>
            </w:r>
            <w:r>
              <w:rPr>
                <w:sz w:val="17"/>
              </w:rPr>
              <w:br/>
              <w:t>NRC / appropriate facility, if criteria are met</w:t>
            </w:r>
            <w:r>
              <w:rPr>
                <w:sz w:val="17"/>
              </w:rPr>
              <w:br/>
              <w:t>↓</w:t>
            </w:r>
            <w:r>
              <w:rPr>
                <w:sz w:val="17"/>
              </w:rPr>
              <w:br/>
              <w:t>Treatment + breastfeeding/nutrition support</w:t>
            </w:r>
            <w:r>
              <w:rPr>
                <w:sz w:val="17"/>
              </w:rPr>
              <w:br/>
              <w:t>↓</w:t>
            </w:r>
            <w:r>
              <w:rPr>
                <w:sz w:val="17"/>
              </w:rPr>
              <w:br/>
              <w:t>Discharge + counter-referral</w:t>
            </w:r>
            <w:r>
              <w:rPr>
                <w:sz w:val="17"/>
              </w:rPr>
              <w:br/>
              <w:t>↓</w:t>
            </w:r>
            <w:r>
              <w:rPr>
                <w:sz w:val="17"/>
              </w:rPr>
              <w:br/>
              <w:t>ASHA + ANM + AWW follow-up</w:t>
            </w:r>
          </w:p>
        </w:tc>
      </w:tr>
      <w:tr w:rsidR="00060F77" w14:paraId="157917B4" w14:textId="77777777">
        <w:tblPrEx>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Ex>
        <w:trPr>
          <w:trHeight w:val="451"/>
          <w:jc w:val="center"/>
        </w:trPr>
        <w:tc>
          <w:tcPr>
            <w:tcW w:w="3408" w:type="dxa"/>
            <w:vMerge/>
          </w:tcPr>
          <w:p w14:paraId="1B69AB2B" w14:textId="77777777" w:rsidR="00060F77" w:rsidRDefault="00060F77"/>
        </w:tc>
        <w:tc>
          <w:tcPr>
            <w:tcW w:w="3408" w:type="dxa"/>
            <w:vMerge/>
          </w:tcPr>
          <w:p w14:paraId="3FD855C8" w14:textId="77777777" w:rsidR="00060F77" w:rsidRDefault="00060F77"/>
        </w:tc>
        <w:tc>
          <w:tcPr>
            <w:tcW w:w="3408" w:type="dxa"/>
            <w:vMerge/>
          </w:tcPr>
          <w:p w14:paraId="695FA63B" w14:textId="77777777" w:rsidR="00060F77" w:rsidRDefault="00060F77"/>
        </w:tc>
      </w:tr>
      <w:tr w:rsidR="00060F77" w14:paraId="47308131" w14:textId="77777777">
        <w:tblPrEx>
          <w:tblBorders>
            <w:top w:val="single" w:sz="8" w:space="0" w:color="C9B458"/>
            <w:left w:val="single" w:sz="8" w:space="0" w:color="C9B458"/>
            <w:bottom w:val="single" w:sz="8" w:space="0" w:color="C9B458"/>
            <w:right w:val="single" w:sz="8" w:space="0" w:color="C9B458"/>
            <w:insideH w:val="single" w:sz="8" w:space="0" w:color="C9B458"/>
            <w:insideV w:val="single" w:sz="8" w:space="0" w:color="C9B458"/>
          </w:tblBorders>
        </w:tblPrEx>
        <w:trPr>
          <w:jc w:val="center"/>
        </w:trPr>
        <w:tc>
          <w:tcPr>
            <w:tcW w:w="10224" w:type="dxa"/>
            <w:gridSpan w:val="3"/>
            <w:shd w:val="clear" w:color="auto" w:fill="FFF2CC"/>
            <w:vAlign w:val="center"/>
          </w:tcPr>
          <w:p w14:paraId="618F07F1" w14:textId="77777777" w:rsidR="00060F77" w:rsidRDefault="008B13F5">
            <w:pPr>
              <w:jc w:val="center"/>
            </w:pPr>
            <w:r>
              <w:rPr>
                <w:b/>
              </w:rPr>
              <w:t>ONE BABY – ONE CONTINUUM OF CARE</w:t>
            </w:r>
            <w:r>
              <w:rPr>
                <w:b/>
              </w:rPr>
              <w:br/>
              <w:t>The infant moves between levels of care according to need, with referral, counter-referral and community follow-up continuing across the pathway.</w:t>
            </w:r>
          </w:p>
        </w:tc>
      </w:tr>
    </w:tbl>
    <w:p w14:paraId="2AD90A12" w14:textId="77777777" w:rsidR="00FA59CA" w:rsidRDefault="00FA59CA"/>
    <w:p w14:paraId="63642323" w14:textId="77777777" w:rsidR="00FA59CA" w:rsidRDefault="008B13F5">
      <w:pPr>
        <w:pStyle w:val="Heading2"/>
      </w:pPr>
      <w:r>
        <w:t>5.1 Discharge-to-community handover</w:t>
      </w:r>
    </w:p>
    <w:p w14:paraId="13A4E450" w14:textId="77777777" w:rsidR="00FA59CA" w:rsidRDefault="008B13F5">
      <w:r>
        <w:t>Before discharge, the SNCU should communicate the infant's discharge and follow-up plan to the appropriate community health team and document the next point of care. The handover should support continuity between facility and community services.</w:t>
      </w:r>
    </w:p>
    <w:p w14:paraId="37D7886F" w14:textId="77777777" w:rsidR="00FA59CA" w:rsidRDefault="008B13F5">
      <w:pPr>
        <w:pStyle w:val="Heading1"/>
      </w:pPr>
      <w:r>
        <w:t>6. Assessment Before SNCU Discharge</w:t>
      </w:r>
    </w:p>
    <w:p w14:paraId="6299ED14" w14:textId="77777777" w:rsidR="00FA59CA" w:rsidRDefault="008B13F5">
      <w:r>
        <w:t>Before discharge, the SNCU team should assess and document:</w:t>
      </w:r>
    </w:p>
    <w:tbl>
      <w:tblPr>
        <w:tblW w:w="0" w:type="auto"/>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ook w:val="04A0" w:firstRow="1" w:lastRow="0" w:firstColumn="1" w:lastColumn="0" w:noHBand="0" w:noVBand="1"/>
      </w:tblPr>
      <w:tblGrid>
        <w:gridCol w:w="5112"/>
        <w:gridCol w:w="5112"/>
      </w:tblGrid>
      <w:tr w:rsidR="00060F77" w14:paraId="0C86C88E" w14:textId="77777777">
        <w:trPr>
          <w:jc w:val="center"/>
        </w:trPr>
        <w:tc>
          <w:tcPr>
            <w:tcW w:w="5112" w:type="dxa"/>
            <w:shd w:val="clear" w:color="auto" w:fill="D9EAF7"/>
            <w:vAlign w:val="center"/>
          </w:tcPr>
          <w:p w14:paraId="4629018A" w14:textId="77777777" w:rsidR="00060F77" w:rsidRDefault="008B13F5">
            <w:pPr>
              <w:jc w:val="center"/>
            </w:pPr>
            <w:r>
              <w:rPr>
                <w:b/>
                <w:sz w:val="18"/>
              </w:rPr>
              <w:t>MEDICAL</w:t>
            </w:r>
          </w:p>
        </w:tc>
        <w:tc>
          <w:tcPr>
            <w:tcW w:w="5112" w:type="dxa"/>
            <w:vAlign w:val="center"/>
          </w:tcPr>
          <w:p w14:paraId="2E2CECD7" w14:textId="77777777" w:rsidR="00060F77" w:rsidRDefault="008B13F5">
            <w:r>
              <w:rPr>
                <w:sz w:val="18"/>
              </w:rPr>
              <w:t>☐ Clinical stability as per applicable protocol.</w:t>
            </w:r>
          </w:p>
        </w:tc>
      </w:tr>
      <w:tr w:rsidR="00060F77" w14:paraId="0EB3C2BB" w14:textId="77777777">
        <w:trPr>
          <w:jc w:val="center"/>
        </w:trPr>
        <w:tc>
          <w:tcPr>
            <w:tcW w:w="5112" w:type="dxa"/>
            <w:shd w:val="clear" w:color="auto" w:fill="D9EAF7"/>
            <w:vAlign w:val="center"/>
          </w:tcPr>
          <w:p w14:paraId="29C897E6" w14:textId="77777777" w:rsidR="00060F77" w:rsidRDefault="008B13F5">
            <w:pPr>
              <w:jc w:val="center"/>
            </w:pPr>
            <w:r>
              <w:rPr>
                <w:b/>
                <w:sz w:val="18"/>
              </w:rPr>
              <w:t>FEED</w:t>
            </w:r>
          </w:p>
        </w:tc>
        <w:tc>
          <w:tcPr>
            <w:tcW w:w="5112" w:type="dxa"/>
            <w:vAlign w:val="center"/>
          </w:tcPr>
          <w:p w14:paraId="0F7821C2" w14:textId="77777777" w:rsidR="00060F77" w:rsidRDefault="008B13F5">
            <w:r>
              <w:rPr>
                <w:sz w:val="18"/>
              </w:rPr>
              <w:t xml:space="preserve">☐ Breastfeeding status/effectiveness; feeding difficulty; need </w:t>
            </w:r>
            <w:r>
              <w:rPr>
                <w:sz w:val="18"/>
              </w:rPr>
              <w:lastRenderedPageBreak/>
              <w:t>for counselling or assisted feeding.</w:t>
            </w:r>
          </w:p>
        </w:tc>
      </w:tr>
      <w:tr w:rsidR="00060F77" w14:paraId="2535B9C2" w14:textId="77777777">
        <w:trPr>
          <w:jc w:val="center"/>
        </w:trPr>
        <w:tc>
          <w:tcPr>
            <w:tcW w:w="5112" w:type="dxa"/>
            <w:shd w:val="clear" w:color="auto" w:fill="D9EAF7"/>
            <w:vAlign w:val="center"/>
          </w:tcPr>
          <w:p w14:paraId="21423CB4" w14:textId="77777777" w:rsidR="00060F77" w:rsidRDefault="008B13F5">
            <w:pPr>
              <w:jc w:val="center"/>
            </w:pPr>
            <w:r>
              <w:rPr>
                <w:b/>
                <w:sz w:val="18"/>
              </w:rPr>
              <w:lastRenderedPageBreak/>
              <w:t>GROW</w:t>
            </w:r>
          </w:p>
        </w:tc>
        <w:tc>
          <w:tcPr>
            <w:tcW w:w="5112" w:type="dxa"/>
            <w:vAlign w:val="center"/>
          </w:tcPr>
          <w:p w14:paraId="051F84C9" w14:textId="77777777" w:rsidR="00060F77" w:rsidRDefault="008B13F5">
            <w:r>
              <w:rPr>
                <w:sz w:val="18"/>
              </w:rPr>
              <w:t>☐ Weight and relevant growth information.</w:t>
            </w:r>
          </w:p>
        </w:tc>
      </w:tr>
      <w:tr w:rsidR="00060F77" w14:paraId="714D119C" w14:textId="77777777">
        <w:trPr>
          <w:jc w:val="center"/>
        </w:trPr>
        <w:tc>
          <w:tcPr>
            <w:tcW w:w="5112" w:type="dxa"/>
            <w:shd w:val="clear" w:color="auto" w:fill="D9EAF7"/>
            <w:vAlign w:val="center"/>
          </w:tcPr>
          <w:p w14:paraId="19241DCC" w14:textId="77777777" w:rsidR="00060F77" w:rsidRDefault="008B13F5">
            <w:pPr>
              <w:jc w:val="center"/>
            </w:pPr>
            <w:r>
              <w:rPr>
                <w:b/>
                <w:sz w:val="18"/>
              </w:rPr>
              <w:t>TRANSITION</w:t>
            </w:r>
          </w:p>
        </w:tc>
        <w:tc>
          <w:tcPr>
            <w:tcW w:w="5112" w:type="dxa"/>
            <w:vAlign w:val="center"/>
          </w:tcPr>
          <w:p w14:paraId="1997D82E" w14:textId="77777777" w:rsidR="00060F77" w:rsidRDefault="008B13F5">
            <w:r>
              <w:rPr>
                <w:sz w:val="18"/>
              </w:rPr>
              <w:t>☐ Need for continued thermal/transition care and Step-down/CLMC/Breastfeeding Counsellor linkage.</w:t>
            </w:r>
          </w:p>
        </w:tc>
      </w:tr>
      <w:tr w:rsidR="00060F77" w14:paraId="1790E043" w14:textId="77777777">
        <w:trPr>
          <w:jc w:val="center"/>
        </w:trPr>
        <w:tc>
          <w:tcPr>
            <w:tcW w:w="5112" w:type="dxa"/>
            <w:shd w:val="clear" w:color="auto" w:fill="E2F0D9"/>
            <w:vAlign w:val="center"/>
          </w:tcPr>
          <w:p w14:paraId="34A970A7" w14:textId="77777777" w:rsidR="00060F77" w:rsidRDefault="008B13F5">
            <w:pPr>
              <w:jc w:val="center"/>
            </w:pPr>
            <w:r>
              <w:rPr>
                <w:b/>
                <w:sz w:val="18"/>
              </w:rPr>
              <w:t>FOLLOW-UP</w:t>
            </w:r>
          </w:p>
        </w:tc>
        <w:tc>
          <w:tcPr>
            <w:tcW w:w="5112" w:type="dxa"/>
            <w:vAlign w:val="center"/>
          </w:tcPr>
          <w:p w14:paraId="63538E8F" w14:textId="77777777" w:rsidR="00060F77" w:rsidRDefault="008B13F5">
            <w:r>
              <w:rPr>
                <w:sz w:val="18"/>
              </w:rPr>
              <w:t>☐ Follow-up date/place, feeding plan and community linkage.</w:t>
            </w:r>
          </w:p>
        </w:tc>
      </w:tr>
    </w:tbl>
    <w:p w14:paraId="2BF83BCA" w14:textId="77777777" w:rsidR="00FA59CA" w:rsidRDefault="008B13F5">
      <w:pPr>
        <w:pStyle w:val="ListBullet"/>
        <w:spacing w:after="20"/>
      </w:pPr>
      <w:r>
        <w:t>Medical/clinical stability as per applicable protocol.</w:t>
      </w:r>
    </w:p>
    <w:p w14:paraId="6D1A78DD" w14:textId="77777777" w:rsidR="00FA59CA" w:rsidRDefault="008B13F5">
      <w:pPr>
        <w:pStyle w:val="ListBullet"/>
        <w:spacing w:after="20"/>
      </w:pPr>
      <w:r>
        <w:t>Breastfeeding status and effectiveness of feeding.</w:t>
      </w:r>
    </w:p>
    <w:p w14:paraId="2B9BB73D" w14:textId="77777777" w:rsidR="00FA59CA" w:rsidRDefault="008B13F5">
      <w:pPr>
        <w:pStyle w:val="ListBullet"/>
        <w:spacing w:after="20"/>
      </w:pPr>
      <w:r>
        <w:t>Need for breastfeeding counselling or hands-on support.</w:t>
      </w:r>
    </w:p>
    <w:p w14:paraId="0FD169DE" w14:textId="77777777" w:rsidR="00FA59CA" w:rsidRDefault="008B13F5">
      <w:pPr>
        <w:pStyle w:val="ListBullet"/>
        <w:spacing w:after="20"/>
      </w:pPr>
      <w:r>
        <w:t>Need for assisted feeding, where clinically indicated.</w:t>
      </w:r>
    </w:p>
    <w:p w14:paraId="6FD720CB" w14:textId="77777777" w:rsidR="00FA59CA" w:rsidRDefault="008B13F5">
      <w:pPr>
        <w:pStyle w:val="ListBullet"/>
        <w:spacing w:after="20"/>
      </w:pPr>
      <w:r>
        <w:t>Weight and relevant growth information.</w:t>
      </w:r>
    </w:p>
    <w:p w14:paraId="2B11FFF6" w14:textId="77777777" w:rsidR="00FA59CA" w:rsidRDefault="008B13F5">
      <w:pPr>
        <w:pStyle w:val="ListBullet"/>
        <w:spacing w:after="20"/>
      </w:pPr>
      <w:r>
        <w:t>Need for continued thermal/transition care.</w:t>
      </w:r>
    </w:p>
    <w:p w14:paraId="6C954FB7" w14:textId="77777777" w:rsidR="00FA59CA" w:rsidRDefault="008B13F5">
      <w:pPr>
        <w:pStyle w:val="ListBullet"/>
        <w:spacing w:after="20"/>
      </w:pPr>
      <w:r>
        <w:t>Need for Step-down, CLMC/Breastfeeding Counsellor or other referral.</w:t>
      </w:r>
    </w:p>
    <w:p w14:paraId="37200708" w14:textId="77777777" w:rsidR="00FA59CA" w:rsidRDefault="008B13F5">
      <w:pPr>
        <w:pStyle w:val="ListBullet"/>
        <w:spacing w:after="20"/>
      </w:pPr>
      <w:r>
        <w:t>Follow-up date and place.</w:t>
      </w:r>
    </w:p>
    <w:p w14:paraId="62BA98F1" w14:textId="77777777" w:rsidR="00FA59CA" w:rsidRDefault="008B13F5">
      <w:pPr>
        <w:pStyle w:val="ListBullet"/>
        <w:spacing w:after="20"/>
      </w:pPr>
      <w:r>
        <w:t>Community linkage for continued follow-up.</w:t>
      </w:r>
    </w:p>
    <w:p w14:paraId="2B8A49FE" w14:textId="77777777" w:rsidR="00FA59CA" w:rsidRDefault="008B13F5">
      <w:pPr>
        <w:pStyle w:val="Heading1"/>
      </w:pPr>
      <w:r>
        <w:t>7. Role of Step-down Ward/Unit</w:t>
      </w:r>
    </w:p>
    <w:p w14:paraId="73455316" w14:textId="77777777" w:rsidR="00FA59CA" w:rsidRDefault="008B13F5">
      <w:r>
        <w:t>The Step-down Ward/Unit should function as a transition-care facility for clinically stable infants who are not yet ready for complete discharge.</w:t>
      </w:r>
    </w:p>
    <w:tbl>
      <w:tblPr>
        <w:tblW w:w="0" w:type="auto"/>
        <w:jc w:val="center"/>
        <w:tblBorders>
          <w:top w:val="single" w:sz="8" w:space="0" w:color="C9B458"/>
          <w:left w:val="single" w:sz="8" w:space="0" w:color="C9B458"/>
          <w:bottom w:val="single" w:sz="8" w:space="0" w:color="C9B458"/>
          <w:right w:val="single" w:sz="8" w:space="0" w:color="C9B458"/>
          <w:insideH w:val="single" w:sz="8" w:space="0" w:color="C9B458"/>
          <w:insideV w:val="single" w:sz="8" w:space="0" w:color="C9B458"/>
        </w:tblBorders>
        <w:tblLook w:val="04A0" w:firstRow="1" w:lastRow="0" w:firstColumn="1" w:lastColumn="0" w:noHBand="0" w:noVBand="1"/>
      </w:tblPr>
      <w:tblGrid>
        <w:gridCol w:w="10224"/>
      </w:tblGrid>
      <w:tr w:rsidR="00060F77" w14:paraId="77258088" w14:textId="77777777">
        <w:trPr>
          <w:jc w:val="center"/>
        </w:trPr>
        <w:tc>
          <w:tcPr>
            <w:tcW w:w="10224" w:type="dxa"/>
            <w:shd w:val="clear" w:color="auto" w:fill="FFF2CC"/>
            <w:vAlign w:val="center"/>
          </w:tcPr>
          <w:p w14:paraId="45916D93" w14:textId="77777777" w:rsidR="00060F77" w:rsidRDefault="008B13F5">
            <w:r>
              <w:rPr>
                <w:b/>
                <w:sz w:val="20"/>
              </w:rPr>
              <w:t>STEP-DOWN UNIT — A transition-care facility for clinically stable infants who are not yet ready for complete discharge and require continued support for temperature maintenance, feeding establishment or supervised transition to home. It should function as transition care, not as another SNCU.</w:t>
            </w:r>
          </w:p>
        </w:tc>
      </w:tr>
    </w:tbl>
    <w:p w14:paraId="74C0E354" w14:textId="77777777" w:rsidR="00FA59CA" w:rsidRDefault="008B13F5">
      <w:pPr>
        <w:pStyle w:val="ListBullet"/>
        <w:spacing w:after="20"/>
      </w:pPr>
      <w:r>
        <w:t>Continued temperature maintenance.</w:t>
      </w:r>
    </w:p>
    <w:p w14:paraId="26DE0C85" w14:textId="77777777" w:rsidR="00FA59CA" w:rsidRDefault="008B13F5">
      <w:pPr>
        <w:pStyle w:val="ListBullet"/>
        <w:spacing w:after="20"/>
      </w:pPr>
      <w:r>
        <w:t>Feeding establishment.</w:t>
      </w:r>
    </w:p>
    <w:p w14:paraId="2F931FA9" w14:textId="77777777" w:rsidR="00FA59CA" w:rsidRDefault="008B13F5">
      <w:pPr>
        <w:pStyle w:val="ListBullet"/>
        <w:spacing w:after="20"/>
      </w:pPr>
      <w:r>
        <w:t>Breastfeeding support.</w:t>
      </w:r>
    </w:p>
    <w:p w14:paraId="3A326BF7" w14:textId="77777777" w:rsidR="00FA59CA" w:rsidRDefault="008B13F5">
      <w:pPr>
        <w:pStyle w:val="ListBullet"/>
        <w:spacing w:after="20"/>
      </w:pPr>
      <w:r>
        <w:t>Assisted feeding as clinically indicated.</w:t>
      </w:r>
    </w:p>
    <w:p w14:paraId="3B64A6D7" w14:textId="77777777" w:rsidR="00FA59CA" w:rsidRDefault="008B13F5">
      <w:pPr>
        <w:pStyle w:val="ListBullet"/>
        <w:spacing w:after="20"/>
      </w:pPr>
      <w:r>
        <w:t>Observation during transition from SNCU care to home.</w:t>
      </w:r>
    </w:p>
    <w:p w14:paraId="1F616438" w14:textId="77777777" w:rsidR="00FA59CA" w:rsidRDefault="008B13F5">
      <w:r>
        <w:t>The Step-down Unit should have defined linkage with SNCU, CLMC, Breastfeeding/Lactation Counsellor, SNCU Follow-up Services and the Community Health Team.</w:t>
      </w:r>
    </w:p>
    <w:p w14:paraId="764E7136" w14:textId="77777777" w:rsidR="00FA59CA" w:rsidRDefault="008B13F5">
      <w:pPr>
        <w:pStyle w:val="Heading1"/>
      </w:pPr>
      <w:r>
        <w:t>8. Linkage of CLMC with Step-down Unit</w:t>
      </w:r>
    </w:p>
    <w:tbl>
      <w:tblPr>
        <w:tblW w:w="0" w:type="auto"/>
        <w:jc w:val="center"/>
        <w:tblBorders>
          <w:top w:val="single" w:sz="8" w:space="0" w:color="C9B458"/>
          <w:left w:val="single" w:sz="8" w:space="0" w:color="C9B458"/>
          <w:bottom w:val="single" w:sz="8" w:space="0" w:color="C9B458"/>
          <w:right w:val="single" w:sz="8" w:space="0" w:color="C9B458"/>
          <w:insideH w:val="single" w:sz="8" w:space="0" w:color="C9B458"/>
          <w:insideV w:val="single" w:sz="8" w:space="0" w:color="C9B458"/>
        </w:tblBorders>
        <w:tblLook w:val="04A0" w:firstRow="1" w:lastRow="0" w:firstColumn="1" w:lastColumn="0" w:noHBand="0" w:noVBand="1"/>
      </w:tblPr>
      <w:tblGrid>
        <w:gridCol w:w="10224"/>
      </w:tblGrid>
      <w:tr w:rsidR="00060F77" w14:paraId="2E7D0709" w14:textId="77777777">
        <w:trPr>
          <w:jc w:val="center"/>
        </w:trPr>
        <w:tc>
          <w:tcPr>
            <w:tcW w:w="10224" w:type="dxa"/>
            <w:shd w:val="clear" w:color="auto" w:fill="FFF2CC"/>
            <w:vAlign w:val="center"/>
          </w:tcPr>
          <w:p w14:paraId="3A5A1FA6" w14:textId="77777777" w:rsidR="00060F77" w:rsidRDefault="008B13F5">
            <w:r>
              <w:rPr>
                <w:b/>
                <w:sz w:val="20"/>
              </w:rPr>
              <w:t>LINKAGE CLARITY</w:t>
            </w:r>
            <w:r>
              <w:rPr>
                <w:b/>
                <w:sz w:val="20"/>
              </w:rPr>
              <w:br/>
              <w:t>Step-down Unit = transition/continued care.  |  CLMC/Breastfeeding Counsellor = specialised breastfeeding support.</w:t>
            </w:r>
            <w:r>
              <w:rPr>
                <w:b/>
                <w:sz w:val="20"/>
              </w:rPr>
              <w:br/>
              <w:t>These services can work together; one does not replace the other.</w:t>
            </w:r>
          </w:p>
        </w:tc>
      </w:tr>
    </w:tbl>
    <w:tbl>
      <w:tblPr>
        <w:tblStyle w:val="TableGrid"/>
        <w:tblW w:w="0" w:type="auto"/>
        <w:jc w:val="center"/>
        <w:tblLook w:val="04A0" w:firstRow="1" w:lastRow="0" w:firstColumn="1" w:lastColumn="0" w:noHBand="0" w:noVBand="1"/>
      </w:tblPr>
      <w:tblGrid>
        <w:gridCol w:w="993"/>
        <w:gridCol w:w="9231"/>
      </w:tblGrid>
      <w:tr w:rsidR="00FA59CA" w14:paraId="793B7016" w14:textId="77777777" w:rsidTr="00826036">
        <w:trPr>
          <w:jc w:val="center"/>
        </w:trPr>
        <w:tc>
          <w:tcPr>
            <w:tcW w:w="993" w:type="dxa"/>
            <w:shd w:val="clear" w:color="auto" w:fill="D9EAF7"/>
            <w:vAlign w:val="center"/>
          </w:tcPr>
          <w:p w14:paraId="0D83B50C" w14:textId="77777777" w:rsidR="00FA59CA" w:rsidRDefault="008B13F5" w:rsidP="00826036">
            <w:pPr>
              <w:jc w:val="center"/>
            </w:pPr>
            <w:r>
              <w:rPr>
                <w:b/>
                <w:sz w:val="17"/>
              </w:rPr>
              <w:t>Step</w:t>
            </w:r>
          </w:p>
        </w:tc>
        <w:tc>
          <w:tcPr>
            <w:tcW w:w="9231" w:type="dxa"/>
            <w:shd w:val="clear" w:color="auto" w:fill="D9EAF7"/>
            <w:vAlign w:val="center"/>
          </w:tcPr>
          <w:p w14:paraId="10C5397F" w14:textId="77777777" w:rsidR="00FA59CA" w:rsidRDefault="008B13F5">
            <w:r>
              <w:rPr>
                <w:b/>
                <w:sz w:val="17"/>
              </w:rPr>
              <w:t>Action</w:t>
            </w:r>
          </w:p>
        </w:tc>
      </w:tr>
      <w:tr w:rsidR="00FA59CA" w14:paraId="3AA4C532" w14:textId="77777777" w:rsidTr="00826036">
        <w:trPr>
          <w:jc w:val="center"/>
        </w:trPr>
        <w:tc>
          <w:tcPr>
            <w:tcW w:w="993" w:type="dxa"/>
            <w:vAlign w:val="center"/>
          </w:tcPr>
          <w:p w14:paraId="7847E99C" w14:textId="77777777" w:rsidR="00FA59CA" w:rsidRDefault="008B13F5" w:rsidP="00826036">
            <w:pPr>
              <w:jc w:val="center"/>
            </w:pPr>
            <w:r>
              <w:rPr>
                <w:sz w:val="16"/>
              </w:rPr>
              <w:t>1</w:t>
            </w:r>
          </w:p>
        </w:tc>
        <w:tc>
          <w:tcPr>
            <w:tcW w:w="9231" w:type="dxa"/>
            <w:vAlign w:val="center"/>
          </w:tcPr>
          <w:p w14:paraId="79D9FBFB" w14:textId="77777777" w:rsidR="00FA59CA" w:rsidRDefault="008B13F5">
            <w:r>
              <w:rPr>
                <w:sz w:val="16"/>
              </w:rPr>
              <w:t>SNCU identifies feeding difficulty.</w:t>
            </w:r>
          </w:p>
        </w:tc>
      </w:tr>
      <w:tr w:rsidR="00FA59CA" w14:paraId="0653E7F6" w14:textId="77777777" w:rsidTr="00826036">
        <w:trPr>
          <w:jc w:val="center"/>
        </w:trPr>
        <w:tc>
          <w:tcPr>
            <w:tcW w:w="993" w:type="dxa"/>
            <w:vAlign w:val="center"/>
          </w:tcPr>
          <w:p w14:paraId="5E2DD020" w14:textId="77777777" w:rsidR="00FA59CA" w:rsidRDefault="008B13F5" w:rsidP="00826036">
            <w:pPr>
              <w:jc w:val="center"/>
            </w:pPr>
            <w:r>
              <w:rPr>
                <w:sz w:val="16"/>
              </w:rPr>
              <w:t>2</w:t>
            </w:r>
          </w:p>
        </w:tc>
        <w:tc>
          <w:tcPr>
            <w:tcW w:w="9231" w:type="dxa"/>
            <w:vAlign w:val="center"/>
          </w:tcPr>
          <w:p w14:paraId="1E9647F9" w14:textId="77777777" w:rsidR="00FA59CA" w:rsidRDefault="008B13F5">
            <w:r>
              <w:rPr>
                <w:sz w:val="16"/>
              </w:rPr>
              <w:t>Infant is shifted to Step-down Unit, if clinically appropriate.</w:t>
            </w:r>
          </w:p>
        </w:tc>
      </w:tr>
      <w:tr w:rsidR="00FA59CA" w14:paraId="0008A1FF" w14:textId="77777777" w:rsidTr="00826036">
        <w:trPr>
          <w:jc w:val="center"/>
        </w:trPr>
        <w:tc>
          <w:tcPr>
            <w:tcW w:w="993" w:type="dxa"/>
            <w:vAlign w:val="center"/>
          </w:tcPr>
          <w:p w14:paraId="5BF68D4D" w14:textId="77777777" w:rsidR="00FA59CA" w:rsidRDefault="008B13F5" w:rsidP="00826036">
            <w:pPr>
              <w:jc w:val="center"/>
            </w:pPr>
            <w:r>
              <w:rPr>
                <w:sz w:val="16"/>
              </w:rPr>
              <w:t>3</w:t>
            </w:r>
          </w:p>
        </w:tc>
        <w:tc>
          <w:tcPr>
            <w:tcW w:w="9231" w:type="dxa"/>
            <w:vAlign w:val="center"/>
          </w:tcPr>
          <w:p w14:paraId="1C97A103" w14:textId="77777777" w:rsidR="00FA59CA" w:rsidRDefault="008B13F5">
            <w:r>
              <w:rPr>
                <w:sz w:val="16"/>
              </w:rPr>
              <w:t>Step-down team informs/designates CLMC or Breastfeeding Counsellor.</w:t>
            </w:r>
          </w:p>
        </w:tc>
      </w:tr>
      <w:tr w:rsidR="00FA59CA" w14:paraId="6D622ECF" w14:textId="77777777" w:rsidTr="00826036">
        <w:trPr>
          <w:jc w:val="center"/>
        </w:trPr>
        <w:tc>
          <w:tcPr>
            <w:tcW w:w="993" w:type="dxa"/>
            <w:vAlign w:val="center"/>
          </w:tcPr>
          <w:p w14:paraId="663B6610" w14:textId="77777777" w:rsidR="00FA59CA" w:rsidRDefault="008B13F5" w:rsidP="00826036">
            <w:pPr>
              <w:jc w:val="center"/>
            </w:pPr>
            <w:r>
              <w:rPr>
                <w:sz w:val="16"/>
              </w:rPr>
              <w:t>4</w:t>
            </w:r>
          </w:p>
        </w:tc>
        <w:tc>
          <w:tcPr>
            <w:tcW w:w="9231" w:type="dxa"/>
            <w:vAlign w:val="center"/>
          </w:tcPr>
          <w:p w14:paraId="0FC75706" w14:textId="77777777" w:rsidR="00FA59CA" w:rsidRDefault="008B13F5">
            <w:r>
              <w:rPr>
                <w:sz w:val="16"/>
              </w:rPr>
              <w:t>Breastfeeding Counsellor conducts feeding assessment: positioning, attachment, suckling, feeding frequency, milk expression, breast/nipple problems, milk transfer and need for assisted feeding.</w:t>
            </w:r>
          </w:p>
        </w:tc>
      </w:tr>
      <w:tr w:rsidR="00FA59CA" w14:paraId="77731310" w14:textId="77777777" w:rsidTr="00826036">
        <w:trPr>
          <w:jc w:val="center"/>
        </w:trPr>
        <w:tc>
          <w:tcPr>
            <w:tcW w:w="993" w:type="dxa"/>
            <w:vAlign w:val="center"/>
          </w:tcPr>
          <w:p w14:paraId="6AAAACCA" w14:textId="77777777" w:rsidR="00FA59CA" w:rsidRDefault="008B13F5" w:rsidP="00826036">
            <w:pPr>
              <w:jc w:val="center"/>
            </w:pPr>
            <w:r>
              <w:rPr>
                <w:sz w:val="16"/>
              </w:rPr>
              <w:t>5</w:t>
            </w:r>
          </w:p>
        </w:tc>
        <w:tc>
          <w:tcPr>
            <w:tcW w:w="9231" w:type="dxa"/>
            <w:vAlign w:val="center"/>
          </w:tcPr>
          <w:p w14:paraId="30B3A94F" w14:textId="77777777" w:rsidR="00FA59CA" w:rsidRDefault="008B13F5">
            <w:r>
              <w:rPr>
                <w:sz w:val="16"/>
              </w:rPr>
              <w:t>Individualized breastfeeding support is provided.</w:t>
            </w:r>
          </w:p>
        </w:tc>
      </w:tr>
      <w:tr w:rsidR="00FA59CA" w14:paraId="602B0079" w14:textId="77777777" w:rsidTr="00826036">
        <w:trPr>
          <w:jc w:val="center"/>
        </w:trPr>
        <w:tc>
          <w:tcPr>
            <w:tcW w:w="993" w:type="dxa"/>
            <w:vAlign w:val="center"/>
          </w:tcPr>
          <w:p w14:paraId="14AF4513" w14:textId="77777777" w:rsidR="00FA59CA" w:rsidRDefault="008B13F5" w:rsidP="00826036">
            <w:pPr>
              <w:jc w:val="center"/>
            </w:pPr>
            <w:r>
              <w:rPr>
                <w:sz w:val="16"/>
              </w:rPr>
              <w:t>6</w:t>
            </w:r>
          </w:p>
        </w:tc>
        <w:tc>
          <w:tcPr>
            <w:tcW w:w="9231" w:type="dxa"/>
            <w:vAlign w:val="center"/>
          </w:tcPr>
          <w:p w14:paraId="22F9B1E9" w14:textId="77777777" w:rsidR="00FA59CA" w:rsidRDefault="008B13F5">
            <w:r>
              <w:rPr>
                <w:sz w:val="16"/>
              </w:rPr>
              <w:t>Daily or defined follow-up continues until breastfeeding is established or further referral is required.</w:t>
            </w:r>
          </w:p>
        </w:tc>
      </w:tr>
    </w:tbl>
    <w:p w14:paraId="6CBE1113" w14:textId="77777777" w:rsidR="00FA59CA" w:rsidRDefault="008B13F5">
      <w:pPr>
        <w:pStyle w:val="Heading1"/>
      </w:pPr>
      <w:r>
        <w:t>9. Role of Breastfeeding/Lactation Counsellor</w:t>
      </w:r>
    </w:p>
    <w:tbl>
      <w:tblPr>
        <w:tblStyle w:val="TableGrid"/>
        <w:tblW w:w="0" w:type="auto"/>
        <w:jc w:val="center"/>
        <w:tblLook w:val="04A0" w:firstRow="1" w:lastRow="0" w:firstColumn="1" w:lastColumn="0" w:noHBand="0" w:noVBand="1"/>
      </w:tblPr>
      <w:tblGrid>
        <w:gridCol w:w="5112"/>
        <w:gridCol w:w="5112"/>
      </w:tblGrid>
      <w:tr w:rsidR="00FA59CA" w14:paraId="246D3FEA" w14:textId="77777777">
        <w:trPr>
          <w:jc w:val="center"/>
        </w:trPr>
        <w:tc>
          <w:tcPr>
            <w:tcW w:w="5112" w:type="dxa"/>
            <w:shd w:val="clear" w:color="auto" w:fill="D9EAF7"/>
            <w:vAlign w:val="center"/>
          </w:tcPr>
          <w:p w14:paraId="52A1EE0D" w14:textId="77777777" w:rsidR="00FA59CA" w:rsidRDefault="008B13F5">
            <w:r>
              <w:rPr>
                <w:b/>
                <w:sz w:val="17"/>
              </w:rPr>
              <w:t>Point of care</w:t>
            </w:r>
          </w:p>
        </w:tc>
        <w:tc>
          <w:tcPr>
            <w:tcW w:w="5112" w:type="dxa"/>
            <w:shd w:val="clear" w:color="auto" w:fill="D9EAF7"/>
            <w:vAlign w:val="center"/>
          </w:tcPr>
          <w:p w14:paraId="29365525" w14:textId="77777777" w:rsidR="00FA59CA" w:rsidRDefault="008B13F5">
            <w:r>
              <w:rPr>
                <w:b/>
                <w:sz w:val="17"/>
              </w:rPr>
              <w:t>Key responsibilities</w:t>
            </w:r>
          </w:p>
        </w:tc>
      </w:tr>
      <w:tr w:rsidR="00FA59CA" w14:paraId="203939C6" w14:textId="77777777">
        <w:trPr>
          <w:jc w:val="center"/>
        </w:trPr>
        <w:tc>
          <w:tcPr>
            <w:tcW w:w="5112" w:type="dxa"/>
            <w:vAlign w:val="center"/>
          </w:tcPr>
          <w:p w14:paraId="0E39B4D3" w14:textId="77777777" w:rsidR="00FA59CA" w:rsidRDefault="008B13F5">
            <w:r>
              <w:rPr>
                <w:sz w:val="16"/>
              </w:rPr>
              <w:t>At SNCU</w:t>
            </w:r>
          </w:p>
        </w:tc>
        <w:tc>
          <w:tcPr>
            <w:tcW w:w="5112" w:type="dxa"/>
            <w:vAlign w:val="center"/>
          </w:tcPr>
          <w:p w14:paraId="56DABAB3" w14:textId="77777777" w:rsidR="00FA59CA" w:rsidRDefault="008B13F5">
            <w:r>
              <w:rPr>
                <w:sz w:val="16"/>
              </w:rPr>
              <w:t xml:space="preserve">Identify breastfeeding difficulties; observe breastfeeding; counsel </w:t>
            </w:r>
            <w:r>
              <w:rPr>
                <w:sz w:val="16"/>
              </w:rPr>
              <w:lastRenderedPageBreak/>
              <w:t>mother; demonstrate positioning and attachment; support breast milk expression where required; prepare individualized feeding plan; link to Step-down/CLMC when indicated.</w:t>
            </w:r>
          </w:p>
        </w:tc>
      </w:tr>
      <w:tr w:rsidR="00FA59CA" w14:paraId="091D9827" w14:textId="77777777">
        <w:trPr>
          <w:jc w:val="center"/>
        </w:trPr>
        <w:tc>
          <w:tcPr>
            <w:tcW w:w="5112" w:type="dxa"/>
            <w:vAlign w:val="center"/>
          </w:tcPr>
          <w:p w14:paraId="4E6A251D" w14:textId="77777777" w:rsidR="00FA59CA" w:rsidRDefault="008B13F5">
            <w:r>
              <w:rPr>
                <w:sz w:val="16"/>
              </w:rPr>
              <w:lastRenderedPageBreak/>
              <w:t>At Step-down Unit</w:t>
            </w:r>
          </w:p>
        </w:tc>
        <w:tc>
          <w:tcPr>
            <w:tcW w:w="5112" w:type="dxa"/>
            <w:vAlign w:val="center"/>
          </w:tcPr>
          <w:p w14:paraId="591EAE9D" w14:textId="77777777" w:rsidR="00FA59CA" w:rsidRDefault="008B13F5">
            <w:r>
              <w:rPr>
                <w:sz w:val="16"/>
              </w:rPr>
              <w:t>Repeated breastfeeding assessment; hands-on counselling; support establishment of breastfeeding; support expressed mother's own milk feeding as appropriate; coordinate with CLMC; document progress.</w:t>
            </w:r>
          </w:p>
        </w:tc>
      </w:tr>
      <w:tr w:rsidR="00FA59CA" w14:paraId="3451816C" w14:textId="77777777">
        <w:trPr>
          <w:jc w:val="center"/>
        </w:trPr>
        <w:tc>
          <w:tcPr>
            <w:tcW w:w="5112" w:type="dxa"/>
            <w:vAlign w:val="center"/>
          </w:tcPr>
          <w:p w14:paraId="4F62BED9" w14:textId="77777777" w:rsidR="00FA59CA" w:rsidRDefault="008B13F5">
            <w:r>
              <w:rPr>
                <w:sz w:val="16"/>
              </w:rPr>
              <w:t>At SNCU Follow-up</w:t>
            </w:r>
          </w:p>
        </w:tc>
        <w:tc>
          <w:tcPr>
            <w:tcW w:w="5112" w:type="dxa"/>
            <w:vAlign w:val="center"/>
          </w:tcPr>
          <w:p w14:paraId="1A406AE5" w14:textId="77777777" w:rsidR="00FA59CA" w:rsidRDefault="008B13F5">
            <w:r>
              <w:rPr>
                <w:sz w:val="16"/>
              </w:rPr>
              <w:t>Support infants presenting with breastfeeding difficulty, poor weight gain, early growth faltering or recurrent feeding problems; coordinate reassessment and referral when required.</w:t>
            </w:r>
          </w:p>
        </w:tc>
      </w:tr>
    </w:tbl>
    <w:p w14:paraId="35DEE8D9" w14:textId="77777777" w:rsidR="00FA59CA" w:rsidRDefault="008B13F5">
      <w:pPr>
        <w:pStyle w:val="Heading1"/>
      </w:pPr>
      <w:r>
        <w:t>10. SNCU Follow-up to NRC / Appropriate Referral Pathway</w:t>
      </w:r>
    </w:p>
    <w:p w14:paraId="439793CA" w14:textId="77777777" w:rsidR="00FA59CA" w:rsidRDefault="008B13F5">
      <w:r>
        <w:t>During SNCU follow-up, referral should be considered when an infant has:</w:t>
      </w:r>
    </w:p>
    <w:p w14:paraId="290D86C0" w14:textId="77777777" w:rsidR="00FA59CA" w:rsidRDefault="008B13F5">
      <w:pPr>
        <w:pStyle w:val="ListBullet"/>
        <w:spacing w:after="20"/>
      </w:pPr>
      <w:r>
        <w:t>Feeding difficulty with poor weight gain.</w:t>
      </w:r>
    </w:p>
    <w:p w14:paraId="06F7297A" w14:textId="77777777" w:rsidR="00FA59CA" w:rsidRDefault="008B13F5">
      <w:pPr>
        <w:pStyle w:val="ListBullet"/>
        <w:spacing w:after="20"/>
      </w:pPr>
      <w:r>
        <w:t>SAM</w:t>
      </w:r>
    </w:p>
    <w:p w14:paraId="52FEE9DD" w14:textId="77777777" w:rsidR="00FA59CA" w:rsidRDefault="008B13F5">
      <w:pPr>
        <w:pStyle w:val="ListBullet"/>
        <w:spacing w:after="20"/>
      </w:pPr>
      <w:r>
        <w:t>Persistent feeding problem despite breastfeeding support.</w:t>
      </w:r>
    </w:p>
    <w:p w14:paraId="185E9423" w14:textId="77777777" w:rsidR="00FA59CA" w:rsidRDefault="008B13F5">
      <w:r>
        <w:t>Suggested pathway: SNCU Follow-up → Assessment by ANM/Medical Officer/Paediatrician, as applicable → Nutritional and clinical assessment → NRC referral if admission criteria are met → NRC management → Breastfeeding support → Discharge → Counter-referral → ASHA + ANM + AWW follow-up.</w:t>
      </w:r>
    </w:p>
    <w:p w14:paraId="7F65B5D0" w14:textId="77777777" w:rsidR="00FA59CA" w:rsidRDefault="008B13F5">
      <w:r>
        <w:t>For children with SAM, NRC admission and management should follow applicable state/NHM criteria and protocols.</w:t>
      </w:r>
    </w:p>
    <w:p w14:paraId="7BFCE81E" w14:textId="77777777" w:rsidR="00FA59CA" w:rsidRDefault="008B13F5">
      <w:pPr>
        <w:pStyle w:val="Heading1"/>
      </w:pPr>
      <w:r>
        <w:t>11. Roles and Responsibilities</w:t>
      </w:r>
    </w:p>
    <w:tbl>
      <w:tblPr>
        <w:tblStyle w:val="TableGrid"/>
        <w:tblW w:w="0" w:type="auto"/>
        <w:jc w:val="center"/>
        <w:tblLook w:val="04A0" w:firstRow="1" w:lastRow="0" w:firstColumn="1" w:lastColumn="0" w:noHBand="0" w:noVBand="1"/>
      </w:tblPr>
      <w:tblGrid>
        <w:gridCol w:w="5112"/>
        <w:gridCol w:w="5112"/>
      </w:tblGrid>
      <w:tr w:rsidR="00FA59CA" w14:paraId="5270D89E" w14:textId="77777777">
        <w:trPr>
          <w:jc w:val="center"/>
        </w:trPr>
        <w:tc>
          <w:tcPr>
            <w:tcW w:w="5112" w:type="dxa"/>
            <w:shd w:val="clear" w:color="auto" w:fill="D9EAF7"/>
            <w:vAlign w:val="center"/>
          </w:tcPr>
          <w:p w14:paraId="3061B4F8" w14:textId="77777777" w:rsidR="00FA59CA" w:rsidRDefault="008B13F5">
            <w:r>
              <w:rPr>
                <w:b/>
                <w:sz w:val="17"/>
              </w:rPr>
              <w:t>Level/Team</w:t>
            </w:r>
          </w:p>
        </w:tc>
        <w:tc>
          <w:tcPr>
            <w:tcW w:w="5112" w:type="dxa"/>
            <w:shd w:val="clear" w:color="auto" w:fill="D9EAF7"/>
            <w:vAlign w:val="center"/>
          </w:tcPr>
          <w:p w14:paraId="2F68617E" w14:textId="77777777" w:rsidR="00FA59CA" w:rsidRDefault="008B13F5">
            <w:r>
              <w:rPr>
                <w:b/>
                <w:sz w:val="17"/>
              </w:rPr>
              <w:t>Key responsibilities</w:t>
            </w:r>
          </w:p>
        </w:tc>
      </w:tr>
      <w:tr w:rsidR="00FA59CA" w14:paraId="79B9F815" w14:textId="77777777">
        <w:trPr>
          <w:jc w:val="center"/>
        </w:trPr>
        <w:tc>
          <w:tcPr>
            <w:tcW w:w="5112" w:type="dxa"/>
            <w:vAlign w:val="center"/>
          </w:tcPr>
          <w:p w14:paraId="4E3307EE" w14:textId="77777777" w:rsidR="00FA59CA" w:rsidRDefault="008B13F5">
            <w:r>
              <w:rPr>
                <w:sz w:val="16"/>
              </w:rPr>
              <w:t>SNCU</w:t>
            </w:r>
          </w:p>
        </w:tc>
        <w:tc>
          <w:tcPr>
            <w:tcW w:w="5112" w:type="dxa"/>
            <w:vAlign w:val="center"/>
          </w:tcPr>
          <w:p w14:paraId="16C409D5" w14:textId="77777777" w:rsidR="00FA59CA" w:rsidRDefault="008B13F5">
            <w:r>
              <w:rPr>
                <w:sz w:val="16"/>
              </w:rPr>
              <w:t>Identify feeding difficulty; assess readiness for discharge; provide breastfeeding support; prepare feeding plan; document follow-up; refer appropriately.</w:t>
            </w:r>
          </w:p>
        </w:tc>
      </w:tr>
      <w:tr w:rsidR="00FA59CA" w14:paraId="7CCF5DB2" w14:textId="77777777">
        <w:trPr>
          <w:jc w:val="center"/>
        </w:trPr>
        <w:tc>
          <w:tcPr>
            <w:tcW w:w="5112" w:type="dxa"/>
            <w:vAlign w:val="center"/>
          </w:tcPr>
          <w:p w14:paraId="6E6F374F" w14:textId="77777777" w:rsidR="00FA59CA" w:rsidRDefault="008B13F5">
            <w:r>
              <w:rPr>
                <w:sz w:val="16"/>
              </w:rPr>
              <w:t>Step-down Unit</w:t>
            </w:r>
          </w:p>
        </w:tc>
        <w:tc>
          <w:tcPr>
            <w:tcW w:w="5112" w:type="dxa"/>
            <w:vAlign w:val="center"/>
          </w:tcPr>
          <w:p w14:paraId="3BA9D14D" w14:textId="77777777" w:rsidR="00FA59CA" w:rsidRDefault="008B13F5">
            <w:r>
              <w:rPr>
                <w:sz w:val="16"/>
              </w:rPr>
              <w:t>Temperature maintenance; transition care; feeding establishment; feeding support; coordinate with CLMC/Breastfeeding Counsellor.</w:t>
            </w:r>
          </w:p>
        </w:tc>
      </w:tr>
      <w:tr w:rsidR="00FA59CA" w14:paraId="5017F247" w14:textId="77777777">
        <w:trPr>
          <w:jc w:val="center"/>
        </w:trPr>
        <w:tc>
          <w:tcPr>
            <w:tcW w:w="5112" w:type="dxa"/>
            <w:vAlign w:val="center"/>
          </w:tcPr>
          <w:p w14:paraId="3A4A76FE" w14:textId="77777777" w:rsidR="00FA59CA" w:rsidRDefault="008B13F5">
            <w:r>
              <w:rPr>
                <w:sz w:val="16"/>
              </w:rPr>
              <w:t>CLMC</w:t>
            </w:r>
          </w:p>
        </w:tc>
        <w:tc>
          <w:tcPr>
            <w:tcW w:w="5112" w:type="dxa"/>
            <w:vAlign w:val="center"/>
          </w:tcPr>
          <w:p w14:paraId="55C3B587" w14:textId="77777777" w:rsidR="00FA59CA" w:rsidRDefault="008B13F5">
            <w:r>
              <w:rPr>
                <w:sz w:val="16"/>
              </w:rPr>
              <w:t>Lactation support; breastfeeding counselling; support for mother's own milk and donor human milk as per approved protocols.</w:t>
            </w:r>
          </w:p>
        </w:tc>
      </w:tr>
      <w:tr w:rsidR="00FA59CA" w14:paraId="48FDB5DD" w14:textId="77777777">
        <w:trPr>
          <w:jc w:val="center"/>
        </w:trPr>
        <w:tc>
          <w:tcPr>
            <w:tcW w:w="5112" w:type="dxa"/>
            <w:vAlign w:val="center"/>
          </w:tcPr>
          <w:p w14:paraId="41B67FC2" w14:textId="77777777" w:rsidR="00FA59CA" w:rsidRDefault="008B13F5">
            <w:r>
              <w:rPr>
                <w:sz w:val="16"/>
              </w:rPr>
              <w:t>Breastfeeding/Lactation Counsellor</w:t>
            </w:r>
          </w:p>
        </w:tc>
        <w:tc>
          <w:tcPr>
            <w:tcW w:w="5112" w:type="dxa"/>
            <w:vAlign w:val="center"/>
          </w:tcPr>
          <w:p w14:paraId="115019E2" w14:textId="77777777" w:rsidR="00FA59CA" w:rsidRDefault="008B13F5">
            <w:r>
              <w:rPr>
                <w:sz w:val="16"/>
              </w:rPr>
              <w:t>Individual counselling; observation of breastfeeding; positioning/attachment support; milk expression support; documentation and follow-up.</w:t>
            </w:r>
          </w:p>
        </w:tc>
      </w:tr>
      <w:tr w:rsidR="00FA59CA" w14:paraId="4A1105DB" w14:textId="77777777">
        <w:trPr>
          <w:jc w:val="center"/>
        </w:trPr>
        <w:tc>
          <w:tcPr>
            <w:tcW w:w="5112" w:type="dxa"/>
            <w:vAlign w:val="center"/>
          </w:tcPr>
          <w:p w14:paraId="4836B30E" w14:textId="77777777" w:rsidR="00FA59CA" w:rsidRDefault="008B13F5">
            <w:r>
              <w:rPr>
                <w:sz w:val="16"/>
              </w:rPr>
              <w:t>SNCU Follow-up</w:t>
            </w:r>
          </w:p>
        </w:tc>
        <w:tc>
          <w:tcPr>
            <w:tcW w:w="5112" w:type="dxa"/>
            <w:vAlign w:val="center"/>
          </w:tcPr>
          <w:p w14:paraId="757FFCC5" w14:textId="77777777" w:rsidR="00FA59CA" w:rsidRDefault="008B13F5">
            <w:r>
              <w:rPr>
                <w:sz w:val="16"/>
              </w:rPr>
              <w:t>Assess feeding, weight gain and illness; identify infants requiring further intervention.</w:t>
            </w:r>
          </w:p>
        </w:tc>
      </w:tr>
      <w:tr w:rsidR="00FA59CA" w14:paraId="735DAC35" w14:textId="77777777">
        <w:trPr>
          <w:jc w:val="center"/>
        </w:trPr>
        <w:tc>
          <w:tcPr>
            <w:tcW w:w="5112" w:type="dxa"/>
            <w:vAlign w:val="center"/>
          </w:tcPr>
          <w:p w14:paraId="0A1A78CE" w14:textId="77777777" w:rsidR="00FA59CA" w:rsidRDefault="008B13F5">
            <w:r>
              <w:rPr>
                <w:sz w:val="16"/>
              </w:rPr>
              <w:t>Medical Officer/Paediatrician</w:t>
            </w:r>
          </w:p>
        </w:tc>
        <w:tc>
          <w:tcPr>
            <w:tcW w:w="5112" w:type="dxa"/>
            <w:vAlign w:val="center"/>
          </w:tcPr>
          <w:p w14:paraId="34992CEF" w14:textId="77777777" w:rsidR="00FA59CA" w:rsidRDefault="008B13F5">
            <w:r>
              <w:rPr>
                <w:sz w:val="16"/>
              </w:rPr>
              <w:t>Clinical assessment and decision regarding referral/escalation.</w:t>
            </w:r>
          </w:p>
        </w:tc>
      </w:tr>
      <w:tr w:rsidR="00FA59CA" w14:paraId="0B637C01" w14:textId="77777777">
        <w:trPr>
          <w:jc w:val="center"/>
        </w:trPr>
        <w:tc>
          <w:tcPr>
            <w:tcW w:w="5112" w:type="dxa"/>
            <w:vAlign w:val="center"/>
          </w:tcPr>
          <w:p w14:paraId="6BA44FDB" w14:textId="77777777" w:rsidR="00FA59CA" w:rsidRDefault="008B13F5">
            <w:r>
              <w:rPr>
                <w:sz w:val="16"/>
              </w:rPr>
              <w:t>NRC</w:t>
            </w:r>
          </w:p>
        </w:tc>
        <w:tc>
          <w:tcPr>
            <w:tcW w:w="5112" w:type="dxa"/>
            <w:vAlign w:val="center"/>
          </w:tcPr>
          <w:p w14:paraId="19988643" w14:textId="77777777" w:rsidR="00FA59CA" w:rsidRDefault="008B13F5">
            <w:r>
              <w:rPr>
                <w:sz w:val="16"/>
              </w:rPr>
              <w:t>Management of eligible children with SAM/nutritional complications as per protocol, including breastfeeding/nutrition support.</w:t>
            </w:r>
          </w:p>
        </w:tc>
      </w:tr>
      <w:tr w:rsidR="00FA59CA" w14:paraId="2D004A7C" w14:textId="77777777">
        <w:trPr>
          <w:jc w:val="center"/>
        </w:trPr>
        <w:tc>
          <w:tcPr>
            <w:tcW w:w="5112" w:type="dxa"/>
            <w:vAlign w:val="center"/>
          </w:tcPr>
          <w:p w14:paraId="0298E6AB" w14:textId="77777777" w:rsidR="00FA59CA" w:rsidRDefault="008B13F5">
            <w:r>
              <w:rPr>
                <w:sz w:val="16"/>
              </w:rPr>
              <w:t>ANM</w:t>
            </w:r>
          </w:p>
        </w:tc>
        <w:tc>
          <w:tcPr>
            <w:tcW w:w="5112" w:type="dxa"/>
            <w:vAlign w:val="center"/>
          </w:tcPr>
          <w:p w14:paraId="3ED5D95B" w14:textId="77777777" w:rsidR="00FA59CA" w:rsidRDefault="008B13F5">
            <w:r>
              <w:rPr>
                <w:sz w:val="16"/>
              </w:rPr>
              <w:t>Clinical/nutritional assessment, follow-up, coordination and referral.</w:t>
            </w:r>
          </w:p>
        </w:tc>
      </w:tr>
      <w:tr w:rsidR="00FA59CA" w14:paraId="37AA7D87" w14:textId="77777777">
        <w:trPr>
          <w:jc w:val="center"/>
        </w:trPr>
        <w:tc>
          <w:tcPr>
            <w:tcW w:w="5112" w:type="dxa"/>
            <w:vAlign w:val="center"/>
          </w:tcPr>
          <w:p w14:paraId="7F363A07" w14:textId="77777777" w:rsidR="00FA59CA" w:rsidRDefault="008B13F5">
            <w:r>
              <w:rPr>
                <w:sz w:val="16"/>
              </w:rPr>
              <w:t>ASHA</w:t>
            </w:r>
          </w:p>
        </w:tc>
        <w:tc>
          <w:tcPr>
            <w:tcW w:w="5112" w:type="dxa"/>
            <w:vAlign w:val="center"/>
          </w:tcPr>
          <w:p w14:paraId="5E5D2D94" w14:textId="77777777" w:rsidR="00FA59CA" w:rsidRDefault="008B13F5">
            <w:r>
              <w:rPr>
                <w:sz w:val="16"/>
              </w:rPr>
              <w:t>Home follow-up, early identification, breastfeeding support as appropriate, mobilisation and linkage.</w:t>
            </w:r>
          </w:p>
        </w:tc>
      </w:tr>
      <w:tr w:rsidR="00FA59CA" w14:paraId="64CC24E5" w14:textId="77777777">
        <w:trPr>
          <w:jc w:val="center"/>
        </w:trPr>
        <w:tc>
          <w:tcPr>
            <w:tcW w:w="5112" w:type="dxa"/>
            <w:vAlign w:val="center"/>
          </w:tcPr>
          <w:p w14:paraId="229E7A10" w14:textId="77777777" w:rsidR="00FA59CA" w:rsidRDefault="008B13F5">
            <w:r>
              <w:rPr>
                <w:sz w:val="16"/>
              </w:rPr>
              <w:t>AWW</w:t>
            </w:r>
          </w:p>
        </w:tc>
        <w:tc>
          <w:tcPr>
            <w:tcW w:w="5112" w:type="dxa"/>
            <w:vAlign w:val="center"/>
          </w:tcPr>
          <w:p w14:paraId="34BD7F5F" w14:textId="77777777" w:rsidR="00FA59CA" w:rsidRDefault="008B13F5">
            <w:r>
              <w:rPr>
                <w:sz w:val="16"/>
              </w:rPr>
              <w:t>Growth monitoring, tracking, counselling and coordination with ASHA/ANM.</w:t>
            </w:r>
          </w:p>
        </w:tc>
      </w:tr>
    </w:tbl>
    <w:p w14:paraId="06B046AD" w14:textId="77777777" w:rsidR="00FA59CA" w:rsidRDefault="00FA59CA"/>
    <w:p w14:paraId="33941A63" w14:textId="77777777" w:rsidR="00FA59CA" w:rsidRDefault="008B13F5">
      <w:pPr>
        <w:pStyle w:val="Heading1"/>
      </w:pPr>
      <w:r>
        <w:t>12. Community Follow-up After SNCU Discharge</w:t>
      </w:r>
    </w:p>
    <w:p w14:paraId="53C52300" w14:textId="77777777" w:rsidR="00FA59CA" w:rsidRDefault="008B13F5">
      <w:r>
        <w:t>Community follow-up should focus on four core areas:</w:t>
      </w:r>
    </w:p>
    <w:tbl>
      <w:tblPr>
        <w:tblStyle w:val="TableGrid"/>
        <w:tblW w:w="0" w:type="auto"/>
        <w:jc w:val="center"/>
        <w:tblLook w:val="04A0" w:firstRow="1" w:lastRow="0" w:firstColumn="1" w:lastColumn="0" w:noHBand="0" w:noVBand="1"/>
      </w:tblPr>
      <w:tblGrid>
        <w:gridCol w:w="1985"/>
        <w:gridCol w:w="8239"/>
      </w:tblGrid>
      <w:tr w:rsidR="00FA59CA" w14:paraId="34FED7DE" w14:textId="77777777" w:rsidTr="00826036">
        <w:trPr>
          <w:jc w:val="center"/>
        </w:trPr>
        <w:tc>
          <w:tcPr>
            <w:tcW w:w="1985" w:type="dxa"/>
            <w:shd w:val="clear" w:color="auto" w:fill="D9EAF7"/>
            <w:vAlign w:val="center"/>
          </w:tcPr>
          <w:p w14:paraId="4CDCAB70" w14:textId="77777777" w:rsidR="00FA59CA" w:rsidRDefault="008B13F5">
            <w:r>
              <w:rPr>
                <w:b/>
                <w:sz w:val="17"/>
              </w:rPr>
              <w:t>Area</w:t>
            </w:r>
          </w:p>
        </w:tc>
        <w:tc>
          <w:tcPr>
            <w:tcW w:w="8239" w:type="dxa"/>
            <w:shd w:val="clear" w:color="auto" w:fill="D9EAF7"/>
            <w:vAlign w:val="center"/>
          </w:tcPr>
          <w:p w14:paraId="48A9CBDE" w14:textId="77777777" w:rsidR="00FA59CA" w:rsidRDefault="008B13F5">
            <w:r>
              <w:rPr>
                <w:b/>
                <w:sz w:val="17"/>
              </w:rPr>
              <w:t>What should be assessed</w:t>
            </w:r>
          </w:p>
        </w:tc>
      </w:tr>
      <w:tr w:rsidR="00FA59CA" w14:paraId="6EDCB7D5" w14:textId="77777777" w:rsidTr="00826036">
        <w:trPr>
          <w:jc w:val="center"/>
        </w:trPr>
        <w:tc>
          <w:tcPr>
            <w:tcW w:w="1985" w:type="dxa"/>
            <w:vAlign w:val="center"/>
          </w:tcPr>
          <w:p w14:paraId="2FAC3FC8" w14:textId="77777777" w:rsidR="00FA59CA" w:rsidRDefault="008B13F5">
            <w:r>
              <w:rPr>
                <w:sz w:val="16"/>
              </w:rPr>
              <w:t>FEED</w:t>
            </w:r>
          </w:p>
        </w:tc>
        <w:tc>
          <w:tcPr>
            <w:tcW w:w="8239" w:type="dxa"/>
            <w:vAlign w:val="center"/>
          </w:tcPr>
          <w:p w14:paraId="7E17B737" w14:textId="77777777" w:rsidR="00FA59CA" w:rsidRDefault="008B13F5">
            <w:r>
              <w:rPr>
                <w:sz w:val="16"/>
              </w:rPr>
              <w:t>Breastfeeding/feeding status, feeding difficulty, positioning and attachment, frequency and mother's need for support.</w:t>
            </w:r>
          </w:p>
        </w:tc>
      </w:tr>
      <w:tr w:rsidR="00FA59CA" w14:paraId="79D237A0" w14:textId="77777777" w:rsidTr="00826036">
        <w:trPr>
          <w:jc w:val="center"/>
        </w:trPr>
        <w:tc>
          <w:tcPr>
            <w:tcW w:w="1985" w:type="dxa"/>
            <w:vAlign w:val="center"/>
          </w:tcPr>
          <w:p w14:paraId="24855427" w14:textId="77777777" w:rsidR="00FA59CA" w:rsidRDefault="008B13F5">
            <w:r>
              <w:rPr>
                <w:sz w:val="16"/>
              </w:rPr>
              <w:t>GROW</w:t>
            </w:r>
          </w:p>
        </w:tc>
        <w:tc>
          <w:tcPr>
            <w:tcW w:w="8239" w:type="dxa"/>
            <w:vAlign w:val="center"/>
          </w:tcPr>
          <w:p w14:paraId="29FA13B1" w14:textId="77777777" w:rsidR="00FA59CA" w:rsidRDefault="008B13F5">
            <w:r>
              <w:rPr>
                <w:sz w:val="16"/>
              </w:rPr>
              <w:t>Weight/growth monitoring and identification of poor/no weight gain or early growth faltering.</w:t>
            </w:r>
          </w:p>
        </w:tc>
      </w:tr>
      <w:tr w:rsidR="00FA59CA" w14:paraId="26D6C534" w14:textId="77777777" w:rsidTr="00826036">
        <w:trPr>
          <w:jc w:val="center"/>
        </w:trPr>
        <w:tc>
          <w:tcPr>
            <w:tcW w:w="1985" w:type="dxa"/>
            <w:vAlign w:val="center"/>
          </w:tcPr>
          <w:p w14:paraId="10ACFC86" w14:textId="77777777" w:rsidR="00FA59CA" w:rsidRDefault="008B13F5">
            <w:r>
              <w:rPr>
                <w:sz w:val="16"/>
              </w:rPr>
              <w:t>CHECK</w:t>
            </w:r>
          </w:p>
        </w:tc>
        <w:tc>
          <w:tcPr>
            <w:tcW w:w="8239" w:type="dxa"/>
            <w:vAlign w:val="center"/>
          </w:tcPr>
          <w:p w14:paraId="57605CD9" w14:textId="77777777" w:rsidR="00FA59CA" w:rsidRDefault="008B13F5">
            <w:r>
              <w:rPr>
                <w:sz w:val="16"/>
              </w:rPr>
              <w:t>Illness, danger signs and other concerns requiring clinical assessment.</w:t>
            </w:r>
          </w:p>
        </w:tc>
      </w:tr>
      <w:tr w:rsidR="00FA59CA" w14:paraId="11B6B229" w14:textId="77777777" w:rsidTr="00826036">
        <w:trPr>
          <w:jc w:val="center"/>
        </w:trPr>
        <w:tc>
          <w:tcPr>
            <w:tcW w:w="1985" w:type="dxa"/>
            <w:vAlign w:val="center"/>
          </w:tcPr>
          <w:p w14:paraId="1858239A" w14:textId="77777777" w:rsidR="00FA59CA" w:rsidRDefault="008B13F5">
            <w:r>
              <w:rPr>
                <w:sz w:val="16"/>
              </w:rPr>
              <w:t>REFER &amp; FOLLOW-UP</w:t>
            </w:r>
          </w:p>
        </w:tc>
        <w:tc>
          <w:tcPr>
            <w:tcW w:w="8239" w:type="dxa"/>
            <w:vAlign w:val="center"/>
          </w:tcPr>
          <w:p w14:paraId="085A77E8" w14:textId="77777777" w:rsidR="00FA59CA" w:rsidRDefault="008B13F5">
            <w:r>
              <w:rPr>
                <w:sz w:val="16"/>
              </w:rPr>
              <w:t>Timely linkage to ANM/CHO/Medical Officer or appropriate facility, referral completion and follow-up after return.</w:t>
            </w:r>
          </w:p>
        </w:tc>
      </w:tr>
    </w:tbl>
    <w:p w14:paraId="28DD8F2F" w14:textId="77777777" w:rsidR="00FA59CA" w:rsidRDefault="008B13F5">
      <w:r>
        <w:t>ASHA, ANM and AWW should coordinate for infants requiring enhanced follow-up. The specific frequency of home visits and clinical follow-up should follow applicable state/national programme guidance.</w:t>
      </w:r>
    </w:p>
    <w:p w14:paraId="56CAD211" w14:textId="77777777" w:rsidR="00FA59CA" w:rsidRDefault="008B13F5">
      <w:pPr>
        <w:pStyle w:val="Heading1"/>
      </w:pPr>
      <w:r>
        <w:lastRenderedPageBreak/>
        <w:t>13. Data Reporting and Monitoring</w:t>
      </w:r>
    </w:p>
    <w:p w14:paraId="3DE9C7C4" w14:textId="77777777" w:rsidR="00FA59CA" w:rsidRDefault="008B13F5">
      <w:r>
        <w:t>Monitoring should cover the complete continuum from SNCU discharge and breastfeeding support to referral, counter-referral and community follow-up.</w:t>
      </w:r>
    </w:p>
    <w:p w14:paraId="4CA19221" w14:textId="77777777" w:rsidR="00FA59CA" w:rsidRDefault="008B13F5">
      <w:pPr>
        <w:pStyle w:val="Heading2"/>
      </w:pPr>
      <w:r>
        <w:t>13.1 Data to be reported by Medical College/SNCU through the Breastfeeding/Lactation Counsellor</w:t>
      </w:r>
    </w:p>
    <w:tbl>
      <w:tblPr>
        <w:tblStyle w:val="TableGrid"/>
        <w:tblW w:w="0" w:type="auto"/>
        <w:jc w:val="center"/>
        <w:tblLook w:val="04A0" w:firstRow="1" w:lastRow="0" w:firstColumn="1" w:lastColumn="0" w:noHBand="0" w:noVBand="1"/>
      </w:tblPr>
      <w:tblGrid>
        <w:gridCol w:w="2977"/>
        <w:gridCol w:w="7247"/>
      </w:tblGrid>
      <w:tr w:rsidR="00FA59CA" w14:paraId="49994E02" w14:textId="77777777" w:rsidTr="00826036">
        <w:trPr>
          <w:jc w:val="center"/>
        </w:trPr>
        <w:tc>
          <w:tcPr>
            <w:tcW w:w="2977" w:type="dxa"/>
            <w:shd w:val="clear" w:color="auto" w:fill="D9EAF7"/>
            <w:vAlign w:val="center"/>
          </w:tcPr>
          <w:p w14:paraId="6D6FD35A" w14:textId="77777777" w:rsidR="00FA59CA" w:rsidRDefault="008B13F5">
            <w:r>
              <w:rPr>
                <w:b/>
                <w:sz w:val="17"/>
              </w:rPr>
              <w:t>Data point</w:t>
            </w:r>
          </w:p>
        </w:tc>
        <w:tc>
          <w:tcPr>
            <w:tcW w:w="7247" w:type="dxa"/>
            <w:shd w:val="clear" w:color="auto" w:fill="D9EAF7"/>
            <w:vAlign w:val="center"/>
          </w:tcPr>
          <w:p w14:paraId="760C1BF4" w14:textId="77777777" w:rsidR="00FA59CA" w:rsidRDefault="008B13F5">
            <w:r>
              <w:rPr>
                <w:b/>
                <w:sz w:val="17"/>
              </w:rPr>
              <w:t>Information required</w:t>
            </w:r>
          </w:p>
        </w:tc>
      </w:tr>
      <w:tr w:rsidR="00FA59CA" w14:paraId="1568B474" w14:textId="77777777" w:rsidTr="00826036">
        <w:trPr>
          <w:jc w:val="center"/>
        </w:trPr>
        <w:tc>
          <w:tcPr>
            <w:tcW w:w="2977" w:type="dxa"/>
            <w:vAlign w:val="center"/>
          </w:tcPr>
          <w:p w14:paraId="195291FF" w14:textId="77777777" w:rsidR="00FA59CA" w:rsidRDefault="008B13F5">
            <w:r>
              <w:rPr>
                <w:sz w:val="16"/>
              </w:rPr>
              <w:t>SNCU graduates</w:t>
            </w:r>
          </w:p>
        </w:tc>
        <w:tc>
          <w:tcPr>
            <w:tcW w:w="7247" w:type="dxa"/>
            <w:vAlign w:val="center"/>
          </w:tcPr>
          <w:p w14:paraId="0FB7B35D" w14:textId="77777777" w:rsidR="00FA59CA" w:rsidRDefault="008B13F5">
            <w:r>
              <w:rPr>
                <w:sz w:val="16"/>
              </w:rPr>
              <w:t>Total number discharged during the reporting period.</w:t>
            </w:r>
          </w:p>
        </w:tc>
      </w:tr>
      <w:tr w:rsidR="00FA59CA" w14:paraId="4000828F" w14:textId="77777777" w:rsidTr="00826036">
        <w:trPr>
          <w:jc w:val="center"/>
        </w:trPr>
        <w:tc>
          <w:tcPr>
            <w:tcW w:w="2977" w:type="dxa"/>
            <w:vAlign w:val="center"/>
          </w:tcPr>
          <w:p w14:paraId="6CDF8C6C" w14:textId="77777777" w:rsidR="00FA59CA" w:rsidRDefault="008B13F5">
            <w:r>
              <w:rPr>
                <w:sz w:val="16"/>
              </w:rPr>
              <w:t>Breastfeeding assessment</w:t>
            </w:r>
          </w:p>
        </w:tc>
        <w:tc>
          <w:tcPr>
            <w:tcW w:w="7247" w:type="dxa"/>
            <w:vAlign w:val="center"/>
          </w:tcPr>
          <w:p w14:paraId="571AF39C" w14:textId="77777777" w:rsidR="00FA59CA" w:rsidRDefault="008B13F5">
            <w:r>
              <w:rPr>
                <w:sz w:val="16"/>
              </w:rPr>
              <w:t>Number assessed for breastfeeding/feeding before discharge.</w:t>
            </w:r>
          </w:p>
        </w:tc>
      </w:tr>
      <w:tr w:rsidR="00FA59CA" w14:paraId="0C837E13" w14:textId="77777777" w:rsidTr="00826036">
        <w:trPr>
          <w:jc w:val="center"/>
        </w:trPr>
        <w:tc>
          <w:tcPr>
            <w:tcW w:w="2977" w:type="dxa"/>
            <w:vAlign w:val="center"/>
          </w:tcPr>
          <w:p w14:paraId="6E9D8E73" w14:textId="77777777" w:rsidR="00FA59CA" w:rsidRDefault="008B13F5">
            <w:r>
              <w:rPr>
                <w:sz w:val="16"/>
              </w:rPr>
              <w:t>Feeding difficulty</w:t>
            </w:r>
          </w:p>
        </w:tc>
        <w:tc>
          <w:tcPr>
            <w:tcW w:w="7247" w:type="dxa"/>
            <w:vAlign w:val="center"/>
          </w:tcPr>
          <w:p w14:paraId="2D6EBE33" w14:textId="77777777" w:rsidR="00FA59CA" w:rsidRDefault="008B13F5">
            <w:r>
              <w:rPr>
                <w:sz w:val="16"/>
              </w:rPr>
              <w:t>Number identified with breastfeeding/feeding difficulty.</w:t>
            </w:r>
          </w:p>
        </w:tc>
      </w:tr>
      <w:tr w:rsidR="00FA59CA" w14:paraId="4097F067" w14:textId="77777777" w:rsidTr="00826036">
        <w:trPr>
          <w:jc w:val="center"/>
        </w:trPr>
        <w:tc>
          <w:tcPr>
            <w:tcW w:w="2977" w:type="dxa"/>
            <w:vAlign w:val="center"/>
          </w:tcPr>
          <w:p w14:paraId="2B8866AF" w14:textId="77777777" w:rsidR="00FA59CA" w:rsidRDefault="008B13F5">
            <w:r>
              <w:rPr>
                <w:sz w:val="16"/>
              </w:rPr>
              <w:t>Breastfeeding counselling/support</w:t>
            </w:r>
          </w:p>
        </w:tc>
        <w:tc>
          <w:tcPr>
            <w:tcW w:w="7247" w:type="dxa"/>
            <w:vAlign w:val="center"/>
          </w:tcPr>
          <w:p w14:paraId="2AD821DD" w14:textId="77777777" w:rsidR="00FA59CA" w:rsidRDefault="008B13F5">
            <w:r>
              <w:rPr>
                <w:sz w:val="16"/>
              </w:rPr>
              <w:t>Number receiving counselling or hands-on support.</w:t>
            </w:r>
          </w:p>
        </w:tc>
      </w:tr>
      <w:tr w:rsidR="00FA59CA" w14:paraId="0A3E4874" w14:textId="77777777" w:rsidTr="00826036">
        <w:trPr>
          <w:jc w:val="center"/>
        </w:trPr>
        <w:tc>
          <w:tcPr>
            <w:tcW w:w="2977" w:type="dxa"/>
            <w:vAlign w:val="center"/>
          </w:tcPr>
          <w:p w14:paraId="1FEE8672" w14:textId="77777777" w:rsidR="00FA59CA" w:rsidRDefault="008B13F5">
            <w:r>
              <w:rPr>
                <w:sz w:val="16"/>
              </w:rPr>
              <w:t>Documented feeding plan</w:t>
            </w:r>
          </w:p>
        </w:tc>
        <w:tc>
          <w:tcPr>
            <w:tcW w:w="7247" w:type="dxa"/>
            <w:vAlign w:val="center"/>
          </w:tcPr>
          <w:p w14:paraId="1CA893E4" w14:textId="77777777" w:rsidR="00FA59CA" w:rsidRDefault="008B13F5">
            <w:r>
              <w:rPr>
                <w:sz w:val="16"/>
              </w:rPr>
              <w:t>Number provided a documented feeding plan at discharge.</w:t>
            </w:r>
          </w:p>
        </w:tc>
      </w:tr>
      <w:tr w:rsidR="00FA59CA" w14:paraId="0158AEA5" w14:textId="77777777" w:rsidTr="00826036">
        <w:trPr>
          <w:jc w:val="center"/>
        </w:trPr>
        <w:tc>
          <w:tcPr>
            <w:tcW w:w="2977" w:type="dxa"/>
            <w:vAlign w:val="center"/>
          </w:tcPr>
          <w:p w14:paraId="126E4D94" w14:textId="77777777" w:rsidR="00FA59CA" w:rsidRDefault="008B13F5">
            <w:r>
              <w:rPr>
                <w:sz w:val="16"/>
              </w:rPr>
              <w:t>Step-down referral</w:t>
            </w:r>
          </w:p>
        </w:tc>
        <w:tc>
          <w:tcPr>
            <w:tcW w:w="7247" w:type="dxa"/>
            <w:vAlign w:val="center"/>
          </w:tcPr>
          <w:p w14:paraId="2CA2EC86" w14:textId="77777777" w:rsidR="00FA59CA" w:rsidRDefault="008B13F5">
            <w:r>
              <w:rPr>
                <w:sz w:val="16"/>
              </w:rPr>
              <w:t>Number referred/shifted to Step-down Unit.</w:t>
            </w:r>
          </w:p>
        </w:tc>
      </w:tr>
      <w:tr w:rsidR="00FA59CA" w14:paraId="1F24BED1" w14:textId="77777777" w:rsidTr="00826036">
        <w:trPr>
          <w:jc w:val="center"/>
        </w:trPr>
        <w:tc>
          <w:tcPr>
            <w:tcW w:w="2977" w:type="dxa"/>
            <w:vAlign w:val="center"/>
          </w:tcPr>
          <w:p w14:paraId="42309AE0" w14:textId="77777777" w:rsidR="00FA59CA" w:rsidRDefault="008B13F5">
            <w:r>
              <w:rPr>
                <w:sz w:val="16"/>
              </w:rPr>
              <w:t>CLMC linkage</w:t>
            </w:r>
          </w:p>
        </w:tc>
        <w:tc>
          <w:tcPr>
            <w:tcW w:w="7247" w:type="dxa"/>
            <w:vAlign w:val="center"/>
          </w:tcPr>
          <w:p w14:paraId="5DB26049" w14:textId="77777777" w:rsidR="00FA59CA" w:rsidRDefault="008B13F5">
            <w:r>
              <w:rPr>
                <w:sz w:val="16"/>
              </w:rPr>
              <w:t>Number linked with CLMC/Breastfeeding Counsellor.</w:t>
            </w:r>
          </w:p>
        </w:tc>
      </w:tr>
      <w:tr w:rsidR="00FA59CA" w14:paraId="5531F6C0" w14:textId="77777777" w:rsidTr="00826036">
        <w:trPr>
          <w:jc w:val="center"/>
        </w:trPr>
        <w:tc>
          <w:tcPr>
            <w:tcW w:w="2977" w:type="dxa"/>
            <w:vAlign w:val="center"/>
          </w:tcPr>
          <w:p w14:paraId="5FB919C9" w14:textId="77777777" w:rsidR="00FA59CA" w:rsidRDefault="008B13F5">
            <w:r>
              <w:rPr>
                <w:sz w:val="16"/>
              </w:rPr>
              <w:t>Breastfeeding established</w:t>
            </w:r>
          </w:p>
        </w:tc>
        <w:tc>
          <w:tcPr>
            <w:tcW w:w="7247" w:type="dxa"/>
            <w:vAlign w:val="center"/>
          </w:tcPr>
          <w:p w14:paraId="5B1F2742" w14:textId="77777777" w:rsidR="00FA59CA" w:rsidRDefault="008B13F5">
            <w:r>
              <w:rPr>
                <w:sz w:val="16"/>
              </w:rPr>
              <w:t>Number successfully establishing breastfeeding before discharge/transfer, as applicable.</w:t>
            </w:r>
          </w:p>
        </w:tc>
      </w:tr>
      <w:tr w:rsidR="00FA59CA" w14:paraId="13BF557A" w14:textId="77777777" w:rsidTr="00826036">
        <w:trPr>
          <w:jc w:val="center"/>
        </w:trPr>
        <w:tc>
          <w:tcPr>
            <w:tcW w:w="2977" w:type="dxa"/>
            <w:vAlign w:val="center"/>
          </w:tcPr>
          <w:p w14:paraId="78D4138A" w14:textId="77777777" w:rsidR="00FA59CA" w:rsidRDefault="008B13F5">
            <w:r>
              <w:rPr>
                <w:sz w:val="16"/>
              </w:rPr>
              <w:t>SNCU follow-up</w:t>
            </w:r>
          </w:p>
        </w:tc>
        <w:tc>
          <w:tcPr>
            <w:tcW w:w="7247" w:type="dxa"/>
            <w:vAlign w:val="center"/>
          </w:tcPr>
          <w:p w14:paraId="7AFE95A2" w14:textId="77777777" w:rsidR="00FA59CA" w:rsidRDefault="008B13F5">
            <w:r>
              <w:rPr>
                <w:sz w:val="16"/>
              </w:rPr>
              <w:t>Number attending scheduled SNCU follow-up.</w:t>
            </w:r>
          </w:p>
        </w:tc>
      </w:tr>
      <w:tr w:rsidR="00FA59CA" w14:paraId="6A17EB7A" w14:textId="77777777" w:rsidTr="00826036">
        <w:trPr>
          <w:jc w:val="center"/>
        </w:trPr>
        <w:tc>
          <w:tcPr>
            <w:tcW w:w="2977" w:type="dxa"/>
            <w:vAlign w:val="center"/>
          </w:tcPr>
          <w:p w14:paraId="2E3ED2E8" w14:textId="77777777" w:rsidR="00FA59CA" w:rsidRDefault="008B13F5">
            <w:r>
              <w:rPr>
                <w:sz w:val="16"/>
              </w:rPr>
              <w:t>Feeding difficulty at follow-up</w:t>
            </w:r>
          </w:p>
        </w:tc>
        <w:tc>
          <w:tcPr>
            <w:tcW w:w="7247" w:type="dxa"/>
            <w:vAlign w:val="center"/>
          </w:tcPr>
          <w:p w14:paraId="3B2DE0DA" w14:textId="77777777" w:rsidR="00FA59CA" w:rsidRDefault="008B13F5">
            <w:r>
              <w:rPr>
                <w:sz w:val="16"/>
              </w:rPr>
              <w:t>Number with persistent feeding difficulty.</w:t>
            </w:r>
          </w:p>
        </w:tc>
      </w:tr>
      <w:tr w:rsidR="00FA59CA" w14:paraId="61A1AE36" w14:textId="77777777" w:rsidTr="00826036">
        <w:trPr>
          <w:jc w:val="center"/>
        </w:trPr>
        <w:tc>
          <w:tcPr>
            <w:tcW w:w="2977" w:type="dxa"/>
            <w:vAlign w:val="center"/>
          </w:tcPr>
          <w:p w14:paraId="32B190D2" w14:textId="77777777" w:rsidR="00FA59CA" w:rsidRDefault="008B13F5">
            <w:r>
              <w:rPr>
                <w:sz w:val="16"/>
              </w:rPr>
              <w:t>Poor/no weight gain</w:t>
            </w:r>
          </w:p>
        </w:tc>
        <w:tc>
          <w:tcPr>
            <w:tcW w:w="7247" w:type="dxa"/>
            <w:vAlign w:val="center"/>
          </w:tcPr>
          <w:p w14:paraId="610D9889" w14:textId="77777777" w:rsidR="00FA59CA" w:rsidRDefault="008B13F5">
            <w:r>
              <w:rPr>
                <w:sz w:val="16"/>
              </w:rPr>
              <w:t>Number identified with poor/no weight gain.</w:t>
            </w:r>
          </w:p>
        </w:tc>
      </w:tr>
      <w:tr w:rsidR="00FA59CA" w14:paraId="74E54368" w14:textId="77777777" w:rsidTr="00826036">
        <w:trPr>
          <w:jc w:val="center"/>
        </w:trPr>
        <w:tc>
          <w:tcPr>
            <w:tcW w:w="2977" w:type="dxa"/>
            <w:vAlign w:val="center"/>
          </w:tcPr>
          <w:p w14:paraId="12A543C8" w14:textId="77777777" w:rsidR="00FA59CA" w:rsidRDefault="008B13F5">
            <w:r>
              <w:rPr>
                <w:sz w:val="16"/>
              </w:rPr>
              <w:t>SAM identified</w:t>
            </w:r>
          </w:p>
        </w:tc>
        <w:tc>
          <w:tcPr>
            <w:tcW w:w="7247" w:type="dxa"/>
            <w:vAlign w:val="center"/>
          </w:tcPr>
          <w:p w14:paraId="6926144A" w14:textId="77777777" w:rsidR="00FA59CA" w:rsidRDefault="008B13F5">
            <w:r>
              <w:rPr>
                <w:sz w:val="16"/>
              </w:rPr>
              <w:t>Number identified with SAM during follow-up.</w:t>
            </w:r>
          </w:p>
        </w:tc>
      </w:tr>
      <w:tr w:rsidR="00FA59CA" w14:paraId="56C5F2B2" w14:textId="77777777" w:rsidTr="00826036">
        <w:trPr>
          <w:jc w:val="center"/>
        </w:trPr>
        <w:tc>
          <w:tcPr>
            <w:tcW w:w="2977" w:type="dxa"/>
            <w:vAlign w:val="center"/>
          </w:tcPr>
          <w:p w14:paraId="1A57D589" w14:textId="77777777" w:rsidR="00FA59CA" w:rsidRDefault="008B13F5">
            <w:r>
              <w:rPr>
                <w:sz w:val="16"/>
              </w:rPr>
              <w:t>NRC/other referral</w:t>
            </w:r>
          </w:p>
        </w:tc>
        <w:tc>
          <w:tcPr>
            <w:tcW w:w="7247" w:type="dxa"/>
            <w:vAlign w:val="center"/>
          </w:tcPr>
          <w:p w14:paraId="36A799D9" w14:textId="77777777" w:rsidR="00FA59CA" w:rsidRDefault="008B13F5">
            <w:r>
              <w:rPr>
                <w:sz w:val="16"/>
              </w:rPr>
              <w:t>Number referred to NRC/appropriate facility.</w:t>
            </w:r>
          </w:p>
        </w:tc>
      </w:tr>
      <w:tr w:rsidR="00FA59CA" w14:paraId="6A4D4B53" w14:textId="77777777" w:rsidTr="00826036">
        <w:trPr>
          <w:jc w:val="center"/>
        </w:trPr>
        <w:tc>
          <w:tcPr>
            <w:tcW w:w="2977" w:type="dxa"/>
            <w:vAlign w:val="center"/>
          </w:tcPr>
          <w:p w14:paraId="02FC80D7" w14:textId="77777777" w:rsidR="00FA59CA" w:rsidRDefault="008B13F5">
            <w:r>
              <w:rPr>
                <w:sz w:val="16"/>
              </w:rPr>
              <w:t>Referral completion</w:t>
            </w:r>
          </w:p>
        </w:tc>
        <w:tc>
          <w:tcPr>
            <w:tcW w:w="7247" w:type="dxa"/>
            <w:vAlign w:val="center"/>
          </w:tcPr>
          <w:p w14:paraId="2BE77A58" w14:textId="77777777" w:rsidR="00FA59CA" w:rsidRDefault="008B13F5">
            <w:r>
              <w:rPr>
                <w:sz w:val="16"/>
              </w:rPr>
              <w:t>Number completing the referral.</w:t>
            </w:r>
          </w:p>
        </w:tc>
      </w:tr>
      <w:tr w:rsidR="00FA59CA" w14:paraId="21E2CE78" w14:textId="77777777" w:rsidTr="00826036">
        <w:trPr>
          <w:jc w:val="center"/>
        </w:trPr>
        <w:tc>
          <w:tcPr>
            <w:tcW w:w="2977" w:type="dxa"/>
            <w:vAlign w:val="center"/>
          </w:tcPr>
          <w:p w14:paraId="324F9954" w14:textId="77777777" w:rsidR="00FA59CA" w:rsidRDefault="008B13F5">
            <w:r>
              <w:rPr>
                <w:sz w:val="16"/>
              </w:rPr>
              <w:t>Counter-referral</w:t>
            </w:r>
          </w:p>
        </w:tc>
        <w:tc>
          <w:tcPr>
            <w:tcW w:w="7247" w:type="dxa"/>
            <w:vAlign w:val="center"/>
          </w:tcPr>
          <w:p w14:paraId="32B9EDC1" w14:textId="77777777" w:rsidR="00FA59CA" w:rsidRDefault="008B13F5">
            <w:r>
              <w:rPr>
                <w:sz w:val="16"/>
              </w:rPr>
              <w:t>Number for whom counter-referral information is received.</w:t>
            </w:r>
          </w:p>
        </w:tc>
      </w:tr>
      <w:tr w:rsidR="00FA59CA" w14:paraId="1B5149C2" w14:textId="77777777" w:rsidTr="00826036">
        <w:trPr>
          <w:jc w:val="center"/>
        </w:trPr>
        <w:tc>
          <w:tcPr>
            <w:tcW w:w="2977" w:type="dxa"/>
            <w:vAlign w:val="center"/>
          </w:tcPr>
          <w:p w14:paraId="1517A4C4" w14:textId="77777777" w:rsidR="00FA59CA" w:rsidRDefault="008B13F5">
            <w:r>
              <w:rPr>
                <w:sz w:val="16"/>
              </w:rPr>
              <w:t>Community linkage</w:t>
            </w:r>
          </w:p>
        </w:tc>
        <w:tc>
          <w:tcPr>
            <w:tcW w:w="7247" w:type="dxa"/>
            <w:vAlign w:val="center"/>
          </w:tcPr>
          <w:p w14:paraId="4718BE82" w14:textId="77777777" w:rsidR="00FA59CA" w:rsidRDefault="008B13F5">
            <w:r>
              <w:rPr>
                <w:sz w:val="16"/>
              </w:rPr>
              <w:t>Number linked back to ASHA/ANM/AWW for continued follow-up.</w:t>
            </w:r>
          </w:p>
        </w:tc>
      </w:tr>
    </w:tbl>
    <w:p w14:paraId="18876ABA" w14:textId="77777777" w:rsidR="00FA59CA" w:rsidRDefault="008B13F5">
      <w:r>
        <w:t xml:space="preserve">The designated Breastfeeding/Lactation Counsellor at the Medical College/SNCU should compile and share the above information through the designated district/state reporting mechanism </w:t>
      </w:r>
      <w:r w:rsidR="00826036">
        <w:t>monthly</w:t>
      </w:r>
      <w:r>
        <w:t>. This reporting should complement, and not duplicate, routine government reporting systems.</w:t>
      </w:r>
    </w:p>
    <w:p w14:paraId="1E160D7B" w14:textId="77777777" w:rsidR="00FA59CA" w:rsidRDefault="008B13F5">
      <w:pPr>
        <w:pStyle w:val="Heading2"/>
      </w:pPr>
      <w:r>
        <w:t>13.2 SNCU Discharge Monitoring</w:t>
      </w:r>
    </w:p>
    <w:p w14:paraId="4F0FEC18" w14:textId="77777777" w:rsidR="00FA59CA" w:rsidRDefault="008B13F5">
      <w:pPr>
        <w:pStyle w:val="ListBullet"/>
        <w:spacing w:after="20"/>
      </w:pPr>
      <w:r>
        <w:t>SNCU graduates assessed for breastfeeding before discharge.</w:t>
      </w:r>
    </w:p>
    <w:p w14:paraId="30E12857" w14:textId="77777777" w:rsidR="00FA59CA" w:rsidRDefault="008B13F5">
      <w:pPr>
        <w:pStyle w:val="ListBullet"/>
        <w:spacing w:after="20"/>
      </w:pPr>
      <w:r>
        <w:t>Infants identified with breastfeeding/feeding difficulty.</w:t>
      </w:r>
    </w:p>
    <w:p w14:paraId="48D5605B" w14:textId="77777777" w:rsidR="00FA59CA" w:rsidRDefault="008B13F5">
      <w:pPr>
        <w:pStyle w:val="ListBullet"/>
        <w:spacing w:after="20"/>
      </w:pPr>
      <w:r>
        <w:t>Infants referred to Step-down Unit.</w:t>
      </w:r>
    </w:p>
    <w:p w14:paraId="3CDE593A" w14:textId="77777777" w:rsidR="00FA59CA" w:rsidRDefault="008B13F5">
      <w:pPr>
        <w:pStyle w:val="ListBullet"/>
        <w:spacing w:after="20"/>
      </w:pPr>
      <w:r>
        <w:t>Infants linked to CLMC/Breastfeeding Counsellor.</w:t>
      </w:r>
    </w:p>
    <w:p w14:paraId="3911DB90" w14:textId="77777777" w:rsidR="00FA59CA" w:rsidRDefault="008B13F5">
      <w:pPr>
        <w:pStyle w:val="Heading2"/>
      </w:pPr>
      <w:r>
        <w:t>13.3 Step-down Monitoring</w:t>
      </w:r>
    </w:p>
    <w:p w14:paraId="7D2106D0" w14:textId="77777777" w:rsidR="00FA59CA" w:rsidRDefault="008B13F5">
      <w:pPr>
        <w:pStyle w:val="ListBullet"/>
        <w:spacing w:after="20"/>
      </w:pPr>
      <w:r>
        <w:t>Infants received from SNCU.</w:t>
      </w:r>
    </w:p>
    <w:p w14:paraId="770F6227" w14:textId="77777777" w:rsidR="00FA59CA" w:rsidRDefault="008B13F5">
      <w:pPr>
        <w:pStyle w:val="ListBullet"/>
        <w:spacing w:after="20"/>
      </w:pPr>
      <w:r>
        <w:t>Infants receiving breastfeeding counselling.</w:t>
      </w:r>
    </w:p>
    <w:p w14:paraId="24357778" w14:textId="77777777" w:rsidR="00FA59CA" w:rsidRDefault="008B13F5">
      <w:pPr>
        <w:pStyle w:val="ListBullet"/>
        <w:spacing w:after="20"/>
      </w:pPr>
      <w:r>
        <w:t>Infants linked with CLMC.</w:t>
      </w:r>
    </w:p>
    <w:p w14:paraId="3234EF77" w14:textId="77777777" w:rsidR="00FA59CA" w:rsidRDefault="008B13F5">
      <w:pPr>
        <w:pStyle w:val="ListBullet"/>
        <w:spacing w:after="20"/>
      </w:pPr>
      <w:r>
        <w:t>Infants successfully establishing breastfeeding.</w:t>
      </w:r>
    </w:p>
    <w:p w14:paraId="33D37CE7" w14:textId="77777777" w:rsidR="00FA59CA" w:rsidRDefault="008B13F5">
      <w:pPr>
        <w:pStyle w:val="ListBullet"/>
        <w:spacing w:after="20"/>
      </w:pPr>
      <w:r>
        <w:t>Infants discharged to home.</w:t>
      </w:r>
    </w:p>
    <w:p w14:paraId="536B6722" w14:textId="77777777" w:rsidR="00FA59CA" w:rsidRDefault="008B13F5">
      <w:pPr>
        <w:pStyle w:val="ListBullet"/>
        <w:spacing w:after="20"/>
      </w:pPr>
      <w:r>
        <w:t>Infants requiring further referral.</w:t>
      </w:r>
    </w:p>
    <w:p w14:paraId="5A606C8D" w14:textId="77777777" w:rsidR="00FA59CA" w:rsidRDefault="008B13F5">
      <w:pPr>
        <w:pStyle w:val="Heading2"/>
      </w:pPr>
      <w:r>
        <w:t>13.4 SNCU Follow-up Monitoring</w:t>
      </w:r>
    </w:p>
    <w:p w14:paraId="403137F6" w14:textId="77777777" w:rsidR="00FA59CA" w:rsidRDefault="008B13F5">
      <w:pPr>
        <w:pStyle w:val="ListBullet"/>
        <w:spacing w:after="20"/>
      </w:pPr>
      <w:r>
        <w:t>SNCU graduates attending follow-up.</w:t>
      </w:r>
    </w:p>
    <w:p w14:paraId="3B3CB0EF" w14:textId="77777777" w:rsidR="00FA59CA" w:rsidRDefault="008B13F5">
      <w:pPr>
        <w:pStyle w:val="ListBullet"/>
        <w:spacing w:after="20"/>
      </w:pPr>
      <w:r>
        <w:t>Infants assessed for feeding.</w:t>
      </w:r>
    </w:p>
    <w:p w14:paraId="225C8F20" w14:textId="77777777" w:rsidR="00FA59CA" w:rsidRDefault="008B13F5">
      <w:pPr>
        <w:pStyle w:val="ListBullet"/>
        <w:spacing w:after="20"/>
      </w:pPr>
      <w:r>
        <w:t>Infants with poor/no weight gain.</w:t>
      </w:r>
    </w:p>
    <w:p w14:paraId="53EB9158" w14:textId="77777777" w:rsidR="00FA59CA" w:rsidRDefault="008B13F5">
      <w:pPr>
        <w:pStyle w:val="ListBullet"/>
        <w:spacing w:after="20"/>
      </w:pPr>
      <w:r>
        <w:t>Infants with feeding difficulty.</w:t>
      </w:r>
    </w:p>
    <w:p w14:paraId="0F33CB31" w14:textId="77777777" w:rsidR="00FA59CA" w:rsidRDefault="008B13F5">
      <w:pPr>
        <w:pStyle w:val="ListBullet"/>
        <w:spacing w:after="20"/>
      </w:pPr>
      <w:r>
        <w:t>Infants identified with SAM.</w:t>
      </w:r>
    </w:p>
    <w:p w14:paraId="5106D1B2" w14:textId="77777777" w:rsidR="00FA59CA" w:rsidRDefault="008B13F5">
      <w:pPr>
        <w:pStyle w:val="ListBullet"/>
        <w:spacing w:after="20"/>
      </w:pPr>
      <w:r>
        <w:t>Infants referred to NRC.</w:t>
      </w:r>
    </w:p>
    <w:p w14:paraId="0DA76AAA" w14:textId="77777777" w:rsidR="00FA59CA" w:rsidRDefault="008B13F5">
      <w:pPr>
        <w:pStyle w:val="ListBullet"/>
        <w:spacing w:after="20"/>
      </w:pPr>
      <w:r>
        <w:t>Infants completing referral.</w:t>
      </w:r>
    </w:p>
    <w:p w14:paraId="6AB3BCCB" w14:textId="77777777" w:rsidR="00FA59CA" w:rsidRDefault="008B13F5">
      <w:pPr>
        <w:pStyle w:val="Heading2"/>
      </w:pPr>
      <w:r>
        <w:t>13.5 NRC Linkage Monitoring</w:t>
      </w:r>
    </w:p>
    <w:p w14:paraId="0C5EAB10" w14:textId="77777777" w:rsidR="00FA59CA" w:rsidRDefault="008B13F5">
      <w:pPr>
        <w:pStyle w:val="ListBullet"/>
        <w:spacing w:after="20"/>
      </w:pPr>
      <w:r>
        <w:t>SNCU follow-up → NRC referrals.</w:t>
      </w:r>
    </w:p>
    <w:p w14:paraId="26D54D32" w14:textId="77777777" w:rsidR="00FA59CA" w:rsidRDefault="008B13F5">
      <w:pPr>
        <w:pStyle w:val="ListBullet"/>
        <w:spacing w:after="20"/>
      </w:pPr>
      <w:r>
        <w:t>Step-down → NRC referrals.</w:t>
      </w:r>
    </w:p>
    <w:p w14:paraId="5FFF3C79" w14:textId="77777777" w:rsidR="00FA59CA" w:rsidRDefault="008B13F5">
      <w:pPr>
        <w:pStyle w:val="ListBullet"/>
        <w:spacing w:after="20"/>
      </w:pPr>
      <w:r>
        <w:t>Successful completion of referral.</w:t>
      </w:r>
    </w:p>
    <w:p w14:paraId="5DBFC878" w14:textId="77777777" w:rsidR="00FA59CA" w:rsidRDefault="008B13F5">
      <w:pPr>
        <w:pStyle w:val="ListBullet"/>
        <w:spacing w:after="20"/>
      </w:pPr>
      <w:r>
        <w:t>Counter-referral to community.</w:t>
      </w:r>
    </w:p>
    <w:p w14:paraId="217A8D9F" w14:textId="77777777" w:rsidR="00FA59CA" w:rsidRDefault="008B13F5">
      <w:pPr>
        <w:pStyle w:val="ListBullet"/>
        <w:spacing w:after="20"/>
      </w:pPr>
      <w:r>
        <w:t>Follow-up after NRC discharge.</w:t>
      </w:r>
    </w:p>
    <w:p w14:paraId="7597C10F" w14:textId="77777777" w:rsidR="00FA59CA" w:rsidRDefault="008B13F5">
      <w:pPr>
        <w:pStyle w:val="Heading1"/>
      </w:pPr>
      <w:r>
        <w:lastRenderedPageBreak/>
        <w:t>14. Minimum Documentation / Tools</w:t>
      </w:r>
    </w:p>
    <w:p w14:paraId="59D65468" w14:textId="77777777" w:rsidR="00FA59CA" w:rsidRDefault="008B13F5">
      <w:pPr>
        <w:pStyle w:val="ListBullet"/>
        <w:spacing w:after="20"/>
      </w:pPr>
      <w:r>
        <w:t>SNCU discharge and feeding assessment record.</w:t>
      </w:r>
    </w:p>
    <w:p w14:paraId="0E7112A5" w14:textId="77777777" w:rsidR="00FA59CA" w:rsidRDefault="008B13F5">
      <w:pPr>
        <w:pStyle w:val="ListBullet"/>
        <w:spacing w:after="20"/>
      </w:pPr>
      <w:r>
        <w:t>Individualized feeding plan for infants with feeding difficulty.</w:t>
      </w:r>
    </w:p>
    <w:p w14:paraId="22E4F6E5" w14:textId="77777777" w:rsidR="00FA59CA" w:rsidRDefault="008B13F5">
      <w:pPr>
        <w:pStyle w:val="ListBullet"/>
        <w:spacing w:after="20"/>
      </w:pPr>
      <w:r>
        <w:t>Step-down referral/transfer record, where applicable.</w:t>
      </w:r>
    </w:p>
    <w:p w14:paraId="44E07673" w14:textId="77777777" w:rsidR="00FA59CA" w:rsidRDefault="008B13F5">
      <w:pPr>
        <w:pStyle w:val="ListBullet"/>
        <w:spacing w:after="20"/>
      </w:pPr>
      <w:r>
        <w:t>Breastfeeding Counsellor/CLMC assessment and follow-up record.</w:t>
      </w:r>
    </w:p>
    <w:p w14:paraId="722CE9A6" w14:textId="77777777" w:rsidR="00FA59CA" w:rsidRDefault="008B13F5">
      <w:pPr>
        <w:pStyle w:val="ListBullet"/>
        <w:spacing w:after="20"/>
      </w:pPr>
      <w:r>
        <w:t>SNCU follow-up record.</w:t>
      </w:r>
    </w:p>
    <w:p w14:paraId="400C7745" w14:textId="77777777" w:rsidR="00FA59CA" w:rsidRDefault="008B13F5">
      <w:pPr>
        <w:pStyle w:val="ListBullet"/>
        <w:spacing w:after="20"/>
      </w:pPr>
      <w:r>
        <w:t>NRC referral and counter-referral record.</w:t>
      </w:r>
    </w:p>
    <w:p w14:paraId="3948768C" w14:textId="77777777" w:rsidR="00FA59CA" w:rsidRDefault="008B13F5">
      <w:pPr>
        <w:pStyle w:val="ListBullet"/>
        <w:spacing w:after="20"/>
      </w:pPr>
      <w:r>
        <w:t>Community follow-up record for ASHA/ANM/AWW.</w:t>
      </w:r>
    </w:p>
    <w:p w14:paraId="2BF8A297" w14:textId="77777777" w:rsidR="00FA59CA" w:rsidRDefault="008B13F5">
      <w:pPr>
        <w:pStyle w:val="Heading1"/>
      </w:pPr>
      <w:r>
        <w:t>15. Implementation and Coordination</w:t>
      </w:r>
    </w:p>
    <w:p w14:paraId="7C824A80" w14:textId="77777777" w:rsidR="00FA59CA" w:rsidRDefault="008B13F5">
      <w:pPr>
        <w:pStyle w:val="ListBullet"/>
        <w:spacing w:after="20"/>
      </w:pPr>
      <w:r>
        <w:t>Each designated facility should identify the responsible person for coordinating post-SNCU follow-up.</w:t>
      </w:r>
    </w:p>
    <w:p w14:paraId="2D7113ED" w14:textId="77777777" w:rsidR="00FA59CA" w:rsidRDefault="008B13F5">
      <w:pPr>
        <w:pStyle w:val="ListBullet"/>
        <w:spacing w:after="20"/>
      </w:pPr>
      <w:r>
        <w:t>The SNCU should ensure that infants requiring continued feeding support have a documented next point of care before discharge.</w:t>
      </w:r>
    </w:p>
    <w:p w14:paraId="661635A6" w14:textId="77777777" w:rsidR="00FA59CA" w:rsidRDefault="008B13F5">
      <w:pPr>
        <w:pStyle w:val="ListBullet"/>
        <w:spacing w:after="20"/>
      </w:pPr>
      <w:r>
        <w:t>Medical College/SNCU, Step-down Unit, CLMC, NRC and district health teams should establish a clear communication and referral mechanism.</w:t>
      </w:r>
    </w:p>
    <w:p w14:paraId="7D15173D" w14:textId="77777777" w:rsidR="00FA59CA" w:rsidRDefault="008B13F5">
      <w:pPr>
        <w:pStyle w:val="ListBullet"/>
        <w:spacing w:after="20"/>
      </w:pPr>
      <w:r>
        <w:t>District teams should periodically review referral completion, counter-referral and community follow-up.</w:t>
      </w:r>
    </w:p>
    <w:p w14:paraId="2D297B9E" w14:textId="77777777" w:rsidR="00FA59CA" w:rsidRDefault="008B13F5">
      <w:pPr>
        <w:pStyle w:val="ListBullet"/>
        <w:spacing w:after="20"/>
      </w:pPr>
      <w:r>
        <w:t>State-specific clinical admission and referral criteria should be aligned with the latest approved Government of India and Uttar Pradesh protocols.</w:t>
      </w:r>
    </w:p>
    <w:p w14:paraId="2B782B00" w14:textId="77777777" w:rsidR="00FA59CA" w:rsidRDefault="00FA59CA"/>
    <w:sectPr w:rsidR="00FA59CA" w:rsidSect="00034616">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2E2BAE" w14:textId="77777777" w:rsidR="009B1E88" w:rsidRDefault="009B1E88">
      <w:pPr>
        <w:spacing w:after="0" w:line="240" w:lineRule="auto"/>
      </w:pPr>
      <w:r>
        <w:separator/>
      </w:r>
    </w:p>
  </w:endnote>
  <w:endnote w:type="continuationSeparator" w:id="0">
    <w:p w14:paraId="3F604E6F" w14:textId="77777777" w:rsidR="009B1E88" w:rsidRDefault="009B1E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B8181D" w14:textId="77777777" w:rsidR="009B1E88" w:rsidRDefault="009B1E88">
      <w:pPr>
        <w:spacing w:after="0" w:line="240" w:lineRule="auto"/>
      </w:pPr>
      <w:r>
        <w:separator/>
      </w:r>
    </w:p>
  </w:footnote>
  <w:footnote w:type="continuationSeparator" w:id="0">
    <w:p w14:paraId="33BCCA9C" w14:textId="77777777" w:rsidR="009B1E88" w:rsidRDefault="009B1E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44415151">
    <w:abstractNumId w:val="8"/>
  </w:num>
  <w:num w:numId="2" w16cid:durableId="1833831393">
    <w:abstractNumId w:val="6"/>
  </w:num>
  <w:num w:numId="3" w16cid:durableId="1113134990">
    <w:abstractNumId w:val="5"/>
  </w:num>
  <w:num w:numId="4" w16cid:durableId="1752236297">
    <w:abstractNumId w:val="4"/>
  </w:num>
  <w:num w:numId="5" w16cid:durableId="1897160735">
    <w:abstractNumId w:val="7"/>
  </w:num>
  <w:num w:numId="6" w16cid:durableId="459953680">
    <w:abstractNumId w:val="3"/>
  </w:num>
  <w:num w:numId="7" w16cid:durableId="1276671451">
    <w:abstractNumId w:val="2"/>
  </w:num>
  <w:num w:numId="8" w16cid:durableId="1563297417">
    <w:abstractNumId w:val="1"/>
  </w:num>
  <w:num w:numId="9" w16cid:durableId="14321237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0F77"/>
    <w:rsid w:val="0007781A"/>
    <w:rsid w:val="0010410B"/>
    <w:rsid w:val="0015074B"/>
    <w:rsid w:val="0021426E"/>
    <w:rsid w:val="0029639D"/>
    <w:rsid w:val="002D17A2"/>
    <w:rsid w:val="00326F90"/>
    <w:rsid w:val="00826036"/>
    <w:rsid w:val="008B13F5"/>
    <w:rsid w:val="009B1E88"/>
    <w:rsid w:val="00A47846"/>
    <w:rsid w:val="00AA1D8D"/>
    <w:rsid w:val="00B47730"/>
    <w:rsid w:val="00C5372A"/>
    <w:rsid w:val="00CB0664"/>
    <w:rsid w:val="00D3428F"/>
    <w:rsid w:val="00ED7C48"/>
    <w:rsid w:val="00FA59C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B90D12"/>
  <w14:defaultImageDpi w14:val="300"/>
  <w15:docId w15:val="{021F8AEE-726E-4ACE-892D-4A795F4C5B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2210</TotalTime>
  <Pages>7</Pages>
  <Words>2120</Words>
  <Characters>12084</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14176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dc:creator>
  <cp:keywords/>
  <dc:description/>
  <cp:lastModifiedBy>Shubha Rawat</cp:lastModifiedBy>
  <cp:revision>1</cp:revision>
  <dcterms:created xsi:type="dcterms:W3CDTF">2013-12-23T23:15:00Z</dcterms:created>
  <dcterms:modified xsi:type="dcterms:W3CDTF">2026-10-01T04:32:00Z</dcterms:modified>
  <cp:category/>
</cp:coreProperties>
</file>