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Maria Gonzalez</w:t>
      </w:r>
    </w:p>
    <w:p>
      <w:r>
        <w:rPr>
          <w:sz w:val="18"/>
        </w:rPr>
        <w:t>Austin, TX | maria.gonzalez@email.com | (512) 555-0178 | linkedin.com/in/mariagonzalezrn</w:t>
      </w:r>
    </w:p>
    <w:p>
      <w:r>
        <w:rPr>
          <w:b/>
          <w:sz w:val="26"/>
        </w:rPr>
        <w:t>PROFESSIONAL SUMMARY</w:t>
      </w:r>
    </w:p>
    <w:p>
      <w:r>
        <w:t>Registered Nurse with 6 years of experience in emergency and medical-surgical settings. Skilled in patient assessment, triage, medication administration, and care coordination. Known for calm clinical judgment under pressure and for mentoring new graduates through their first year of practice.</w:t>
      </w:r>
    </w:p>
    <w:p>
      <w:r>
        <w:rPr>
          <w:b/>
          <w:sz w:val="26"/>
        </w:rPr>
        <w:t>SKILLS</w:t>
      </w:r>
    </w:p>
    <w:p>
      <w:r>
        <w:t>Clinical: Patient Assessment, Triage, Medication Administration, Wound Care, Telemetry, IV Therapy, Infection Control</w:t>
      </w:r>
    </w:p>
    <w:p>
      <w:r>
        <w:t>Soft Skills: Communication, Teamwork, Patient Education, Critical Thinking, Time Management</w:t>
      </w:r>
    </w:p>
    <w:p>
      <w:r>
        <w:t>Systems: EPIC EHR, Cerner, Microsoft Office</w:t>
      </w:r>
    </w:p>
    <w:p>
      <w:r>
        <w:rPr>
          <w:b/>
          <w:sz w:val="26"/>
        </w:rPr>
        <w:t>EXPERIENCE</w:t>
      </w:r>
    </w:p>
    <w:p>
      <w:r>
        <w:rPr>
          <w:b/>
          <w:sz w:val="22"/>
        </w:rPr>
        <w:t>Registered Nurse, Emergency Department | St. David's Medical Center | Austin, TX</w:t>
      </w:r>
    </w:p>
    <w:p>
      <w:r>
        <w:rPr>
          <w:i/>
          <w:sz w:val="18"/>
        </w:rPr>
        <w:t>June 2020 - Present</w:t>
      </w:r>
    </w:p>
    <w:p>
      <w:pPr>
        <w:pStyle w:val="ListBullet"/>
      </w:pPr>
      <w:r>
        <w:t>Managed an average of 12 patients per shift in a 40-bed emergency department, consistently meeting the 30-minute door-to-provider target</w:t>
      </w:r>
    </w:p>
    <w:p>
      <w:pPr>
        <w:pStyle w:val="ListBullet"/>
      </w:pPr>
      <w:r>
        <w:t>Reduced average patient wait times by 25% through redesign of the triage intake workflow</w:t>
      </w:r>
    </w:p>
    <w:p>
      <w:pPr>
        <w:pStyle w:val="ListBullet"/>
      </w:pPr>
      <w:r>
        <w:t>Precepted 4 new graduate nurses through their first 12 weeks of independent practice</w:t>
      </w:r>
    </w:p>
    <w:p>
      <w:pPr>
        <w:pStyle w:val="ListBullet"/>
      </w:pPr>
      <w:r>
        <w:t>Achieved a 98% patient satisfaction score on HCAHPS communication domains over 18 months</w:t>
      </w:r>
    </w:p>
    <w:p>
      <w:r>
        <w:rPr>
          <w:b/>
          <w:sz w:val="22"/>
        </w:rPr>
        <w:t>Medical-Surgical Nurse | Dell Seton Medical Center | Austin, TX</w:t>
      </w:r>
    </w:p>
    <w:p>
      <w:r>
        <w:rPr>
          <w:i/>
          <w:sz w:val="18"/>
        </w:rPr>
        <w:t>July 2018 - May 2020</w:t>
      </w:r>
    </w:p>
    <w:p>
      <w:pPr>
        <w:pStyle w:val="ListBullet"/>
      </w:pPr>
      <w:r>
        <w:t>Delivered direct care to 6-8 patients per shift on a 32-bed medical-surgical unit</w:t>
      </w:r>
    </w:p>
    <w:p>
      <w:pPr>
        <w:pStyle w:val="ListBullet"/>
      </w:pPr>
      <w:r>
        <w:t>Cut hospital-acquired pressure injuries by 40% by implementing a 2-hour turning protocol</w:t>
      </w:r>
    </w:p>
    <w:p>
      <w:pPr>
        <w:pStyle w:val="ListBullet"/>
      </w:pPr>
      <w:r>
        <w:t>Coordinated discharge planning for 150+ patients, reducing average length of stay by 0.8 days</w:t>
      </w:r>
    </w:p>
    <w:p>
      <w:r>
        <w:rPr>
          <w:b/>
          <w:sz w:val="26"/>
        </w:rPr>
        <w:t>EDUCATION</w:t>
      </w:r>
    </w:p>
    <w:p>
      <w:r>
        <w:t>Bachelor of Science in Nursing</w:t>
      </w:r>
    </w:p>
    <w:p>
      <w:r>
        <w:t>The University of Texas at Austin | 2014 - 2018</w:t>
      </w:r>
    </w:p>
    <w:p>
      <w:r>
        <w:t>Clinical rotations: Emergency, ICU, Labor &amp; Delivery, Pediatrics</w:t>
      </w:r>
    </w:p>
    <w:p>
      <w:r>
        <w:rPr>
          <w:b/>
          <w:sz w:val="26"/>
        </w:rPr>
        <w:t>CERTIFICATIONS &amp; LICENCES</w:t>
      </w:r>
    </w:p>
    <w:p>
      <w:pPr>
        <w:pStyle w:val="ListBullet"/>
      </w:pPr>
      <w:r>
        <w:t>Registered Nurse (RN) Licence, Texas Board of Nursing (2018 - present)</w:t>
      </w:r>
    </w:p>
    <w:p>
      <w:pPr>
        <w:pStyle w:val="ListBullet"/>
      </w:pPr>
      <w:r>
        <w:t>Basic Life Support (BLS) - American Heart Association (2024)</w:t>
      </w:r>
    </w:p>
    <w:p>
      <w:pPr>
        <w:pStyle w:val="ListBullet"/>
      </w:pPr>
      <w:r>
        <w:t>Advanced Cardiovascular Life Support (ACLS) (2023)</w:t>
      </w:r>
    </w:p>
    <w:p>
      <w:pPr>
        <w:pStyle w:val="ListBullet"/>
      </w:pPr>
      <w:r>
        <w:t>Pediatric Advanced Life Support (PALS)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