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2"/>
          <w:szCs w:val="52"/>
          <w:rtl w:val="0"/>
        </w:rPr>
        <w:t xml:space="preserve">CreditNirvana PS1</w:t>
        <w:br w:type="textWrapping"/>
        <w:t xml:space="preserve">End-to-End EDA Understanding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All 4 datasets • What each file means • What we found • How everything connects</w:t>
      </w: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The CreditNirvana PS1 problem is about detecting whether a captured Promise-to-Pay (PTP) is credible and what type of PTP it resembles. The EDA was intentionally limited to understanding the available data, its quality, operational patterns, conversation structure, labels, and downstream events. No model training was performed.</w:t>
      </w:r>
    </w:p>
    <w:p w:rsidR="00000000" w:rsidDel="00000000" w:rsidP="00000000" w:rsidRDefault="00000000" w:rsidRPr="00000000" w14:paraId="00000007">
      <w:pPr>
        <w:rPr/>
      </w:pPr>
      <w:r w:rsidDel="00000000" w:rsidR="00000000" w:rsidRPr="00000000">
        <w:rPr>
          <w:rtl w:val="0"/>
        </w:rPr>
        <w:t xml:space="preserve">The four datasets play four different roles:</w:t>
      </w:r>
    </w:p>
    <w:tbl>
      <w:tblPr>
        <w:tblStyle w:val="Table1"/>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08">
            <w:pPr>
              <w:rPr/>
            </w:pPr>
            <w:r w:rsidDel="00000000" w:rsidR="00000000" w:rsidRPr="00000000">
              <w:rPr>
                <w:rtl w:val="0"/>
              </w:rPr>
              <w:t xml:space="preserve">Dataset</w:t>
            </w:r>
          </w:p>
        </w:tc>
        <w:tc>
          <w:tcPr>
            <w:vAlign w:val="center"/>
          </w:tcPr>
          <w:p w:rsidR="00000000" w:rsidDel="00000000" w:rsidP="00000000" w:rsidRDefault="00000000" w:rsidRPr="00000000" w14:paraId="00000009">
            <w:pPr>
              <w:rPr/>
            </w:pPr>
            <w:r w:rsidDel="00000000" w:rsidR="00000000" w:rsidRPr="00000000">
              <w:rPr>
                <w:rtl w:val="0"/>
              </w:rPr>
              <w:t xml:space="preserve">What it represents</w:t>
            </w:r>
          </w:p>
        </w:tc>
        <w:tc>
          <w:tcPr>
            <w:vAlign w:val="center"/>
          </w:tcPr>
          <w:p w:rsidR="00000000" w:rsidDel="00000000" w:rsidP="00000000" w:rsidRDefault="00000000" w:rsidRPr="00000000" w14:paraId="0000000A">
            <w:pPr>
              <w:rPr/>
            </w:pPr>
            <w:r w:rsidDel="00000000" w:rsidR="00000000" w:rsidRPr="00000000">
              <w:rPr>
                <w:rtl w:val="0"/>
              </w:rPr>
              <w:t xml:space="preserve">Main role in EDA</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ptps.csv</w:t>
            </w:r>
          </w:p>
        </w:tc>
        <w:tc>
          <w:tcPr>
            <w:vAlign w:val="center"/>
          </w:tcPr>
          <w:p w:rsidR="00000000" w:rsidDel="00000000" w:rsidP="00000000" w:rsidRDefault="00000000" w:rsidRPr="00000000" w14:paraId="0000000C">
            <w:pPr>
              <w:rPr/>
            </w:pPr>
            <w:r w:rsidDel="00000000" w:rsidR="00000000" w:rsidRPr="00000000">
              <w:rPr>
                <w:rtl w:val="0"/>
              </w:rPr>
              <w:t xml:space="preserve">Operational PTP records</w:t>
            </w:r>
          </w:p>
        </w:tc>
        <w:tc>
          <w:tcPr>
            <w:vAlign w:val="center"/>
          </w:tcPr>
          <w:p w:rsidR="00000000" w:rsidDel="00000000" w:rsidP="00000000" w:rsidRDefault="00000000" w:rsidRPr="00000000" w14:paraId="0000000D">
            <w:pPr>
              <w:rPr/>
            </w:pPr>
            <w:r w:rsidDel="00000000" w:rsidR="00000000" w:rsidRPr="00000000">
              <w:rPr>
                <w:rtl w:val="0"/>
              </w:rPr>
              <w:t xml:space="preserve">Who made a PTP, where/through which channel, amount/date, account history and workflow context</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annotated_ptp_sample.csv</w:t>
            </w:r>
          </w:p>
        </w:tc>
        <w:tc>
          <w:tcPr>
            <w:vAlign w:val="center"/>
          </w:tcPr>
          <w:p w:rsidR="00000000" w:rsidDel="00000000" w:rsidP="00000000" w:rsidRDefault="00000000" w:rsidRPr="00000000" w14:paraId="0000000F">
            <w:pPr>
              <w:rPr/>
            </w:pPr>
            <w:r w:rsidDel="00000000" w:rsidR="00000000" w:rsidRPr="00000000">
              <w:rPr>
                <w:rtl w:val="0"/>
              </w:rPr>
              <w:t xml:space="preserve">200 manually annotated PTPs</w:t>
            </w:r>
          </w:p>
        </w:tc>
        <w:tc>
          <w:tcPr>
            <w:vAlign w:val="center"/>
          </w:tcPr>
          <w:p w:rsidR="00000000" w:rsidDel="00000000" w:rsidP="00000000" w:rsidRDefault="00000000" w:rsidRPr="00000000" w14:paraId="00000010">
            <w:pPr>
              <w:rPr/>
            </w:pPr>
            <w:r w:rsidDel="00000000" w:rsidR="00000000" w:rsidRPr="00000000">
              <w:rPr>
                <w:rtl w:val="0"/>
              </w:rPr>
              <w:t xml:space="preserve">Ground-truth-style PTP type reference and annotation confidence</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call_transcripts.csv</w:t>
            </w:r>
          </w:p>
        </w:tc>
        <w:tc>
          <w:tcPr>
            <w:vAlign w:val="center"/>
          </w:tcPr>
          <w:p w:rsidR="00000000" w:rsidDel="00000000" w:rsidP="00000000" w:rsidRDefault="00000000" w:rsidRPr="00000000" w14:paraId="00000012">
            <w:pPr>
              <w:rPr/>
            </w:pPr>
            <w:r w:rsidDel="00000000" w:rsidR="00000000" w:rsidRPr="00000000">
              <w:rPr>
                <w:rtl w:val="0"/>
              </w:rPr>
              <w:t xml:space="preserve">Turn-level conversation transcripts</w:t>
            </w:r>
          </w:p>
        </w:tc>
        <w:tc>
          <w:tcPr>
            <w:vAlign w:val="center"/>
          </w:tcPr>
          <w:p w:rsidR="00000000" w:rsidDel="00000000" w:rsidP="00000000" w:rsidRDefault="00000000" w:rsidRPr="00000000" w14:paraId="00000013">
            <w:pPr>
              <w:rPr/>
            </w:pPr>
            <w:r w:rsidDel="00000000" w:rsidR="00000000" w:rsidRPr="00000000">
              <w:rPr>
                <w:rtl w:val="0"/>
              </w:rPr>
              <w:t xml:space="preserve">What was actually said, by whom, when, with ASR quality and pause information</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post_call_events.csv</w:t>
            </w:r>
          </w:p>
        </w:tc>
        <w:tc>
          <w:tcPr>
            <w:vAlign w:val="center"/>
          </w:tcPr>
          <w:p w:rsidR="00000000" w:rsidDel="00000000" w:rsidP="00000000" w:rsidRDefault="00000000" w:rsidRPr="00000000" w14:paraId="00000015">
            <w:pPr>
              <w:rPr/>
            </w:pPr>
            <w:r w:rsidDel="00000000" w:rsidR="00000000" w:rsidRPr="00000000">
              <w:rPr>
                <w:rtl w:val="0"/>
              </w:rPr>
              <w:t xml:space="preserve">Events after PTP capture</w:t>
            </w:r>
          </w:p>
        </w:tc>
        <w:tc>
          <w:tcPr>
            <w:vAlign w:val="center"/>
          </w:tcPr>
          <w:p w:rsidR="00000000" w:rsidDel="00000000" w:rsidP="00000000" w:rsidRDefault="00000000" w:rsidRPr="00000000" w14:paraId="00000016">
            <w:pPr>
              <w:rPr/>
            </w:pPr>
            <w:r w:rsidDel="00000000" w:rsidR="00000000" w:rsidRPr="00000000">
              <w:rPr>
                <w:rtl w:val="0"/>
              </w:rPr>
              <w:t xml:space="preserve">Downstream engagement/workflow behaviour such as payment links and confirmations</w:t>
            </w:r>
          </w:p>
        </w:tc>
      </w:tr>
    </w:tbl>
    <w:p w:rsidR="00000000" w:rsidDel="00000000" w:rsidP="00000000" w:rsidRDefault="00000000" w:rsidRPr="00000000" w14:paraId="00000017">
      <w:pPr>
        <w:rPr/>
      </w:pPr>
      <w:r w:rsidDel="00000000" w:rsidR="00000000" w:rsidRPr="00000000">
        <w:rPr>
          <w:b w:val="1"/>
          <w:bCs w:val="1"/>
          <w:rtl w:val="0"/>
        </w:rPr>
        <w:t xml:space="preserve">Big picture: </w:t>
      </w:r>
      <w:r w:rsidDel="00000000" w:rsidR="00000000" w:rsidRPr="00000000">
        <w:rPr>
          <w:rtl w:val="0"/>
        </w:rPr>
        <w:t xml:space="preserve">ptps tells us what the PTP record looks like; annotations tell us how a small reviewed sample is classified; transcripts tell us what happened in the conversation; post-call events tell us what happened afterwards.</w:t>
      </w:r>
    </w:p>
    <w:p w:rsidR="00000000" w:rsidDel="00000000" w:rsidP="00000000" w:rsidRDefault="00000000" w:rsidRPr="00000000" w14:paraId="00000018">
      <w:pPr>
        <w:pStyle w:val="Heading1"/>
        <w:rPr/>
      </w:pPr>
      <w:r w:rsidDel="00000000" w:rsidR="00000000" w:rsidRPr="00000000">
        <w:rPr>
          <w:rtl w:val="0"/>
        </w:rPr>
        <w:t xml:space="preserve">2. PS1 Problem: What Are We Actually Trying to Understand?</w:t>
      </w:r>
    </w:p>
    <w:p w:rsidR="00000000" w:rsidDel="00000000" w:rsidP="00000000" w:rsidRDefault="00000000" w:rsidRPr="00000000" w14:paraId="00000019">
      <w:pPr>
        <w:rPr/>
      </w:pPr>
      <w:r w:rsidDel="00000000" w:rsidR="00000000" w:rsidRPr="00000000">
        <w:rPr>
          <w:rtl w:val="0"/>
        </w:rPr>
        <w:t xml:space="preserve">The problem statement describes PTP as a positive collections-call outcome, but notes that more than half of captured PTPs reportedly do not become payments. The central challenge is therefore not simply counting PTPs, but assessing their quality.</w:t>
      </w:r>
    </w:p>
    <w:p w:rsidR="00000000" w:rsidDel="00000000" w:rsidP="00000000" w:rsidRDefault="00000000" w:rsidRPr="00000000" w14:paraId="0000001A">
      <w:pPr>
        <w:rPr/>
      </w:pPr>
      <w:r w:rsidDel="00000000" w:rsidR="00000000" w:rsidRPr="00000000">
        <w:rPr>
          <w:rtl w:val="0"/>
        </w:rPr>
        <w:t xml:space="preserve">The annotated categories in the supplied material are: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genuine_feasible: a genuine commitment that appears feasible.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genuine_infeasible: a genuine commitment where the borrower may not realistically be able to pay.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escape: a promise that resembles an attempt to end or escape the interaction rather than a reliable commitment.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third_party: a promise dependent on someone other than the borrower.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repeat_promiser: repeated promise behaviour that requires account-history context.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agent_recorded_or_pushed: a PTP substantially created or pushed by the agent rather than clearly originating from the borrower.</w:t>
      </w:r>
    </w:p>
    <w:p w:rsidR="00000000" w:rsidDel="00000000" w:rsidP="00000000" w:rsidRDefault="00000000" w:rsidRPr="00000000" w14:paraId="00000021">
      <w:pPr>
        <w:rPr/>
      </w:pPr>
      <w:r w:rsidDel="00000000" w:rsidR="00000000" w:rsidRPr="00000000">
        <w:rPr>
          <w:rtl w:val="0"/>
        </w:rPr>
        <w:t xml:space="preserve">The PS1 document also stresses that genuine hardship must not be confused with insincerity. That distinction matters because a low credibility score must never become a reason for harsher treatment of a borrower showing hardship.</w:t>
      </w:r>
    </w:p>
    <w:p w:rsidR="00000000" w:rsidDel="00000000" w:rsidP="00000000" w:rsidRDefault="00000000" w:rsidRPr="00000000" w14:paraId="00000022">
      <w:pPr>
        <w:pStyle w:val="Heading1"/>
        <w:rPr/>
      </w:pPr>
      <w:r w:rsidDel="00000000" w:rsidR="00000000" w:rsidRPr="00000000">
        <w:rPr>
          <w:rtl w:val="0"/>
        </w:rPr>
        <w:t xml:space="preserve">3. The Four-Dataset Mental Model</w:t>
      </w:r>
    </w:p>
    <w:p w:rsidR="00000000" w:rsidDel="00000000" w:rsidP="00000000" w:rsidRDefault="00000000" w:rsidRPr="00000000" w14:paraId="00000023">
      <w:pPr>
        <w:rPr/>
      </w:pPr>
      <w:r w:rsidDel="00000000" w:rsidR="00000000" w:rsidRPr="00000000">
        <w:rPr>
          <w:rtl w:val="0"/>
        </w:rPr>
        <w:t xml:space="preserve">Think of the data as a timeline around one PTP:</w:t>
      </w:r>
    </w:p>
    <w:tbl>
      <w:tblPr>
        <w:tblStyle w:val="Table2"/>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24">
            <w:pPr>
              <w:rPr/>
            </w:pPr>
            <w:r w:rsidDel="00000000" w:rsidR="00000000" w:rsidRPr="00000000">
              <w:rPr>
                <w:rtl w:val="0"/>
              </w:rPr>
              <w:t xml:space="preserve">Stage</w:t>
            </w:r>
          </w:p>
        </w:tc>
        <w:tc>
          <w:tcPr>
            <w:vAlign w:val="center"/>
          </w:tcPr>
          <w:p w:rsidR="00000000" w:rsidDel="00000000" w:rsidP="00000000" w:rsidRDefault="00000000" w:rsidRPr="00000000" w14:paraId="00000025">
            <w:pPr>
              <w:rPr/>
            </w:pPr>
            <w:r w:rsidDel="00000000" w:rsidR="00000000" w:rsidRPr="00000000">
              <w:rPr>
                <w:rtl w:val="0"/>
              </w:rPr>
              <w:t xml:space="preserve">Dataset</w:t>
            </w:r>
          </w:p>
        </w:tc>
        <w:tc>
          <w:tcPr>
            <w:vAlign w:val="center"/>
          </w:tcPr>
          <w:p w:rsidR="00000000" w:rsidDel="00000000" w:rsidP="00000000" w:rsidRDefault="00000000" w:rsidRPr="00000000" w14:paraId="00000026">
            <w:pPr>
              <w:rPr/>
            </w:pPr>
            <w:r w:rsidDel="00000000" w:rsidR="00000000" w:rsidRPr="00000000">
              <w:rPr>
                <w:rtl w:val="0"/>
              </w:rPr>
              <w:t xml:space="preserve">Question answered</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Before / at PTP capture</w:t>
            </w:r>
          </w:p>
        </w:tc>
        <w:tc>
          <w:tcPr>
            <w:vAlign w:val="center"/>
          </w:tcPr>
          <w:p w:rsidR="00000000" w:rsidDel="00000000" w:rsidP="00000000" w:rsidRDefault="00000000" w:rsidRPr="00000000" w14:paraId="00000028">
            <w:pPr>
              <w:rPr/>
            </w:pPr>
            <w:r w:rsidDel="00000000" w:rsidR="00000000" w:rsidRPr="00000000">
              <w:rPr>
                <w:rtl w:val="0"/>
              </w:rPr>
              <w:t xml:space="preserve">ptps.csv</w:t>
            </w:r>
          </w:p>
        </w:tc>
        <w:tc>
          <w:tcPr>
            <w:vAlign w:val="center"/>
          </w:tcPr>
          <w:p w:rsidR="00000000" w:rsidDel="00000000" w:rsidP="00000000" w:rsidRDefault="00000000" w:rsidRPr="00000000" w14:paraId="00000029">
            <w:pPr>
              <w:rPr/>
            </w:pPr>
            <w:r w:rsidDel="00000000" w:rsidR="00000000" w:rsidRPr="00000000">
              <w:rPr>
                <w:rtl w:val="0"/>
              </w:rPr>
              <w:t xml:space="preserve">What PTP was recorded and what operational/account context surrounded it?</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During / around the call</w:t>
            </w:r>
          </w:p>
        </w:tc>
        <w:tc>
          <w:tcPr>
            <w:vAlign w:val="center"/>
          </w:tcPr>
          <w:p w:rsidR="00000000" w:rsidDel="00000000" w:rsidP="00000000" w:rsidRDefault="00000000" w:rsidRPr="00000000" w14:paraId="0000002B">
            <w:pPr>
              <w:rPr/>
            </w:pPr>
            <w:r w:rsidDel="00000000" w:rsidR="00000000" w:rsidRPr="00000000">
              <w:rPr>
                <w:rtl w:val="0"/>
              </w:rPr>
              <w:t xml:space="preserve">call_transcripts.csv</w:t>
            </w:r>
          </w:p>
        </w:tc>
        <w:tc>
          <w:tcPr>
            <w:vAlign w:val="center"/>
          </w:tcPr>
          <w:p w:rsidR="00000000" w:rsidDel="00000000" w:rsidP="00000000" w:rsidRDefault="00000000" w:rsidRPr="00000000" w14:paraId="0000002C">
            <w:pPr>
              <w:rPr/>
            </w:pPr>
            <w:r w:rsidDel="00000000" w:rsidR="00000000" w:rsidRPr="00000000">
              <w:rPr>
                <w:rtl w:val="0"/>
              </w:rPr>
              <w:t xml:space="preserve">What did the customer, agent or bot actually say and how did the interaction unfold?</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Human review of a subset</w:t>
            </w:r>
          </w:p>
        </w:tc>
        <w:tc>
          <w:tcPr>
            <w:vAlign w:val="center"/>
          </w:tcPr>
          <w:p w:rsidR="00000000" w:rsidDel="00000000" w:rsidP="00000000" w:rsidRDefault="00000000" w:rsidRPr="00000000" w14:paraId="0000002E">
            <w:pPr>
              <w:rPr/>
            </w:pPr>
            <w:r w:rsidDel="00000000" w:rsidR="00000000" w:rsidRPr="00000000">
              <w:rPr>
                <w:rtl w:val="0"/>
              </w:rPr>
              <w:t xml:space="preserve">annotated_ptp_sample.csv</w:t>
            </w:r>
          </w:p>
        </w:tc>
        <w:tc>
          <w:tcPr>
            <w:vAlign w:val="center"/>
          </w:tcPr>
          <w:p w:rsidR="00000000" w:rsidDel="00000000" w:rsidP="00000000" w:rsidRDefault="00000000" w:rsidRPr="00000000" w14:paraId="0000002F">
            <w:pPr>
              <w:rPr/>
            </w:pPr>
            <w:r w:rsidDel="00000000" w:rsidR="00000000" w:rsidRPr="00000000">
              <w:rPr>
                <w:rtl w:val="0"/>
              </w:rPr>
              <w:t xml:space="preserve">How was this PTP classified by the annotation scheme, and how confident was the annotator?</w:t>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tl w:val="0"/>
              </w:rPr>
              <w:t xml:space="preserve">After PTP capture</w:t>
            </w:r>
          </w:p>
        </w:tc>
        <w:tc>
          <w:tcPr>
            <w:vAlign w:val="center"/>
          </w:tcPr>
          <w:p w:rsidR="00000000" w:rsidDel="00000000" w:rsidP="00000000" w:rsidRDefault="00000000" w:rsidRPr="00000000" w14:paraId="00000031">
            <w:pPr>
              <w:rPr/>
            </w:pPr>
            <w:r w:rsidDel="00000000" w:rsidR="00000000" w:rsidRPr="00000000">
              <w:rPr>
                <w:rtl w:val="0"/>
              </w:rPr>
              <w:t xml:space="preserve">post_call_events.csv</w:t>
            </w:r>
          </w:p>
        </w:tc>
        <w:tc>
          <w:tcPr>
            <w:vAlign w:val="center"/>
          </w:tcPr>
          <w:p w:rsidR="00000000" w:rsidDel="00000000" w:rsidP="00000000" w:rsidRDefault="00000000" w:rsidRPr="00000000" w14:paraId="00000032">
            <w:pPr>
              <w:rPr/>
            </w:pPr>
            <w:r w:rsidDel="00000000" w:rsidR="00000000" w:rsidRPr="00000000">
              <w:rPr>
                <w:rtl w:val="0"/>
              </w:rPr>
              <w:t xml:space="preserve">What downstream workflow or customer-engagement events happened?</w:t>
            </w:r>
          </w:p>
        </w:tc>
      </w:tr>
    </w:tbl>
    <w:p w:rsidR="00000000" w:rsidDel="00000000" w:rsidP="00000000" w:rsidRDefault="00000000" w:rsidRPr="00000000" w14:paraId="00000033">
      <w:pPr>
        <w:rPr/>
      </w:pPr>
      <w:r w:rsidDel="00000000" w:rsidR="00000000" w:rsidRPr="00000000">
        <w:rPr>
          <w:b w:val="1"/>
          <w:bCs w:val="1"/>
          <w:rtl w:val="0"/>
        </w:rPr>
        <w:t xml:space="preserve">Critical distinction: </w:t>
      </w:r>
      <w:r w:rsidDel="00000000" w:rsidR="00000000" w:rsidRPr="00000000">
        <w:rPr>
          <w:rtl w:val="0"/>
        </w:rPr>
        <w:t xml:space="preserve">The datasets are not interchangeable. A downstream event can be useful for understanding what happened after a PTP, but it is not automatically valid evidence for what was knowable during the original call.</w:t>
      </w:r>
    </w:p>
    <w:p w:rsidR="00000000" w:rsidDel="00000000" w:rsidP="00000000" w:rsidRDefault="00000000" w:rsidRPr="00000000" w14:paraId="00000034">
      <w:pPr>
        <w:pStyle w:val="Heading1"/>
        <w:rPr/>
      </w:pPr>
      <w:r w:rsidDel="00000000" w:rsidR="00000000" w:rsidRPr="00000000">
        <w:rPr>
          <w:rtl w:val="0"/>
        </w:rPr>
        <w:t xml:space="preserve">4. Dataset 1: ptps.csv</w:t>
      </w:r>
    </w:p>
    <w:p w:rsidR="00000000" w:rsidDel="00000000" w:rsidP="00000000" w:rsidRDefault="00000000" w:rsidRPr="00000000" w14:paraId="00000035">
      <w:pPr>
        <w:pStyle w:val="Heading2"/>
        <w:rPr/>
      </w:pPr>
      <w:r w:rsidDel="00000000" w:rsidR="00000000" w:rsidRPr="00000000">
        <w:rPr>
          <w:rtl w:val="0"/>
        </w:rPr>
        <w:t xml:space="preserve">4.1 What is inside it?</w:t>
      </w:r>
    </w:p>
    <w:p w:rsidR="00000000" w:rsidDel="00000000" w:rsidP="00000000" w:rsidRDefault="00000000" w:rsidRPr="00000000" w14:paraId="00000036">
      <w:pPr>
        <w:rPr/>
      </w:pPr>
      <w:r w:rsidDel="00000000" w:rsidR="00000000" w:rsidRPr="00000000">
        <w:rPr>
          <w:rtl w:val="0"/>
        </w:rPr>
        <w:t xml:space="preserve">The operational PTP table contains 3,696 rows and 13 columns, with 3,696 unique PTP IDs and 1,933 unique accounts. The observed capture period is 1 April 2026 to 29 June 2026.</w:t>
      </w:r>
    </w:p>
    <w:tbl>
      <w:tblPr>
        <w:tblStyle w:val="Table3"/>
        <w:tblW w:w="10080.0" w:type="dxa"/>
        <w:jc w:val="center"/>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Field</w:t>
            </w:r>
          </w:p>
        </w:tc>
        <w:tc>
          <w:tcPr>
            <w:vAlign w:val="center"/>
          </w:tcPr>
          <w:p w:rsidR="00000000" w:rsidDel="00000000" w:rsidP="00000000" w:rsidRDefault="00000000" w:rsidRPr="00000000" w14:paraId="00000038">
            <w:pPr>
              <w:rPr/>
            </w:pPr>
            <w:r w:rsidDel="00000000" w:rsidR="00000000" w:rsidRPr="00000000">
              <w:rPr>
                <w:rtl w:val="0"/>
              </w:rPr>
              <w:t xml:space="preserve">Meaning / why it matters</w:t>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tl w:val="0"/>
              </w:rPr>
              <w:t xml:space="preserve">ptp_id</w:t>
            </w:r>
          </w:p>
        </w:tc>
        <w:tc>
          <w:tcPr>
            <w:vAlign w:val="center"/>
          </w:tcPr>
          <w:p w:rsidR="00000000" w:rsidDel="00000000" w:rsidP="00000000" w:rsidRDefault="00000000" w:rsidRPr="00000000" w14:paraId="0000003A">
            <w:pPr>
              <w:rPr/>
            </w:pPr>
            <w:r w:rsidDel="00000000" w:rsidR="00000000" w:rsidRPr="00000000">
              <w:rPr>
                <w:rtl w:val="0"/>
              </w:rPr>
              <w:t xml:space="preserve">Unique PTP record; primary PTP-level identifier.</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account_id</w:t>
            </w:r>
          </w:p>
        </w:tc>
        <w:tc>
          <w:tcPr>
            <w:vAlign w:val="center"/>
          </w:tcPr>
          <w:p w:rsidR="00000000" w:rsidDel="00000000" w:rsidP="00000000" w:rsidRDefault="00000000" w:rsidRPr="00000000" w14:paraId="0000003C">
            <w:pPr>
              <w:rPr/>
            </w:pPr>
            <w:r w:rsidDel="00000000" w:rsidR="00000000" w:rsidRPr="00000000">
              <w:rPr>
                <w:rtl w:val="0"/>
              </w:rPr>
              <w:t xml:space="preserve">Links multiple PTPs belonging to the same account; important for repeated behaviour.</w:t>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tl w:val="0"/>
              </w:rPr>
              <w:t xml:space="preserve">source</w:t>
            </w:r>
          </w:p>
        </w:tc>
        <w:tc>
          <w:tcPr>
            <w:vAlign w:val="center"/>
          </w:tcPr>
          <w:p w:rsidR="00000000" w:rsidDel="00000000" w:rsidP="00000000" w:rsidRDefault="00000000" w:rsidRPr="00000000" w14:paraId="0000003E">
            <w:pPr>
              <w:rPr/>
            </w:pPr>
            <w:r w:rsidDel="00000000" w:rsidR="00000000" w:rsidRPr="00000000">
              <w:rPr>
                <w:rtl w:val="0"/>
              </w:rPr>
              <w:t xml:space="preserve">Operational origin such as call or field visit.</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attempt_id</w:t>
            </w:r>
          </w:p>
        </w:tc>
        <w:tc>
          <w:tcPr>
            <w:vAlign w:val="center"/>
          </w:tcPr>
          <w:p w:rsidR="00000000" w:rsidDel="00000000" w:rsidP="00000000" w:rsidRDefault="00000000" w:rsidRPr="00000000" w14:paraId="00000040">
            <w:pPr>
              <w:rPr/>
            </w:pPr>
            <w:r w:rsidDel="00000000" w:rsidR="00000000" w:rsidRPr="00000000">
              <w:rPr>
                <w:rtl w:val="0"/>
              </w:rPr>
              <w:t xml:space="preserve">Call/attempt linkage field used to connect operational PTPs to conversation records where available.</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visit_id</w:t>
            </w:r>
          </w:p>
        </w:tc>
        <w:tc>
          <w:tcPr>
            <w:vAlign w:val="center"/>
          </w:tcPr>
          <w:p w:rsidR="00000000" w:rsidDel="00000000" w:rsidP="00000000" w:rsidRDefault="00000000" w:rsidRPr="00000000" w14:paraId="00000042">
            <w:pPr>
              <w:rPr/>
            </w:pPr>
            <w:r w:rsidDel="00000000" w:rsidR="00000000" w:rsidRPr="00000000">
              <w:rPr>
                <w:rtl w:val="0"/>
              </w:rPr>
              <w:t xml:space="preserve">Field-visit linkage; mostly missing for call-originated records.</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channel</w:t>
            </w:r>
          </w:p>
        </w:tc>
        <w:tc>
          <w:tcPr>
            <w:vAlign w:val="center"/>
          </w:tcPr>
          <w:p w:rsidR="00000000" w:rsidDel="00000000" w:rsidP="00000000" w:rsidRDefault="00000000" w:rsidRPr="00000000" w14:paraId="00000044">
            <w:pPr>
              <w:rPr/>
            </w:pPr>
            <w:r w:rsidDel="00000000" w:rsidR="00000000" w:rsidRPr="00000000">
              <w:rPr>
                <w:rtl w:val="0"/>
              </w:rPr>
              <w:t xml:space="preserve">Collection channel such as tele-agent, voice-bot or field.</w:t>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t xml:space="preserve">agent_id</w:t>
            </w:r>
          </w:p>
        </w:tc>
        <w:tc>
          <w:tcPr>
            <w:vAlign w:val="center"/>
          </w:tcPr>
          <w:p w:rsidR="00000000" w:rsidDel="00000000" w:rsidP="00000000" w:rsidRDefault="00000000" w:rsidRPr="00000000" w14:paraId="00000046">
            <w:pPr>
              <w:rPr/>
            </w:pPr>
            <w:r w:rsidDel="00000000" w:rsidR="00000000" w:rsidRPr="00000000">
              <w:rPr>
                <w:rtl w:val="0"/>
              </w:rPr>
              <w:t xml:space="preserve">Agent/bot/operator context.</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captured_ts</w:t>
            </w:r>
          </w:p>
        </w:tc>
        <w:tc>
          <w:tcPr>
            <w:vAlign w:val="center"/>
          </w:tcPr>
          <w:p w:rsidR="00000000" w:rsidDel="00000000" w:rsidP="00000000" w:rsidRDefault="00000000" w:rsidRPr="00000000" w14:paraId="00000048">
            <w:pPr>
              <w:rPr/>
            </w:pPr>
            <w:r w:rsidDel="00000000" w:rsidR="00000000" w:rsidRPr="00000000">
              <w:rPr>
                <w:rtl w:val="0"/>
              </w:rPr>
              <w:t xml:space="preserve">When the PTP was captured.</w:t>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rtl w:val="0"/>
              </w:rPr>
              <w:t xml:space="preserve">promised_date</w:t>
            </w:r>
          </w:p>
        </w:tc>
        <w:tc>
          <w:tcPr>
            <w:vAlign w:val="center"/>
          </w:tcPr>
          <w:p w:rsidR="00000000" w:rsidDel="00000000" w:rsidP="00000000" w:rsidRDefault="00000000" w:rsidRPr="00000000" w14:paraId="0000004A">
            <w:pPr>
              <w:rPr/>
            </w:pPr>
            <w:r w:rsidDel="00000000" w:rsidR="00000000" w:rsidRPr="00000000">
              <w:rPr>
                <w:rtl w:val="0"/>
              </w:rPr>
              <w:t xml:space="preserve">Date promised by the PTP.</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promised_amount</w:t>
            </w:r>
          </w:p>
        </w:tc>
        <w:tc>
          <w:tcPr>
            <w:vAlign w:val="center"/>
          </w:tcPr>
          <w:p w:rsidR="00000000" w:rsidDel="00000000" w:rsidP="00000000" w:rsidRDefault="00000000" w:rsidRPr="00000000" w14:paraId="0000004C">
            <w:pPr>
              <w:rPr/>
            </w:pPr>
            <w:r w:rsidDel="00000000" w:rsidR="00000000" w:rsidRPr="00000000">
              <w:rPr>
                <w:rtl w:val="0"/>
              </w:rPr>
              <w:t xml:space="preserve">Amount promised.</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overdue_at_capture</w:t>
            </w:r>
          </w:p>
        </w:tc>
        <w:tc>
          <w:tcPr>
            <w:vAlign w:val="center"/>
          </w:tcPr>
          <w:p w:rsidR="00000000" w:rsidDel="00000000" w:rsidP="00000000" w:rsidRDefault="00000000" w:rsidRPr="00000000" w14:paraId="0000004E">
            <w:pPr>
              <w:rPr/>
            </w:pPr>
            <w:r w:rsidDel="00000000" w:rsidR="00000000" w:rsidRPr="00000000">
              <w:rPr>
                <w:rtl w:val="0"/>
              </w:rPr>
              <w:t xml:space="preserve">Overdue amount at capture.</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answerer_recorded</w:t>
            </w:r>
          </w:p>
        </w:tc>
        <w:tc>
          <w:tcPr>
            <w:vAlign w:val="center"/>
          </w:tcPr>
          <w:p w:rsidR="00000000" w:rsidDel="00000000" w:rsidP="00000000" w:rsidRDefault="00000000" w:rsidRPr="00000000" w14:paraId="00000050">
            <w:pPr>
              <w:rPr/>
            </w:pPr>
            <w:r w:rsidDel="00000000" w:rsidR="00000000" w:rsidRPr="00000000">
              <w:rPr>
                <w:rtl w:val="0"/>
              </w:rPr>
              <w:t xml:space="preserve">Who the PTP was recorded for / who answered, useful for third-party patterns.</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payment_link_sent</w:t>
            </w:r>
          </w:p>
        </w:tc>
        <w:tc>
          <w:tcPr>
            <w:vAlign w:val="center"/>
          </w:tcPr>
          <w:p w:rsidR="00000000" w:rsidDel="00000000" w:rsidP="00000000" w:rsidRDefault="00000000" w:rsidRPr="00000000" w14:paraId="00000052">
            <w:pPr>
              <w:rPr/>
            </w:pPr>
            <w:r w:rsidDel="00000000" w:rsidR="00000000" w:rsidRPr="00000000">
              <w:rPr>
                <w:rtl w:val="0"/>
              </w:rPr>
              <w:t xml:space="preserve">Whether a payment link was sent; downstream/workflow context requiring timing awareness.</w:t>
            </w:r>
          </w:p>
        </w:tc>
      </w:tr>
    </w:tbl>
    <w:p w:rsidR="00000000" w:rsidDel="00000000" w:rsidP="00000000" w:rsidRDefault="00000000" w:rsidRPr="00000000" w14:paraId="00000053">
      <w:pPr>
        <w:pStyle w:val="Heading2"/>
        <w:rPr/>
      </w:pPr>
      <w:r w:rsidDel="00000000" w:rsidR="00000000" w:rsidRPr="00000000">
        <w:rPr>
          <w:rtl w:val="0"/>
        </w:rPr>
        <w:t xml:space="preserve">4.2 Main EDA findings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3,696 PTPs across 1,933 accounts means account-level history is material: many accounts can contribute multiple PTPs.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There are 3,091 call-originated records and 605 field-visit records.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Channel composition is dominated by tele-agent interactions, with smaller voice-bot and field groups.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Promised amount and overdue amount are heavily skewed and contain long tails, so averages alone are not sufficient to describe the data.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Promise lead time, answerer type, channel and account sequence are important descriptive dimensions.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Repeated PTP behaviour is material. First-vs-repeat PTP position, gaps between PTPs, repeated promised amounts and repeated promised dates were therefore examined.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Payment-link fields are useful for workflow analysis but are not automatically valid live-prediction features because their timing relative to PTP capture matters.</w:t>
      </w:r>
    </w:p>
    <w:p w:rsidR="00000000" w:rsidDel="00000000" w:rsidP="00000000" w:rsidRDefault="00000000" w:rsidRPr="00000000" w14:paraId="0000005B">
      <w:pPr>
        <w:pStyle w:val="Heading2"/>
        <w:rPr/>
      </w:pPr>
      <w:r w:rsidDel="00000000" w:rsidR="00000000" w:rsidRPr="00000000">
        <w:rPr>
          <w:rtl w:val="0"/>
        </w:rPr>
        <w:t xml:space="preserve">4.3 What I would say to a senior</w:t>
      </w:r>
    </w:p>
    <w:p w:rsidR="00000000" w:rsidDel="00000000" w:rsidP="00000000" w:rsidRDefault="00000000" w:rsidRPr="00000000" w14:paraId="0000005C">
      <w:pPr>
        <w:rPr/>
      </w:pPr>
      <w:r w:rsidDel="00000000" w:rsidR="00000000" w:rsidRPr="00000000">
        <w:rPr>
          <w:rtl w:val="0"/>
        </w:rPr>
        <w:t xml:space="preserve">“The PTP table is our operational backbone. It tells us what was recorded at the PTP level and gives us the account, channel, amount, date and history context. The biggest EDA insight is that PTP behaviour is not independent across accounts; repeat behaviour and recency matter. But this table alone cannot tell us whether the promise was genuine or whether the borrower actually said the date or amount.”</w:t>
      </w:r>
    </w:p>
    <w:p w:rsidR="00000000" w:rsidDel="00000000" w:rsidP="00000000" w:rsidRDefault="00000000" w:rsidRPr="00000000" w14:paraId="0000005D">
      <w:pPr>
        <w:pStyle w:val="Heading1"/>
        <w:rPr/>
      </w:pPr>
      <w:r w:rsidDel="00000000" w:rsidR="00000000" w:rsidRPr="00000000">
        <w:rPr>
          <w:rtl w:val="0"/>
        </w:rPr>
        <w:t xml:space="preserve">5. Dataset 2: annotated_ptp_sample.csv</w:t>
      </w:r>
    </w:p>
    <w:p w:rsidR="00000000" w:rsidDel="00000000" w:rsidP="00000000" w:rsidRDefault="00000000" w:rsidRPr="00000000" w14:paraId="0000005E">
      <w:pPr>
        <w:pStyle w:val="Heading2"/>
        <w:rPr/>
      </w:pPr>
      <w:r w:rsidDel="00000000" w:rsidR="00000000" w:rsidRPr="00000000">
        <w:rPr>
          <w:rtl w:val="0"/>
        </w:rPr>
        <w:t xml:space="preserve">5.1 What is it?</w:t>
      </w:r>
    </w:p>
    <w:p w:rsidR="00000000" w:rsidDel="00000000" w:rsidP="00000000" w:rsidRDefault="00000000" w:rsidRPr="00000000" w14:paraId="0000005F">
      <w:pPr>
        <w:rPr/>
      </w:pPr>
      <w:r w:rsidDel="00000000" w:rsidR="00000000" w:rsidRPr="00000000">
        <w:rPr>
          <w:rtl w:val="0"/>
        </w:rPr>
        <w:t xml:space="preserve">This is a 200-row annotation/reference dataset with three fields: ptp_id, annotated_type and annotator_confidence. All 200 PTP IDs are unique and the data-quality checks found no missing values, duplicate records or unexpected category values.</w:t>
      </w:r>
    </w:p>
    <w:tbl>
      <w:tblPr>
        <w:tblStyle w:val="Table4"/>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PTP type</w:t>
            </w:r>
          </w:p>
        </w:tc>
        <w:tc>
          <w:tcPr>
            <w:vAlign w:val="center"/>
          </w:tcPr>
          <w:p w:rsidR="00000000" w:rsidDel="00000000" w:rsidP="00000000" w:rsidRDefault="00000000" w:rsidRPr="00000000" w14:paraId="00000061">
            <w:pPr>
              <w:rPr/>
            </w:pPr>
            <w:r w:rsidDel="00000000" w:rsidR="00000000" w:rsidRPr="00000000">
              <w:rPr>
                <w:rtl w:val="0"/>
              </w:rPr>
              <w:t xml:space="preserve">Count</w:t>
            </w:r>
          </w:p>
        </w:tc>
        <w:tc>
          <w:tcPr>
            <w:vAlign w:val="center"/>
          </w:tcPr>
          <w:p w:rsidR="00000000" w:rsidDel="00000000" w:rsidP="00000000" w:rsidRDefault="00000000" w:rsidRPr="00000000" w14:paraId="00000062">
            <w:pPr>
              <w:rPr/>
            </w:pPr>
            <w:r w:rsidDel="00000000" w:rsidR="00000000" w:rsidRPr="00000000">
              <w:rPr>
                <w:rtl w:val="0"/>
              </w:rPr>
              <w:t xml:space="preserve">Share</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genuine_feasible</w:t>
            </w:r>
          </w:p>
        </w:tc>
        <w:tc>
          <w:tcPr>
            <w:vAlign w:val="center"/>
          </w:tcPr>
          <w:p w:rsidR="00000000" w:rsidDel="00000000" w:rsidP="00000000" w:rsidRDefault="00000000" w:rsidRPr="00000000" w14:paraId="00000064">
            <w:pPr>
              <w:rPr/>
            </w:pPr>
            <w:r w:rsidDel="00000000" w:rsidR="00000000" w:rsidRPr="00000000">
              <w:rPr>
                <w:rtl w:val="0"/>
              </w:rPr>
              <w:t xml:space="preserve">54</w:t>
            </w:r>
          </w:p>
        </w:tc>
        <w:tc>
          <w:tcPr>
            <w:vAlign w:val="center"/>
          </w:tcPr>
          <w:p w:rsidR="00000000" w:rsidDel="00000000" w:rsidP="00000000" w:rsidRDefault="00000000" w:rsidRPr="00000000" w14:paraId="00000065">
            <w:pPr>
              <w:rPr/>
            </w:pPr>
            <w:r w:rsidDel="00000000" w:rsidR="00000000" w:rsidRPr="00000000">
              <w:rPr>
                <w:rtl w:val="0"/>
              </w:rPr>
              <w:t xml:space="preserve">27.0%</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genuine_infeasible</w:t>
            </w:r>
          </w:p>
        </w:tc>
        <w:tc>
          <w:tcPr>
            <w:vAlign w:val="center"/>
          </w:tcPr>
          <w:p w:rsidR="00000000" w:rsidDel="00000000" w:rsidP="00000000" w:rsidRDefault="00000000" w:rsidRPr="00000000" w14:paraId="00000067">
            <w:pPr>
              <w:rPr/>
            </w:pPr>
            <w:r w:rsidDel="00000000" w:rsidR="00000000" w:rsidRPr="00000000">
              <w:rPr>
                <w:rtl w:val="0"/>
              </w:rPr>
              <w:t xml:space="preserve">51</w:t>
            </w:r>
          </w:p>
        </w:tc>
        <w:tc>
          <w:tcPr>
            <w:vAlign w:val="center"/>
          </w:tcPr>
          <w:p w:rsidR="00000000" w:rsidDel="00000000" w:rsidP="00000000" w:rsidRDefault="00000000" w:rsidRPr="00000000" w14:paraId="00000068">
            <w:pPr>
              <w:rPr/>
            </w:pPr>
            <w:r w:rsidDel="00000000" w:rsidR="00000000" w:rsidRPr="00000000">
              <w:rPr>
                <w:rtl w:val="0"/>
              </w:rPr>
              <w:t xml:space="preserve">25.5%</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escape</w:t>
            </w:r>
          </w:p>
        </w:tc>
        <w:tc>
          <w:tcPr>
            <w:vAlign w:val="center"/>
          </w:tcPr>
          <w:p w:rsidR="00000000" w:rsidDel="00000000" w:rsidP="00000000" w:rsidRDefault="00000000" w:rsidRPr="00000000" w14:paraId="0000006A">
            <w:pPr>
              <w:rPr/>
            </w:pPr>
            <w:r w:rsidDel="00000000" w:rsidR="00000000" w:rsidRPr="00000000">
              <w:rPr>
                <w:rtl w:val="0"/>
              </w:rPr>
              <w:t xml:space="preserve">35</w:t>
            </w:r>
          </w:p>
        </w:tc>
        <w:tc>
          <w:tcPr>
            <w:vAlign w:val="center"/>
          </w:tcPr>
          <w:p w:rsidR="00000000" w:rsidDel="00000000" w:rsidP="00000000" w:rsidRDefault="00000000" w:rsidRPr="00000000" w14:paraId="0000006B">
            <w:pPr>
              <w:rPr/>
            </w:pPr>
            <w:r w:rsidDel="00000000" w:rsidR="00000000" w:rsidRPr="00000000">
              <w:rPr>
                <w:rtl w:val="0"/>
              </w:rPr>
              <w:t xml:space="preserve">17.5%</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repeat_promiser</w:t>
            </w:r>
          </w:p>
        </w:tc>
        <w:tc>
          <w:tcPr>
            <w:vAlign w:val="center"/>
          </w:tcPr>
          <w:p w:rsidR="00000000" w:rsidDel="00000000" w:rsidP="00000000" w:rsidRDefault="00000000" w:rsidRPr="00000000" w14:paraId="0000006D">
            <w:pPr>
              <w:rPr/>
            </w:pPr>
            <w:r w:rsidDel="00000000" w:rsidR="00000000" w:rsidRPr="00000000">
              <w:rPr>
                <w:rtl w:val="0"/>
              </w:rPr>
              <w:t xml:space="preserve">29</w:t>
            </w:r>
          </w:p>
        </w:tc>
        <w:tc>
          <w:tcPr>
            <w:vAlign w:val="center"/>
          </w:tcPr>
          <w:p w:rsidR="00000000" w:rsidDel="00000000" w:rsidP="00000000" w:rsidRDefault="00000000" w:rsidRPr="00000000" w14:paraId="0000006E">
            <w:pPr>
              <w:rPr/>
            </w:pPr>
            <w:r w:rsidDel="00000000" w:rsidR="00000000" w:rsidRPr="00000000">
              <w:rPr>
                <w:rtl w:val="0"/>
              </w:rPr>
              <w:t xml:space="preserve">14.5%</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third_party</w:t>
            </w:r>
          </w:p>
        </w:tc>
        <w:tc>
          <w:tcPr>
            <w:vAlign w:val="center"/>
          </w:tcPr>
          <w:p w:rsidR="00000000" w:rsidDel="00000000" w:rsidP="00000000" w:rsidRDefault="00000000" w:rsidRPr="00000000" w14:paraId="00000070">
            <w:pPr>
              <w:rPr/>
            </w:pPr>
            <w:r w:rsidDel="00000000" w:rsidR="00000000" w:rsidRPr="00000000">
              <w:rPr>
                <w:rtl w:val="0"/>
              </w:rPr>
              <w:t xml:space="preserve">18</w:t>
            </w:r>
          </w:p>
        </w:tc>
        <w:tc>
          <w:tcPr>
            <w:vAlign w:val="center"/>
          </w:tcPr>
          <w:p w:rsidR="00000000" w:rsidDel="00000000" w:rsidP="00000000" w:rsidRDefault="00000000" w:rsidRPr="00000000" w14:paraId="00000071">
            <w:pPr>
              <w:rPr/>
            </w:pPr>
            <w:r w:rsidDel="00000000" w:rsidR="00000000" w:rsidRPr="00000000">
              <w:rPr>
                <w:rtl w:val="0"/>
              </w:rPr>
              <w:t xml:space="preserve">9.0%</w:t>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rtl w:val="0"/>
              </w:rPr>
              <w:t xml:space="preserve">agent_recorded_or_pushed</w:t>
            </w:r>
          </w:p>
        </w:tc>
        <w:tc>
          <w:tcPr>
            <w:vAlign w:val="center"/>
          </w:tcPr>
          <w:p w:rsidR="00000000" w:rsidDel="00000000" w:rsidP="00000000" w:rsidRDefault="00000000" w:rsidRPr="00000000" w14:paraId="00000073">
            <w:pPr>
              <w:rPr/>
            </w:pPr>
            <w:r w:rsidDel="00000000" w:rsidR="00000000" w:rsidRPr="00000000">
              <w:rPr>
                <w:rtl w:val="0"/>
              </w:rPr>
              <w:t xml:space="preserve">13</w:t>
            </w:r>
          </w:p>
        </w:tc>
        <w:tc>
          <w:tcPr>
            <w:vAlign w:val="center"/>
          </w:tcPr>
          <w:p w:rsidR="00000000" w:rsidDel="00000000" w:rsidP="00000000" w:rsidRDefault="00000000" w:rsidRPr="00000000" w14:paraId="00000074">
            <w:pPr>
              <w:rPr/>
            </w:pPr>
            <w:r w:rsidDel="00000000" w:rsidR="00000000" w:rsidRPr="00000000">
              <w:rPr>
                <w:rtl w:val="0"/>
              </w:rPr>
              <w:t xml:space="preserve">6.5%</w:t>
            </w:r>
          </w:p>
        </w:tc>
      </w:tr>
    </w:tbl>
    <w:p w:rsidR="00000000" w:rsidDel="00000000" w:rsidP="00000000" w:rsidRDefault="00000000" w:rsidRPr="00000000" w14:paraId="00000075">
      <w:pPr>
        <w:pStyle w:val="Heading2"/>
        <w:rPr/>
      </w:pPr>
      <w:r w:rsidDel="00000000" w:rsidR="00000000" w:rsidRPr="00000000">
        <w:rPr>
          <w:rtl w:val="0"/>
        </w:rPr>
        <w:t xml:space="preserve">5.2 Annotation confidence</w:t>
      </w:r>
    </w:p>
    <w:tbl>
      <w:tblPr>
        <w:tblStyle w:val="Table5"/>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Confidence</w:t>
            </w:r>
          </w:p>
        </w:tc>
        <w:tc>
          <w:tcPr>
            <w:vAlign w:val="center"/>
          </w:tcPr>
          <w:p w:rsidR="00000000" w:rsidDel="00000000" w:rsidP="00000000" w:rsidRDefault="00000000" w:rsidRPr="00000000" w14:paraId="00000077">
            <w:pPr>
              <w:rPr/>
            </w:pPr>
            <w:r w:rsidDel="00000000" w:rsidR="00000000" w:rsidRPr="00000000">
              <w:rPr>
                <w:rtl w:val="0"/>
              </w:rPr>
              <w:t xml:space="preserve">Count</w:t>
            </w:r>
          </w:p>
        </w:tc>
        <w:tc>
          <w:tcPr>
            <w:vAlign w:val="center"/>
          </w:tcPr>
          <w:p w:rsidR="00000000" w:rsidDel="00000000" w:rsidP="00000000" w:rsidRDefault="00000000" w:rsidRPr="00000000" w14:paraId="00000078">
            <w:pPr>
              <w:rPr/>
            </w:pPr>
            <w:r w:rsidDel="00000000" w:rsidR="00000000" w:rsidRPr="00000000">
              <w:rPr>
                <w:rtl w:val="0"/>
              </w:rPr>
              <w:t xml:space="preserve">Share</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High</w:t>
            </w:r>
          </w:p>
        </w:tc>
        <w:tc>
          <w:tcPr>
            <w:vAlign w:val="center"/>
          </w:tcPr>
          <w:p w:rsidR="00000000" w:rsidDel="00000000" w:rsidP="00000000" w:rsidRDefault="00000000" w:rsidRPr="00000000" w14:paraId="0000007A">
            <w:pPr>
              <w:rPr/>
            </w:pPr>
            <w:r w:rsidDel="00000000" w:rsidR="00000000" w:rsidRPr="00000000">
              <w:rPr>
                <w:rtl w:val="0"/>
              </w:rPr>
              <w:t xml:space="preserve">105</w:t>
            </w:r>
          </w:p>
        </w:tc>
        <w:tc>
          <w:tcPr>
            <w:vAlign w:val="center"/>
          </w:tcPr>
          <w:p w:rsidR="00000000" w:rsidDel="00000000" w:rsidP="00000000" w:rsidRDefault="00000000" w:rsidRPr="00000000" w14:paraId="0000007B">
            <w:pPr>
              <w:rPr/>
            </w:pPr>
            <w:r w:rsidDel="00000000" w:rsidR="00000000" w:rsidRPr="00000000">
              <w:rPr>
                <w:rtl w:val="0"/>
              </w:rPr>
              <w:t xml:space="preserve">52.5%</w:t>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Medium</w:t>
            </w:r>
          </w:p>
        </w:tc>
        <w:tc>
          <w:tcPr>
            <w:vAlign w:val="center"/>
          </w:tcPr>
          <w:p w:rsidR="00000000" w:rsidDel="00000000" w:rsidP="00000000" w:rsidRDefault="00000000" w:rsidRPr="00000000" w14:paraId="0000007D">
            <w:pPr>
              <w:rPr/>
            </w:pPr>
            <w:r w:rsidDel="00000000" w:rsidR="00000000" w:rsidRPr="00000000">
              <w:rPr>
                <w:rtl w:val="0"/>
              </w:rPr>
              <w:t xml:space="preserve">80</w:t>
            </w:r>
          </w:p>
        </w:tc>
        <w:tc>
          <w:tcPr>
            <w:vAlign w:val="center"/>
          </w:tcPr>
          <w:p w:rsidR="00000000" w:rsidDel="00000000" w:rsidP="00000000" w:rsidRDefault="00000000" w:rsidRPr="00000000" w14:paraId="0000007E">
            <w:pPr>
              <w:rPr/>
            </w:pPr>
            <w:r w:rsidDel="00000000" w:rsidR="00000000" w:rsidRPr="00000000">
              <w:rPr>
                <w:rtl w:val="0"/>
              </w:rPr>
              <w:t xml:space="preserve">40.0%</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Low</w:t>
            </w:r>
          </w:p>
        </w:tc>
        <w:tc>
          <w:tcPr>
            <w:vAlign w:val="center"/>
          </w:tcPr>
          <w:p w:rsidR="00000000" w:rsidDel="00000000" w:rsidP="00000000" w:rsidRDefault="00000000" w:rsidRPr="00000000" w14:paraId="00000080">
            <w:pPr>
              <w:rPr/>
            </w:pPr>
            <w:r w:rsidDel="00000000" w:rsidR="00000000" w:rsidRPr="00000000">
              <w:rPr>
                <w:rtl w:val="0"/>
              </w:rPr>
              <w:t xml:space="preserve">15</w:t>
            </w:r>
          </w:p>
        </w:tc>
        <w:tc>
          <w:tcPr>
            <w:vAlign w:val="center"/>
          </w:tcPr>
          <w:p w:rsidR="00000000" w:rsidDel="00000000" w:rsidP="00000000" w:rsidRDefault="00000000" w:rsidRPr="00000000" w14:paraId="00000081">
            <w:pPr>
              <w:rPr/>
            </w:pPr>
            <w:r w:rsidDel="00000000" w:rsidR="00000000" w:rsidRPr="00000000">
              <w:rPr>
                <w:rtl w:val="0"/>
              </w:rPr>
              <w:t xml:space="preserve">7.5%</w:t>
            </w:r>
          </w:p>
        </w:tc>
      </w:tr>
    </w:tbl>
    <w:p w:rsidR="00000000" w:rsidDel="00000000" w:rsidP="00000000" w:rsidRDefault="00000000" w:rsidRPr="00000000" w14:paraId="00000082">
      <w:pPr>
        <w:rPr/>
      </w:pPr>
      <w:r w:rsidDel="00000000" w:rsidR="00000000" w:rsidRPr="00000000">
        <w:rPr>
          <w:rtl w:val="0"/>
        </w:rPr>
        <w:t xml:space="preserve">Confidence is not uniform across classes. The previous EDA identified the highest low-confidence rate in agent_recorded_or_pushed (15.4%), followed by third_party (11.1%). This is useful because these are also relatively small classes.</w:t>
      </w:r>
    </w:p>
    <w:p w:rsidR="00000000" w:rsidDel="00000000" w:rsidP="00000000" w:rsidRDefault="00000000" w:rsidRPr="00000000" w14:paraId="00000083">
      <w:pPr>
        <w:pStyle w:val="Heading2"/>
        <w:rPr/>
      </w:pPr>
      <w:r w:rsidDel="00000000" w:rsidR="00000000" w:rsidRPr="00000000">
        <w:rPr>
          <w:rtl w:val="0"/>
        </w:rPr>
        <w:t xml:space="preserve">5.3 Why this dataset is important</w:t>
      </w:r>
    </w:p>
    <w:p w:rsidR="00000000" w:rsidDel="00000000" w:rsidP="00000000" w:rsidRDefault="00000000" w:rsidRPr="00000000" w14:paraId="00000084">
      <w:pPr>
        <w:rPr/>
      </w:pPr>
      <w:r w:rsidDel="00000000" w:rsidR="00000000" w:rsidRPr="00000000">
        <w:rPr>
          <w:rtl w:val="0"/>
        </w:rPr>
        <w:t xml:space="preserve">This dataset gives us the only explicit PTP-type labels in the supplied data. It is therefore extremely useful for exploratory comparison with operational and transcript data. However, 200 examples are not enough to claim production-grade population performance or to assume that every observed pattern generalizes.</w:t>
      </w:r>
    </w:p>
    <w:p w:rsidR="00000000" w:rsidDel="00000000" w:rsidP="00000000" w:rsidRDefault="00000000" w:rsidRPr="00000000" w14:paraId="00000085">
      <w:pPr>
        <w:rPr/>
      </w:pPr>
      <w:r w:rsidDel="00000000" w:rsidR="00000000" w:rsidRPr="00000000">
        <w:rPr>
          <w:b w:val="1"/>
          <w:bCs w:val="1"/>
          <w:rtl w:val="0"/>
        </w:rPr>
        <w:t xml:space="preserve">Senior explanation: </w:t>
      </w:r>
      <w:r w:rsidDel="00000000" w:rsidR="00000000" w:rsidRPr="00000000">
        <w:rPr>
          <w:rtl w:val="0"/>
        </w:rPr>
        <w:t xml:space="preserve">“This is our reviewed label sample. It tells us what kinds of PTPs exist and how confidently they were annotated. It is a reference/ground-truth-style subset, not the complete dataset.”</w:t>
      </w:r>
    </w:p>
    <w:p w:rsidR="00000000" w:rsidDel="00000000" w:rsidP="00000000" w:rsidRDefault="00000000" w:rsidRPr="00000000" w14:paraId="00000086">
      <w:pPr>
        <w:pStyle w:val="Heading1"/>
        <w:rPr/>
      </w:pPr>
      <w:r w:rsidDel="00000000" w:rsidR="00000000" w:rsidRPr="00000000">
        <w:rPr>
          <w:rtl w:val="0"/>
        </w:rPr>
        <w:t xml:space="preserve">6. Dataset 3: call_transcripts.csv</w:t>
      </w:r>
    </w:p>
    <w:p w:rsidR="00000000" w:rsidDel="00000000" w:rsidP="00000000" w:rsidRDefault="00000000" w:rsidRPr="00000000" w14:paraId="00000087">
      <w:pPr>
        <w:pStyle w:val="Heading2"/>
        <w:rPr/>
      </w:pPr>
      <w:r w:rsidDel="00000000" w:rsidR="00000000" w:rsidRPr="00000000">
        <w:rPr>
          <w:rtl w:val="0"/>
        </w:rPr>
        <w:t xml:space="preserve">6.1 What is inside it?</w:t>
      </w:r>
    </w:p>
    <w:p w:rsidR="00000000" w:rsidDel="00000000" w:rsidP="00000000" w:rsidRDefault="00000000" w:rsidRPr="00000000" w14:paraId="00000088">
      <w:pPr>
        <w:rPr/>
      </w:pPr>
      <w:r w:rsidDel="00000000" w:rsidR="00000000" w:rsidRPr="00000000">
        <w:rPr>
          <w:rtl w:val="0"/>
        </w:rPr>
        <w:t xml:space="preserve">The transcript data contains 39,194 transcript turns across 3,367 unique calls. Each row represents a conversation turn.</w:t>
      </w:r>
    </w:p>
    <w:tbl>
      <w:tblPr>
        <w:tblStyle w:val="Table6"/>
        <w:tblW w:w="10080.0" w:type="dxa"/>
        <w:jc w:val="center"/>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Field / concept</w:t>
            </w:r>
          </w:p>
        </w:tc>
        <w:tc>
          <w:tcPr>
            <w:vAlign w:val="center"/>
          </w:tcPr>
          <w:p w:rsidR="00000000" w:rsidDel="00000000" w:rsidP="00000000" w:rsidRDefault="00000000" w:rsidRPr="00000000" w14:paraId="0000008A">
            <w:pPr>
              <w:rPr/>
            </w:pPr>
            <w:r w:rsidDel="00000000" w:rsidR="00000000" w:rsidRPr="00000000">
              <w:rPr>
                <w:rtl w:val="0"/>
              </w:rPr>
              <w:t xml:space="preserve">What it tells us</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call_id</w:t>
            </w:r>
          </w:p>
        </w:tc>
        <w:tc>
          <w:tcPr>
            <w:vAlign w:val="center"/>
          </w:tcPr>
          <w:p w:rsidR="00000000" w:rsidDel="00000000" w:rsidP="00000000" w:rsidRDefault="00000000" w:rsidRPr="00000000" w14:paraId="0000008C">
            <w:pPr>
              <w:rPr/>
            </w:pPr>
            <w:r w:rsidDel="00000000" w:rsidR="00000000" w:rsidRPr="00000000">
              <w:rPr>
                <w:rtl w:val="0"/>
              </w:rPr>
              <w:t xml:space="preserve">Call-level identifier used to group transcript turns.</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turn_idx</w:t>
            </w:r>
          </w:p>
        </w:tc>
        <w:tc>
          <w:tcPr>
            <w:vAlign w:val="center"/>
          </w:tcPr>
          <w:p w:rsidR="00000000" w:rsidDel="00000000" w:rsidP="00000000" w:rsidRDefault="00000000" w:rsidRPr="00000000" w14:paraId="0000008E">
            <w:pPr>
              <w:rPr/>
            </w:pPr>
            <w:r w:rsidDel="00000000" w:rsidR="00000000" w:rsidRPr="00000000">
              <w:rPr>
                <w:rtl w:val="0"/>
              </w:rPr>
              <w:t xml:space="preserve">Order of the turn within the call.</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speaker</w:t>
            </w:r>
          </w:p>
        </w:tc>
        <w:tc>
          <w:tcPr>
            <w:vAlign w:val="center"/>
          </w:tcPr>
          <w:p w:rsidR="00000000" w:rsidDel="00000000" w:rsidP="00000000" w:rsidRDefault="00000000" w:rsidRPr="00000000" w14:paraId="00000090">
            <w:pPr>
              <w:rPr/>
            </w:pPr>
            <w:r w:rsidDel="00000000" w:rsidR="00000000" w:rsidRPr="00000000">
              <w:rPr>
                <w:rtl w:val="0"/>
              </w:rPr>
              <w:t xml:space="preserve">Who produced the turn, e.g. agent, customer or bot.</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start_ms / end_ms</w:t>
            </w:r>
          </w:p>
        </w:tc>
        <w:tc>
          <w:tcPr>
            <w:vAlign w:val="center"/>
          </w:tcPr>
          <w:p w:rsidR="00000000" w:rsidDel="00000000" w:rsidP="00000000" w:rsidRDefault="00000000" w:rsidRPr="00000000" w14:paraId="00000092">
            <w:pPr>
              <w:rPr/>
            </w:pPr>
            <w:r w:rsidDel="00000000" w:rsidR="00000000" w:rsidRPr="00000000">
              <w:rPr>
                <w:rtl w:val="0"/>
              </w:rPr>
              <w:t xml:space="preserve">Relative timing of the turn within the call.</w:t>
            </w:r>
          </w:p>
        </w:tc>
      </w:tr>
      <w:tr>
        <w:trPr>
          <w:cantSplit w:val="0"/>
          <w:tblHeader w:val="0"/>
        </w:trPr>
        <w:tc>
          <w:tcPr>
            <w:vAlign w:val="center"/>
          </w:tcPr>
          <w:p w:rsidR="00000000" w:rsidDel="00000000" w:rsidP="00000000" w:rsidRDefault="00000000" w:rsidRPr="00000000" w14:paraId="00000093">
            <w:pPr>
              <w:rPr/>
            </w:pPr>
            <w:r w:rsidDel="00000000" w:rsidR="00000000" w:rsidRPr="00000000">
              <w:rPr>
                <w:rtl w:val="0"/>
              </w:rPr>
              <w:t xml:space="preserve">pause_before_ms</w:t>
            </w:r>
          </w:p>
        </w:tc>
        <w:tc>
          <w:tcPr>
            <w:vAlign w:val="center"/>
          </w:tcPr>
          <w:p w:rsidR="00000000" w:rsidDel="00000000" w:rsidP="00000000" w:rsidRDefault="00000000" w:rsidRPr="00000000" w14:paraId="00000094">
            <w:pPr>
              <w:rPr/>
            </w:pPr>
            <w:r w:rsidDel="00000000" w:rsidR="00000000" w:rsidRPr="00000000">
              <w:rPr>
                <w:rtl w:val="0"/>
              </w:rPr>
              <w:t xml:space="preserve">Pause immediately before the turn.</w:t>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text</w:t>
            </w:r>
          </w:p>
        </w:tc>
        <w:tc>
          <w:tcPr>
            <w:vAlign w:val="center"/>
          </w:tcPr>
          <w:p w:rsidR="00000000" w:rsidDel="00000000" w:rsidP="00000000" w:rsidRDefault="00000000" w:rsidRPr="00000000" w14:paraId="00000096">
            <w:pPr>
              <w:rPr/>
            </w:pPr>
            <w:r w:rsidDel="00000000" w:rsidR="00000000" w:rsidRPr="00000000">
              <w:rPr>
                <w:rtl w:val="0"/>
              </w:rPr>
              <w:t xml:space="preserve">Transcript content.</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asr_confidence</w:t>
            </w:r>
          </w:p>
        </w:tc>
        <w:tc>
          <w:tcPr>
            <w:vAlign w:val="center"/>
          </w:tcPr>
          <w:p w:rsidR="00000000" w:rsidDel="00000000" w:rsidP="00000000" w:rsidRDefault="00000000" w:rsidRPr="00000000" w14:paraId="00000098">
            <w:pPr>
              <w:rPr/>
            </w:pPr>
            <w:r w:rsidDel="00000000" w:rsidR="00000000" w:rsidRPr="00000000">
              <w:rPr>
                <w:rtl w:val="0"/>
              </w:rPr>
              <w:t xml:space="preserve">ASR confidence for the transcript turn.</w:t>
            </w:r>
          </w:p>
        </w:tc>
      </w:tr>
    </w:tbl>
    <w:p w:rsidR="00000000" w:rsidDel="00000000" w:rsidP="00000000" w:rsidRDefault="00000000" w:rsidRPr="00000000" w14:paraId="00000099">
      <w:pPr>
        <w:pStyle w:val="Heading2"/>
        <w:rPr/>
      </w:pPr>
      <w:r w:rsidDel="00000000" w:rsidR="00000000" w:rsidRPr="00000000">
        <w:rPr>
          <w:rtl w:val="0"/>
        </w:rPr>
        <w:t xml:space="preserve">6.2 What we analysed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Speaker distribution.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Number of turns per call.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Call duration.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Transcript length.</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ASR confidence distribution.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Pause-before-turn distribution.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Speaker composition across calls.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ASR confidence by speaker.</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Words per turn and words per turn by speaker.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Speaking rate by speaker.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Transcript structure by annotated PTP type: turns, duration, speaker composition and total words.</w:t>
      </w:r>
    </w:p>
    <w:p w:rsidR="00000000" w:rsidDel="00000000" w:rsidP="00000000" w:rsidRDefault="00000000" w:rsidRPr="00000000" w14:paraId="000000A5">
      <w:pPr>
        <w:pStyle w:val="Heading2"/>
        <w:rPr/>
      </w:pPr>
      <w:r w:rsidDel="00000000" w:rsidR="00000000" w:rsidRPr="00000000">
        <w:rPr>
          <w:rtl w:val="0"/>
        </w:rPr>
        <w:t xml:space="preserve">6.3 Why transcripts are critical to PS1</w:t>
      </w:r>
    </w:p>
    <w:p w:rsidR="00000000" w:rsidDel="00000000" w:rsidP="00000000" w:rsidRDefault="00000000" w:rsidRPr="00000000" w14:paraId="000000A6">
      <w:pPr>
        <w:rPr/>
      </w:pPr>
      <w:r w:rsidDel="00000000" w:rsidR="00000000" w:rsidRPr="00000000">
        <w:rPr>
          <w:rtl w:val="0"/>
        </w:rPr>
        <w:t xml:space="preserve">The PS1 statement explicitly highlights conversation evidence such as hedging, conditional language, vague dates, who proposed the date or amount, negotiation, pressure and whether the borrower actually stated the commitment. Those distinctions are not present in the PTP operational table alone. The transcript is therefore the dataset that contains the richest direct evidence about the interaction itself.</w:t>
      </w:r>
    </w:p>
    <w:p w:rsidR="00000000" w:rsidDel="00000000" w:rsidP="00000000" w:rsidRDefault="00000000" w:rsidRPr="00000000" w14:paraId="000000A7">
      <w:pPr>
        <w:rPr/>
      </w:pPr>
      <w:r w:rsidDel="00000000" w:rsidR="00000000" w:rsidRPr="00000000">
        <w:rPr>
          <w:b w:val="1"/>
          <w:bCs w:val="1"/>
          <w:rtl w:val="0"/>
        </w:rPr>
        <w:t xml:space="preserve">Important: </w:t>
      </w:r>
      <w:r w:rsidDel="00000000" w:rsidR="00000000" w:rsidRPr="00000000">
        <w:rPr>
          <w:rtl w:val="0"/>
        </w:rPr>
        <w:t xml:space="preserve">The current transcript EDA is descriptive. We did not turn these observations into a predictive model or claim that a longer/shorter call automatically means a better/worse PTP.</w:t>
      </w:r>
    </w:p>
    <w:p w:rsidR="00000000" w:rsidDel="00000000" w:rsidP="00000000" w:rsidRDefault="00000000" w:rsidRPr="00000000" w14:paraId="000000A8">
      <w:pPr>
        <w:pStyle w:val="Heading1"/>
        <w:rPr/>
      </w:pPr>
      <w:r w:rsidDel="00000000" w:rsidR="00000000" w:rsidRPr="00000000">
        <w:rPr>
          <w:rtl w:val="0"/>
        </w:rPr>
        <w:t xml:space="preserve">7. Dataset 4: post_call_events.csv</w:t>
      </w:r>
    </w:p>
    <w:p w:rsidR="00000000" w:rsidDel="00000000" w:rsidP="00000000" w:rsidRDefault="00000000" w:rsidRPr="00000000" w14:paraId="000000A9">
      <w:pPr>
        <w:pStyle w:val="Heading2"/>
        <w:rPr/>
      </w:pPr>
      <w:r w:rsidDel="00000000" w:rsidR="00000000" w:rsidRPr="00000000">
        <w:rPr>
          <w:rtl w:val="0"/>
        </w:rPr>
        <w:t xml:space="preserve">7.1 What is inside it?</w:t>
      </w:r>
    </w:p>
    <w:p w:rsidR="00000000" w:rsidDel="00000000" w:rsidP="00000000" w:rsidRDefault="00000000" w:rsidRPr="00000000" w14:paraId="000000AA">
      <w:pPr>
        <w:rPr/>
      </w:pPr>
      <w:r w:rsidDel="00000000" w:rsidR="00000000" w:rsidRPr="00000000">
        <w:rPr>
          <w:rtl w:val="0"/>
        </w:rPr>
        <w:t xml:space="preserve">The post-call dataset contains 8,466 events across 3,304 unique PTPs and six event types.</w:t>
      </w:r>
    </w:p>
    <w:tbl>
      <w:tblPr>
        <w:tblStyle w:val="Table7"/>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AB">
            <w:pPr>
              <w:rPr/>
            </w:pPr>
            <w:r w:rsidDel="00000000" w:rsidR="00000000" w:rsidRPr="00000000">
              <w:rPr>
                <w:rtl w:val="0"/>
              </w:rPr>
              <w:t xml:space="preserve">Event type</w:t>
            </w:r>
          </w:p>
        </w:tc>
        <w:tc>
          <w:tcPr>
            <w:vAlign w:val="center"/>
          </w:tcPr>
          <w:p w:rsidR="00000000" w:rsidDel="00000000" w:rsidP="00000000" w:rsidRDefault="00000000" w:rsidRPr="00000000" w14:paraId="000000AC">
            <w:pPr>
              <w:rPr/>
            </w:pPr>
            <w:r w:rsidDel="00000000" w:rsidR="00000000" w:rsidRPr="00000000">
              <w:rPr>
                <w:rtl w:val="0"/>
              </w:rPr>
              <w:t xml:space="preserve">Count</w:t>
            </w:r>
          </w:p>
        </w:tc>
        <w:tc>
          <w:tcPr>
            <w:vAlign w:val="center"/>
          </w:tcPr>
          <w:p w:rsidR="00000000" w:rsidDel="00000000" w:rsidP="00000000" w:rsidRDefault="00000000" w:rsidRPr="00000000" w14:paraId="000000AD">
            <w:pPr>
              <w:rPr/>
            </w:pPr>
            <w:r w:rsidDel="00000000" w:rsidR="00000000" w:rsidRPr="00000000">
              <w:rPr>
                <w:rtl w:val="0"/>
              </w:rPr>
              <w:t xml:space="preserve">Interpretation</w:t>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payment_link_sent</w:t>
            </w:r>
          </w:p>
        </w:tc>
        <w:tc>
          <w:tcPr>
            <w:vAlign w:val="center"/>
          </w:tcPr>
          <w:p w:rsidR="00000000" w:rsidDel="00000000" w:rsidP="00000000" w:rsidRDefault="00000000" w:rsidRPr="00000000" w14:paraId="000000AF">
            <w:pPr>
              <w:rPr/>
            </w:pPr>
            <w:r w:rsidDel="00000000" w:rsidR="00000000" w:rsidRPr="00000000">
              <w:rPr>
                <w:rtl w:val="0"/>
              </w:rPr>
              <w:t xml:space="preserve">2,393</w:t>
            </w:r>
          </w:p>
        </w:tc>
        <w:tc>
          <w:tcPr>
            <w:vAlign w:val="center"/>
          </w:tcPr>
          <w:p w:rsidR="00000000" w:rsidDel="00000000" w:rsidP="00000000" w:rsidRDefault="00000000" w:rsidRPr="00000000" w14:paraId="000000B0">
            <w:pPr>
              <w:rPr/>
            </w:pPr>
            <w:r w:rsidDel="00000000" w:rsidR="00000000" w:rsidRPr="00000000">
              <w:rPr>
                <w:rtl w:val="0"/>
              </w:rPr>
              <w:t xml:space="preserve">Payment-link workflow initiated.</w:t>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rtl w:val="0"/>
              </w:rPr>
              <w:t xml:space="preserve">whatsapp_confirmation_sent</w:t>
            </w:r>
          </w:p>
        </w:tc>
        <w:tc>
          <w:tcPr>
            <w:vAlign w:val="center"/>
          </w:tcPr>
          <w:p w:rsidR="00000000" w:rsidDel="00000000" w:rsidP="00000000" w:rsidRDefault="00000000" w:rsidRPr="00000000" w14:paraId="000000B2">
            <w:pPr>
              <w:rPr/>
            </w:pPr>
            <w:r w:rsidDel="00000000" w:rsidR="00000000" w:rsidRPr="00000000">
              <w:rPr>
                <w:rtl w:val="0"/>
              </w:rPr>
              <w:t xml:space="preserve">3,091</w:t>
            </w:r>
          </w:p>
        </w:tc>
        <w:tc>
          <w:tcPr>
            <w:vAlign w:val="center"/>
          </w:tcPr>
          <w:p w:rsidR="00000000" w:rsidDel="00000000" w:rsidP="00000000" w:rsidRDefault="00000000" w:rsidRPr="00000000" w14:paraId="000000B3">
            <w:pPr>
              <w:rPr/>
            </w:pPr>
            <w:r w:rsidDel="00000000" w:rsidR="00000000" w:rsidRPr="00000000">
              <w:rPr>
                <w:rtl w:val="0"/>
              </w:rPr>
              <w:t xml:space="preserve">Confirmation message sent.</w:t>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tl w:val="0"/>
              </w:rPr>
              <w:t xml:space="preserve">payment_link_opened</w:t>
            </w:r>
          </w:p>
        </w:tc>
        <w:tc>
          <w:tcPr>
            <w:vAlign w:val="center"/>
          </w:tcPr>
          <w:p w:rsidR="00000000" w:rsidDel="00000000" w:rsidP="00000000" w:rsidRDefault="00000000" w:rsidRPr="00000000" w14:paraId="000000B5">
            <w:pPr>
              <w:rPr/>
            </w:pPr>
            <w:r w:rsidDel="00000000" w:rsidR="00000000" w:rsidRPr="00000000">
              <w:rPr>
                <w:rtl w:val="0"/>
              </w:rPr>
              <w:t xml:space="preserve">1,582</w:t>
            </w:r>
          </w:p>
        </w:tc>
        <w:tc>
          <w:tcPr>
            <w:vAlign w:val="center"/>
          </w:tcPr>
          <w:p w:rsidR="00000000" w:rsidDel="00000000" w:rsidP="00000000" w:rsidRDefault="00000000" w:rsidRPr="00000000" w14:paraId="000000B6">
            <w:pPr>
              <w:rPr/>
            </w:pPr>
            <w:r w:rsidDel="00000000" w:rsidR="00000000" w:rsidRPr="00000000">
              <w:rPr>
                <w:rtl w:val="0"/>
              </w:rPr>
              <w:t xml:space="preserve">Payment link was opened.</w:t>
            </w:r>
          </w:p>
        </w:tc>
      </w:tr>
      <w:tr>
        <w:trPr>
          <w:cantSplit w:val="0"/>
          <w:tblHeader w:val="0"/>
        </w:trPr>
        <w:tc>
          <w:tcPr>
            <w:vAlign w:val="center"/>
          </w:tcPr>
          <w:p w:rsidR="00000000" w:rsidDel="00000000" w:rsidP="00000000" w:rsidRDefault="00000000" w:rsidRPr="00000000" w14:paraId="000000B7">
            <w:pPr>
              <w:rPr/>
            </w:pPr>
            <w:r w:rsidDel="00000000" w:rsidR="00000000" w:rsidRPr="00000000">
              <w:rPr>
                <w:rtl w:val="0"/>
              </w:rPr>
              <w:t xml:space="preserve">confirmation_reply_yes</w:t>
            </w:r>
          </w:p>
        </w:tc>
        <w:tc>
          <w:tcPr>
            <w:vAlign w:val="center"/>
          </w:tcPr>
          <w:p w:rsidR="00000000" w:rsidDel="00000000" w:rsidP="00000000" w:rsidRDefault="00000000" w:rsidRPr="00000000" w14:paraId="000000B8">
            <w:pPr>
              <w:rPr/>
            </w:pPr>
            <w:r w:rsidDel="00000000" w:rsidR="00000000" w:rsidRPr="00000000">
              <w:rPr>
                <w:rtl w:val="0"/>
              </w:rPr>
              <w:t xml:space="preserve">952</w:t>
            </w:r>
          </w:p>
        </w:tc>
        <w:tc>
          <w:tcPr>
            <w:vAlign w:val="center"/>
          </w:tcPr>
          <w:p w:rsidR="00000000" w:rsidDel="00000000" w:rsidP="00000000" w:rsidRDefault="00000000" w:rsidRPr="00000000" w14:paraId="000000B9">
            <w:pPr>
              <w:rPr/>
            </w:pPr>
            <w:r w:rsidDel="00000000" w:rsidR="00000000" w:rsidRPr="00000000">
              <w:rPr>
                <w:rtl w:val="0"/>
              </w:rPr>
              <w:t xml:space="preserve">Customer sent a positive confirmation response.</w:t>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tl w:val="0"/>
              </w:rPr>
              <w:t xml:space="preserve">confirmation_reply_no</w:t>
            </w:r>
          </w:p>
        </w:tc>
        <w:tc>
          <w:tcPr>
            <w:vAlign w:val="center"/>
          </w:tcPr>
          <w:p w:rsidR="00000000" w:rsidDel="00000000" w:rsidP="00000000" w:rsidRDefault="00000000" w:rsidRPr="00000000" w14:paraId="000000BB">
            <w:pPr>
              <w:rPr/>
            </w:pPr>
            <w:r w:rsidDel="00000000" w:rsidR="00000000" w:rsidRPr="00000000">
              <w:rPr>
                <w:rtl w:val="0"/>
              </w:rPr>
              <w:t xml:space="preserve">212</w:t>
            </w:r>
          </w:p>
        </w:tc>
        <w:tc>
          <w:tcPr>
            <w:vAlign w:val="center"/>
          </w:tcPr>
          <w:p w:rsidR="00000000" w:rsidDel="00000000" w:rsidP="00000000" w:rsidRDefault="00000000" w:rsidRPr="00000000" w14:paraId="000000BC">
            <w:pPr>
              <w:rPr/>
            </w:pPr>
            <w:r w:rsidDel="00000000" w:rsidR="00000000" w:rsidRPr="00000000">
              <w:rPr>
                <w:rtl w:val="0"/>
              </w:rPr>
              <w:t xml:space="preserve">Customer sent a negative confirmation response.</w:t>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rtl w:val="0"/>
              </w:rPr>
              <w:t xml:space="preserve">inbound_call_from_customer</w:t>
            </w:r>
          </w:p>
        </w:tc>
        <w:tc>
          <w:tcPr>
            <w:vAlign w:val="center"/>
          </w:tcPr>
          <w:p w:rsidR="00000000" w:rsidDel="00000000" w:rsidP="00000000" w:rsidRDefault="00000000" w:rsidRPr="00000000" w14:paraId="000000BE">
            <w:pPr>
              <w:rPr/>
            </w:pPr>
            <w:r w:rsidDel="00000000" w:rsidR="00000000" w:rsidRPr="00000000">
              <w:rPr>
                <w:rtl w:val="0"/>
              </w:rPr>
              <w:t xml:space="preserve">236</w:t>
            </w:r>
          </w:p>
        </w:tc>
        <w:tc>
          <w:tcPr>
            <w:vAlign w:val="center"/>
          </w:tcPr>
          <w:p w:rsidR="00000000" w:rsidDel="00000000" w:rsidP="00000000" w:rsidRDefault="00000000" w:rsidRPr="00000000" w14:paraId="000000BF">
            <w:pPr>
              <w:rPr/>
            </w:pPr>
            <w:r w:rsidDel="00000000" w:rsidR="00000000" w:rsidRPr="00000000">
              <w:rPr>
                <w:rtl w:val="0"/>
              </w:rPr>
              <w:t xml:space="preserve">Customer initiated an inbound call after the PTP.</w:t>
            </w:r>
          </w:p>
        </w:tc>
      </w:tr>
    </w:tbl>
    <w:p w:rsidR="00000000" w:rsidDel="00000000" w:rsidP="00000000" w:rsidRDefault="00000000" w:rsidRPr="00000000" w14:paraId="000000C0">
      <w:pPr>
        <w:pStyle w:val="Heading2"/>
        <w:rPr/>
      </w:pPr>
      <w:r w:rsidDel="00000000" w:rsidR="00000000" w:rsidRPr="00000000">
        <w:rPr>
          <w:rtl w:val="0"/>
        </w:rPr>
        <w:t xml:space="preserve">7.2 What we analysed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 type distribution and unique PTP coverage.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Daily, hourly and weekday event volume.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 sequence position and time between events.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 transition structure.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Coverage/funnel from payment-link and confirmation stages.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Event-combination patterns.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Payment-link sent versus opened.</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WhatsApp confirmation outcomes.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Coverage by channel, source and promised amount.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Event timing relative to PTP capture to identify temporal leakage.</w:t>
      </w:r>
    </w:p>
    <w:p w:rsidR="00000000" w:rsidDel="00000000" w:rsidP="00000000" w:rsidRDefault="00000000" w:rsidRPr="00000000" w14:paraId="000000CB">
      <w:pPr>
        <w:pStyle w:val="Heading2"/>
        <w:rPr/>
      </w:pPr>
      <w:r w:rsidDel="00000000" w:rsidR="00000000" w:rsidRPr="00000000">
        <w:rPr>
          <w:rtl w:val="0"/>
        </w:rPr>
        <w:t xml:space="preserve">7.3 The most important interpretation</w:t>
      </w:r>
    </w:p>
    <w:p w:rsidR="00000000" w:rsidDel="00000000" w:rsidP="00000000" w:rsidRDefault="00000000" w:rsidRPr="00000000" w14:paraId="000000CC">
      <w:pPr>
        <w:rPr/>
      </w:pPr>
      <w:r w:rsidDel="00000000" w:rsidR="00000000" w:rsidRPr="00000000">
        <w:rPr>
          <w:rtl w:val="0"/>
        </w:rPr>
        <w:t xml:space="preserve">These events are downstream of the PTP capture workflow. They are valuable for understanding customer engagement and downstream operations, but a payment-link opening or a confirmation reply is not the same thing as actual payment.</w:t>
      </w:r>
    </w:p>
    <w:p w:rsidR="00000000" w:rsidDel="00000000" w:rsidP="00000000" w:rsidRDefault="00000000" w:rsidRPr="00000000" w14:paraId="000000CD">
      <w:pPr>
        <w:rPr/>
      </w:pPr>
      <w:r w:rsidDel="00000000" w:rsidR="00000000" w:rsidRPr="00000000">
        <w:rPr>
          <w:b w:val="1"/>
          <w:bCs w:val="1"/>
          <w:rtl w:val="0"/>
        </w:rPr>
        <w:t xml:space="preserve">Very important: </w:t>
      </w:r>
      <w:r w:rsidDel="00000000" w:rsidR="00000000" w:rsidRPr="00000000">
        <w:rPr>
          <w:rtl w:val="0"/>
        </w:rPr>
        <w:t xml:space="preserve">“post_call_events is not our live conversation evidence. It is what happened after the PTP. Its strongest EDA value is downstream behaviour and workflow analysis, and it can help define or evaluate outcomes only when the business definition of a kept PTP is available.”</w:t>
      </w:r>
    </w:p>
    <w:p w:rsidR="00000000" w:rsidDel="00000000" w:rsidP="00000000" w:rsidRDefault="00000000" w:rsidRPr="00000000" w14:paraId="000000CE">
      <w:pPr>
        <w:pStyle w:val="Heading1"/>
        <w:rPr/>
      </w:pPr>
      <w:r w:rsidDel="00000000" w:rsidR="00000000" w:rsidRPr="00000000">
        <w:rPr>
          <w:rtl w:val="0"/>
        </w:rPr>
        <w:t xml:space="preserve">8. How the Four Datasets Connect</w:t>
      </w:r>
    </w:p>
    <w:p w:rsidR="00000000" w:rsidDel="00000000" w:rsidP="00000000" w:rsidRDefault="00000000" w:rsidRPr="00000000" w14:paraId="000000CF">
      <w:pPr>
        <w:rPr/>
      </w:pPr>
      <w:r w:rsidDel="00000000" w:rsidR="00000000" w:rsidRPr="00000000">
        <w:rPr>
          <w:rtl w:val="0"/>
        </w:rPr>
        <w:t xml:space="preserve">The conceptual relationship is:</w:t>
      </w:r>
    </w:p>
    <w:p w:rsidR="00000000" w:rsidDel="00000000" w:rsidP="00000000" w:rsidRDefault="00000000" w:rsidRPr="00000000" w14:paraId="000000D0">
      <w:pPr>
        <w:rPr/>
      </w:pPr>
      <w:r w:rsidDel="00000000" w:rsidR="00000000" w:rsidRPr="00000000">
        <w:rPr>
          <w:rtl w:val="0"/>
        </w:rPr>
        <w:t xml:space="preserve">Account → collection attempt/call → conversation → PTP captured → downstream events</w:t>
      </w:r>
    </w:p>
    <w:tbl>
      <w:tblPr>
        <w:tblStyle w:val="Table8"/>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0D1">
            <w:pPr>
              <w:rPr/>
            </w:pPr>
            <w:r w:rsidDel="00000000" w:rsidR="00000000" w:rsidRPr="00000000">
              <w:rPr>
                <w:rtl w:val="0"/>
              </w:rPr>
              <w:t xml:space="preserve">Link</w:t>
            </w:r>
          </w:p>
        </w:tc>
        <w:tc>
          <w:tcPr>
            <w:vAlign w:val="center"/>
          </w:tcPr>
          <w:p w:rsidR="00000000" w:rsidDel="00000000" w:rsidP="00000000" w:rsidRDefault="00000000" w:rsidRPr="00000000" w14:paraId="000000D2">
            <w:pPr>
              <w:rPr/>
            </w:pPr>
            <w:r w:rsidDel="00000000" w:rsidR="00000000" w:rsidRPr="00000000">
              <w:rPr>
                <w:rtl w:val="0"/>
              </w:rPr>
              <w:t xml:space="preserve">Purpose</w:t>
            </w:r>
          </w:p>
        </w:tc>
        <w:tc>
          <w:tcPr>
            <w:vAlign w:val="center"/>
          </w:tcPr>
          <w:p w:rsidR="00000000" w:rsidDel="00000000" w:rsidP="00000000" w:rsidRDefault="00000000" w:rsidRPr="00000000" w14:paraId="000000D3">
            <w:pPr>
              <w:rPr/>
            </w:pPr>
            <w:r w:rsidDel="00000000" w:rsidR="00000000" w:rsidRPr="00000000">
              <w:rPr>
                <w:rtl w:val="0"/>
              </w:rPr>
              <w:t xml:space="preserve">Caution</w:t>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tl w:val="0"/>
              </w:rPr>
              <w:t xml:space="preserve">ptp_id</w:t>
            </w:r>
          </w:p>
        </w:tc>
        <w:tc>
          <w:tcPr>
            <w:vAlign w:val="center"/>
          </w:tcPr>
          <w:p w:rsidR="00000000" w:rsidDel="00000000" w:rsidP="00000000" w:rsidRDefault="00000000" w:rsidRPr="00000000" w14:paraId="000000D5">
            <w:pPr>
              <w:rPr/>
            </w:pPr>
            <w:r w:rsidDel="00000000" w:rsidR="00000000" w:rsidRPr="00000000">
              <w:rPr>
                <w:rtl w:val="0"/>
              </w:rPr>
              <w:t xml:space="preserve">Connects PTP records to annotation labels and post-call events.</w:t>
            </w:r>
          </w:p>
        </w:tc>
        <w:tc>
          <w:tcPr>
            <w:vAlign w:val="center"/>
          </w:tcPr>
          <w:p w:rsidR="00000000" w:rsidDel="00000000" w:rsidP="00000000" w:rsidRDefault="00000000" w:rsidRPr="00000000" w14:paraId="000000D6">
            <w:pPr>
              <w:rPr/>
            </w:pPr>
            <w:r w:rsidDel="00000000" w:rsidR="00000000" w:rsidRPr="00000000">
              <w:rPr>
                <w:rtl w:val="0"/>
              </w:rPr>
              <w:t xml:space="preserve">One PTP can have many downstream events.</w:t>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tl w:val="0"/>
              </w:rPr>
              <w:t xml:space="preserve">attempt_id / call_id</w:t>
            </w:r>
          </w:p>
        </w:tc>
        <w:tc>
          <w:tcPr>
            <w:vAlign w:val="center"/>
          </w:tcPr>
          <w:p w:rsidR="00000000" w:rsidDel="00000000" w:rsidP="00000000" w:rsidRDefault="00000000" w:rsidRPr="00000000" w14:paraId="000000D8">
            <w:pPr>
              <w:rPr/>
            </w:pPr>
            <w:r w:rsidDel="00000000" w:rsidR="00000000" w:rsidRPr="00000000">
              <w:rPr>
                <w:rtl w:val="0"/>
              </w:rPr>
              <w:t xml:space="preserve">Connects an operational call/attempt to transcript conversation data where IDs align.</w:t>
            </w:r>
          </w:p>
        </w:tc>
        <w:tc>
          <w:tcPr>
            <w:vAlign w:val="center"/>
          </w:tcPr>
          <w:p w:rsidR="00000000" w:rsidDel="00000000" w:rsidP="00000000" w:rsidRDefault="00000000" w:rsidRPr="00000000" w14:paraId="000000D9">
            <w:pPr>
              <w:rPr/>
            </w:pPr>
            <w:r w:rsidDel="00000000" w:rsidR="00000000" w:rsidRPr="00000000">
              <w:rPr>
                <w:rtl w:val="0"/>
              </w:rPr>
              <w:t xml:space="preserve">Not every PTP has a call transcript; field visits and missing attempt IDs require care.</w:t>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tl w:val="0"/>
              </w:rPr>
              <w:t xml:space="preserve">account_id</w:t>
            </w:r>
          </w:p>
        </w:tc>
        <w:tc>
          <w:tcPr>
            <w:vAlign w:val="center"/>
          </w:tcPr>
          <w:p w:rsidR="00000000" w:rsidDel="00000000" w:rsidP="00000000" w:rsidRDefault="00000000" w:rsidRPr="00000000" w14:paraId="000000DB">
            <w:pPr>
              <w:rPr/>
            </w:pPr>
            <w:r w:rsidDel="00000000" w:rsidR="00000000" w:rsidRPr="00000000">
              <w:rPr>
                <w:rtl w:val="0"/>
              </w:rPr>
              <w:t xml:space="preserve">Connects multiple PTPs to account history.</w:t>
            </w:r>
          </w:p>
        </w:tc>
        <w:tc>
          <w:tcPr>
            <w:vAlign w:val="center"/>
          </w:tcPr>
          <w:p w:rsidR="00000000" w:rsidDel="00000000" w:rsidP="00000000" w:rsidRDefault="00000000" w:rsidRPr="00000000" w14:paraId="000000DC">
            <w:pPr>
              <w:rPr/>
            </w:pPr>
            <w:r w:rsidDel="00000000" w:rsidR="00000000" w:rsidRPr="00000000">
              <w:rPr>
                <w:rtl w:val="0"/>
              </w:rPr>
              <w:t xml:space="preserve">Account-level repetition means rows are not fully independent.</w:t>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tl w:val="0"/>
              </w:rPr>
              <w:t xml:space="preserve">captured_ts / event_ts</w:t>
            </w:r>
          </w:p>
        </w:tc>
        <w:tc>
          <w:tcPr>
            <w:vAlign w:val="center"/>
          </w:tcPr>
          <w:p w:rsidR="00000000" w:rsidDel="00000000" w:rsidP="00000000" w:rsidRDefault="00000000" w:rsidRPr="00000000" w14:paraId="000000DE">
            <w:pPr>
              <w:rPr/>
            </w:pPr>
            <w:r w:rsidDel="00000000" w:rsidR="00000000" w:rsidRPr="00000000">
              <w:rPr>
                <w:rtl w:val="0"/>
              </w:rPr>
              <w:t xml:space="preserve">Establishes temporal order.</w:t>
            </w:r>
          </w:p>
        </w:tc>
        <w:tc>
          <w:tcPr>
            <w:vAlign w:val="center"/>
          </w:tcPr>
          <w:p w:rsidR="00000000" w:rsidDel="00000000" w:rsidP="00000000" w:rsidRDefault="00000000" w:rsidRPr="00000000" w14:paraId="000000DF">
            <w:pPr>
              <w:rPr/>
            </w:pPr>
            <w:r w:rsidDel="00000000" w:rsidR="00000000" w:rsidRPr="00000000">
              <w:rPr>
                <w:rtl w:val="0"/>
              </w:rPr>
              <w:t xml:space="preserve">Essential for distinguishing information available during the call from information generated afterwards.</w:t>
            </w:r>
          </w:p>
        </w:tc>
      </w:tr>
    </w:tbl>
    <w:p w:rsidR="00000000" w:rsidDel="00000000" w:rsidP="00000000" w:rsidRDefault="00000000" w:rsidRPr="00000000" w14:paraId="000000E0">
      <w:pPr>
        <w:pStyle w:val="Heading2"/>
        <w:rPr/>
      </w:pPr>
      <w:r w:rsidDel="00000000" w:rsidR="00000000" w:rsidRPr="00000000">
        <w:rPr>
          <w:rtl w:val="0"/>
        </w:rPr>
        <w:t xml:space="preserve">8.1 The end-to-end timeline</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A collection interaction occurs.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Conversation turns are generated in call_transcripts.csv.</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A PTP is captured and stored in ptps.csv.</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A subset of PTPs has human-style annotation in annotated_ptp_sample.csv.</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After capture, operational/customer events occur in post_call_events.csv.</w:t>
      </w:r>
    </w:p>
    <w:p w:rsidR="00000000" w:rsidDel="00000000" w:rsidP="00000000" w:rsidRDefault="00000000" w:rsidRPr="00000000" w14:paraId="000000E6">
      <w:pPr>
        <w:pStyle w:val="Heading1"/>
        <w:rPr/>
      </w:pPr>
      <w:r w:rsidDel="00000000" w:rsidR="00000000" w:rsidRPr="00000000">
        <w:rPr>
          <w:rtl w:val="0"/>
        </w:rPr>
        <w:t xml:space="preserve">9. Combined EDA Findings Across All Four Datasets</w:t>
      </w:r>
    </w:p>
    <w:tbl>
      <w:tblPr>
        <w:tblStyle w:val="Table9"/>
        <w:tblW w:w="10080.0" w:type="dxa"/>
        <w:jc w:val="center"/>
        <w:tblBorders>
          <w:top w:color="4f81bd" w:space="0" w:sz="8" w:val="single"/>
          <w:bottom w:color="4f81bd" w:space="0" w:sz="8" w:val="single"/>
        </w:tblBorders>
        <w:tblLayout w:type="fixed"/>
        <w:tblLook w:val="04A0"/>
      </w:tblPr>
      <w:tblGrid>
        <w:gridCol w:w="5040"/>
        <w:gridCol w:w="5040"/>
        <w:tblGridChange w:id="0">
          <w:tblGrid>
            <w:gridCol w:w="5040"/>
            <w:gridCol w:w="5040"/>
          </w:tblGrid>
        </w:tblGridChange>
      </w:tblGrid>
      <w:tr>
        <w:trPr>
          <w:cantSplit w:val="0"/>
          <w:tblHeader w:val="0"/>
        </w:trPr>
        <w:tc>
          <w:tcPr>
            <w:vAlign w:val="center"/>
          </w:tcPr>
          <w:p w:rsidR="00000000" w:rsidDel="00000000" w:rsidP="00000000" w:rsidRDefault="00000000" w:rsidRPr="00000000" w14:paraId="000000E7">
            <w:pPr>
              <w:rPr/>
            </w:pPr>
            <w:r w:rsidDel="00000000" w:rsidR="00000000" w:rsidRPr="00000000">
              <w:rPr>
                <w:rtl w:val="0"/>
              </w:rPr>
              <w:t xml:space="preserve">Theme</w:t>
            </w:r>
          </w:p>
        </w:tc>
        <w:tc>
          <w:tcPr>
            <w:vAlign w:val="center"/>
          </w:tcPr>
          <w:p w:rsidR="00000000" w:rsidDel="00000000" w:rsidP="00000000" w:rsidRDefault="00000000" w:rsidRPr="00000000" w14:paraId="000000E8">
            <w:pPr>
              <w:rPr/>
            </w:pPr>
            <w:r w:rsidDel="00000000" w:rsidR="00000000" w:rsidRPr="00000000">
              <w:rPr>
                <w:rtl w:val="0"/>
              </w:rPr>
              <w:t xml:space="preserve">What the EDA says</w:t>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tl w:val="0"/>
              </w:rPr>
              <w:t xml:space="preserve">Operational heterogeneity</w:t>
            </w:r>
          </w:p>
        </w:tc>
        <w:tc>
          <w:tcPr>
            <w:vAlign w:val="center"/>
          </w:tcPr>
          <w:p w:rsidR="00000000" w:rsidDel="00000000" w:rsidP="00000000" w:rsidRDefault="00000000" w:rsidRPr="00000000" w14:paraId="000000EA">
            <w:pPr>
              <w:rPr/>
            </w:pPr>
            <w:r w:rsidDel="00000000" w:rsidR="00000000" w:rsidRPr="00000000">
              <w:rPr>
                <w:rtl w:val="0"/>
              </w:rPr>
              <w:t xml:space="preserve">PTPs come through multiple channels and sources, with materially different workflow contexts.</w:t>
            </w:r>
          </w:p>
        </w:tc>
      </w:tr>
      <w:tr>
        <w:trPr>
          <w:cantSplit w:val="0"/>
          <w:tblHeader w:val="0"/>
        </w:trPr>
        <w:tc>
          <w:tcPr>
            <w:vAlign w:val="center"/>
          </w:tcPr>
          <w:p w:rsidR="00000000" w:rsidDel="00000000" w:rsidP="00000000" w:rsidRDefault="00000000" w:rsidRPr="00000000" w14:paraId="000000EB">
            <w:pPr>
              <w:rPr/>
            </w:pPr>
            <w:r w:rsidDel="00000000" w:rsidR="00000000" w:rsidRPr="00000000">
              <w:rPr>
                <w:rtl w:val="0"/>
              </w:rPr>
              <w:t xml:space="preserve">Account history</w:t>
            </w:r>
          </w:p>
        </w:tc>
        <w:tc>
          <w:tcPr>
            <w:vAlign w:val="center"/>
          </w:tcPr>
          <w:p w:rsidR="00000000" w:rsidDel="00000000" w:rsidP="00000000" w:rsidRDefault="00000000" w:rsidRPr="00000000" w14:paraId="000000EC">
            <w:pPr>
              <w:rPr/>
            </w:pPr>
            <w:r w:rsidDel="00000000" w:rsidR="00000000" w:rsidRPr="00000000">
              <w:rPr>
                <w:rtl w:val="0"/>
              </w:rPr>
              <w:t xml:space="preserve">Repeated PTPs and account sequence are important descriptive patterns.</w:t>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rtl w:val="0"/>
              </w:rPr>
              <w:t xml:space="preserve">Conversation richness</w:t>
            </w:r>
          </w:p>
        </w:tc>
        <w:tc>
          <w:tcPr>
            <w:vAlign w:val="center"/>
          </w:tcPr>
          <w:p w:rsidR="00000000" w:rsidDel="00000000" w:rsidP="00000000" w:rsidRDefault="00000000" w:rsidRPr="00000000" w14:paraId="000000EE">
            <w:pPr>
              <w:rPr/>
            </w:pPr>
            <w:r w:rsidDel="00000000" w:rsidR="00000000" w:rsidRPr="00000000">
              <w:rPr>
                <w:rtl w:val="0"/>
              </w:rPr>
              <w:t xml:space="preserve">Transcript data adds speaker, timing, pause, text and ASR information unavailable in the PTP table.</w:t>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tl w:val="0"/>
              </w:rPr>
              <w:t xml:space="preserve">Label scarcity</w:t>
            </w:r>
          </w:p>
        </w:tc>
        <w:tc>
          <w:tcPr>
            <w:vAlign w:val="center"/>
          </w:tcPr>
          <w:p w:rsidR="00000000" w:rsidDel="00000000" w:rsidP="00000000" w:rsidRDefault="00000000" w:rsidRPr="00000000" w14:paraId="000000F0">
            <w:pPr>
              <w:rPr/>
            </w:pPr>
            <w:r w:rsidDel="00000000" w:rsidR="00000000" w:rsidRPr="00000000">
              <w:rPr>
                <w:rtl w:val="0"/>
              </w:rPr>
              <w:t xml:space="preserve">Only 200 PTPs are annotated across six classes.</w:t>
            </w:r>
          </w:p>
        </w:tc>
      </w:tr>
      <w:tr>
        <w:trPr>
          <w:cantSplit w:val="0"/>
          <w:tblHeader w:val="0"/>
        </w:trPr>
        <w:tc>
          <w:tcPr>
            <w:vAlign w:val="center"/>
          </w:tcPr>
          <w:p w:rsidR="00000000" w:rsidDel="00000000" w:rsidP="00000000" w:rsidRDefault="00000000" w:rsidRPr="00000000" w14:paraId="000000F1">
            <w:pPr>
              <w:rPr/>
            </w:pPr>
            <w:r w:rsidDel="00000000" w:rsidR="00000000" w:rsidRPr="00000000">
              <w:rPr>
                <w:rtl w:val="0"/>
              </w:rPr>
              <w:t xml:space="preserve">Label uncertainty</w:t>
            </w:r>
          </w:p>
        </w:tc>
        <w:tc>
          <w:tcPr>
            <w:vAlign w:val="center"/>
          </w:tcPr>
          <w:p w:rsidR="00000000" w:rsidDel="00000000" w:rsidP="00000000" w:rsidRDefault="00000000" w:rsidRPr="00000000" w14:paraId="000000F2">
            <w:pPr>
              <w:rPr/>
            </w:pPr>
            <w:r w:rsidDel="00000000" w:rsidR="00000000" w:rsidRPr="00000000">
              <w:rPr>
                <w:rtl w:val="0"/>
              </w:rPr>
              <w:t xml:space="preserve">Annotation confidence varies by class; some rare categories have higher low-confidence shares.</w:t>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rtl w:val="0"/>
              </w:rPr>
              <w:t xml:space="preserve">Downstream behaviour</w:t>
            </w:r>
          </w:p>
        </w:tc>
        <w:tc>
          <w:tcPr>
            <w:vAlign w:val="center"/>
          </w:tcPr>
          <w:p w:rsidR="00000000" w:rsidDel="00000000" w:rsidP="00000000" w:rsidRDefault="00000000" w:rsidRPr="00000000" w14:paraId="000000F4">
            <w:pPr>
              <w:rPr/>
            </w:pPr>
            <w:r w:rsidDel="00000000" w:rsidR="00000000" w:rsidRPr="00000000">
              <w:rPr>
                <w:rtl w:val="0"/>
              </w:rPr>
              <w:t xml:space="preserve">Post-call events show multiple customer/workflow paths after a PTP.</w:t>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rtl w:val="0"/>
              </w:rPr>
              <w:t xml:space="preserve">Temporal leakage</w:t>
            </w:r>
          </w:p>
        </w:tc>
        <w:tc>
          <w:tcPr>
            <w:vAlign w:val="center"/>
          </w:tcPr>
          <w:p w:rsidR="00000000" w:rsidDel="00000000" w:rsidP="00000000" w:rsidRDefault="00000000" w:rsidRPr="00000000" w14:paraId="000000F6">
            <w:pPr>
              <w:rPr/>
            </w:pPr>
            <w:r w:rsidDel="00000000" w:rsidR="00000000" w:rsidRPr="00000000">
              <w:rPr>
                <w:rtl w:val="0"/>
              </w:rPr>
              <w:t xml:space="preserve">Post-call events must be separated from information available during the original call.</w:t>
            </w:r>
          </w:p>
        </w:tc>
      </w:tr>
      <w:tr>
        <w:trPr>
          <w:cantSplit w:val="0"/>
          <w:tblHeader w:val="0"/>
        </w:trPr>
        <w:tc>
          <w:tcPr>
            <w:vAlign w:val="center"/>
          </w:tcPr>
          <w:p w:rsidR="00000000" w:rsidDel="00000000" w:rsidP="00000000" w:rsidRDefault="00000000" w:rsidRPr="00000000" w14:paraId="000000F7">
            <w:pPr>
              <w:rPr/>
            </w:pPr>
            <w:r w:rsidDel="00000000" w:rsidR="00000000" w:rsidRPr="00000000">
              <w:rPr>
                <w:rtl w:val="0"/>
              </w:rPr>
              <w:t xml:space="preserve">Business ambiguity</w:t>
            </w:r>
          </w:p>
        </w:tc>
        <w:tc>
          <w:tcPr>
            <w:vAlign w:val="center"/>
          </w:tcPr>
          <w:p w:rsidR="00000000" w:rsidDel="00000000" w:rsidP="00000000" w:rsidRDefault="00000000" w:rsidRPr="00000000" w14:paraId="000000F8">
            <w:pPr>
              <w:rPr/>
            </w:pPr>
            <w:r w:rsidDel="00000000" w:rsidR="00000000" w:rsidRPr="00000000">
              <w:rPr>
                <w:rtl w:val="0"/>
              </w:rPr>
              <w:t xml:space="preserve">A proper 'kept PTP' definition is not established by the current event table alone.</w:t>
            </w:r>
          </w:p>
        </w:tc>
      </w:tr>
    </w:tbl>
    <w:p w:rsidR="00000000" w:rsidDel="00000000" w:rsidP="00000000" w:rsidRDefault="00000000" w:rsidRPr="00000000" w14:paraId="000000F9">
      <w:pPr>
        <w:pStyle w:val="Heading1"/>
        <w:rPr/>
      </w:pPr>
      <w:r w:rsidDel="00000000" w:rsidR="00000000" w:rsidRPr="00000000">
        <w:rPr>
          <w:rtl w:val="0"/>
        </w:rPr>
        <w:t xml:space="preserve">10. What We Should NOT Claim From This EDA</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say that a transcript pattern proves a PTP is fake.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say that payment_link_opened means the borrower paid.</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say that confirmation_reply_yes means the PTP was kept.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production model performance from the 200 annotated examples.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treat all PTP rows as statistically independent because accounts can repeat.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use downstream events as if they were known during the original call.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equate genuine_infeasible with escape; PS1 explicitly treats hardship-versus-insincerity as a critical distinction.</w:t>
      </w:r>
    </w:p>
    <w:p w:rsidR="00000000" w:rsidDel="00000000" w:rsidP="00000000" w:rsidRDefault="00000000" w:rsidRPr="00000000" w14:paraId="00000101">
      <w:pPr>
        <w:pStyle w:val="Heading1"/>
        <w:rPr/>
      </w:pPr>
      <w:r w:rsidDel="00000000" w:rsidR="00000000" w:rsidRPr="00000000">
        <w:rPr>
          <w:rtl w:val="0"/>
        </w:rPr>
        <w:t xml:space="preserve">11. How to Explain This to Your Senior: 3–5 Minute Flow</w:t>
      </w:r>
    </w:p>
    <w:p w:rsidR="00000000" w:rsidDel="00000000" w:rsidP="00000000" w:rsidRDefault="00000000" w:rsidRPr="00000000" w14:paraId="00000102">
      <w:pPr>
        <w:rPr/>
      </w:pPr>
      <w:r w:rsidDel="00000000" w:rsidR="00000000" w:rsidRPr="00000000">
        <w:rPr>
          <w:rtl w:val="0"/>
        </w:rPr>
        <w:t xml:space="preserve">You can explain the complete EDA in this order:</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“First, I understood the operational backbone. ptps.csv has 3,696 PTPs across 1,933 accounts. It tells us amount, date, channel, source, answerer and account-level repetition.”</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“Second, we have a 200-record annotated subset with six PTP types. It gives us the taxonomy, but it is small and confidence is not uniform, so I treated it as an exploratory labelled reference.”</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“Third, transcripts are the key conversation dataset: 39,194 turns across 3,367 calls. We analysed speakers, call duration, turn count, text length, pauses and ASR confidence, and then compared conversation structure across the annotated PTP types.”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“Fourth, post-call events contain 8,466 downstream events across 3,304 PTPs. We analysed the event funnel, sequence, timing and engagement patterns. These are downstream events, so I explicitly checked temporal leakage.”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overall EDA conclusion is that no single dataset explains PTP quality. The operational table gives context, the transcript gives conversation evidence, the annotation gives a small label reference, and post-call events describe downstream behaviour.”</w:t>
      </w:r>
    </w:p>
    <w:p w:rsidR="00000000" w:rsidDel="00000000" w:rsidP="00000000" w:rsidRDefault="00000000" w:rsidRPr="00000000" w14:paraId="00000108">
      <w:pPr>
        <w:pStyle w:val="Heading1"/>
        <w:rPr/>
      </w:pPr>
      <w:r w:rsidDel="00000000" w:rsidR="00000000" w:rsidRPr="00000000">
        <w:rPr>
          <w:rtl w:val="0"/>
        </w:rPr>
        <w:t xml:space="preserve">12. Questions Your Senior May Ask</w:t>
      </w:r>
    </w:p>
    <w:p w:rsidR="00000000" w:rsidDel="00000000" w:rsidP="00000000" w:rsidRDefault="00000000" w:rsidRPr="00000000" w14:paraId="00000109">
      <w:pPr>
        <w:rPr/>
      </w:pPr>
      <w:r w:rsidDel="00000000" w:rsidR="00000000" w:rsidRPr="00000000">
        <w:rPr>
          <w:b w:val="1"/>
          <w:bCs w:val="1"/>
          <w:rtl w:val="0"/>
        </w:rPr>
        <w:t xml:space="preserve">Q: Why do we need the transcript if ptps.csv already has a PTP?</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Because the PTP record does not tell us who actually proposed the date/amount, whether the borrower used hedging or conditions, whether negotiation occurred, or whether the agent pushed the promise. Those are conversation-level distinctions.</w:t>
      </w:r>
    </w:p>
    <w:p w:rsidR="00000000" w:rsidDel="00000000" w:rsidP="00000000" w:rsidRDefault="00000000" w:rsidRPr="00000000" w14:paraId="0000010B">
      <w:pPr>
        <w:rPr/>
      </w:pPr>
      <w:r w:rsidDel="00000000" w:rsidR="00000000" w:rsidRPr="00000000">
        <w:rPr>
          <w:b w:val="1"/>
          <w:bCs w:val="1"/>
          <w:rtl w:val="0"/>
        </w:rPr>
        <w:t xml:space="preserve">Q: Why are only 200 records annotated?</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That is the supplied annotated sample. It is useful for exploratory labelled analysis, but it is not a large production training set.</w:t>
      </w:r>
    </w:p>
    <w:p w:rsidR="00000000" w:rsidDel="00000000" w:rsidP="00000000" w:rsidRDefault="00000000" w:rsidRPr="00000000" w14:paraId="0000010D">
      <w:pPr>
        <w:rPr/>
      </w:pPr>
      <w:r w:rsidDel="00000000" w:rsidR="00000000" w:rsidRPr="00000000">
        <w:rPr>
          <w:b w:val="1"/>
          <w:bCs w:val="1"/>
          <w:rtl w:val="0"/>
        </w:rPr>
        <w:t xml:space="preserve">Q: Can we call payment_link_opened a successful PTP?</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No. It is an engagement signal, not proof of payment.</w:t>
      </w:r>
    </w:p>
    <w:p w:rsidR="00000000" w:rsidDel="00000000" w:rsidP="00000000" w:rsidRDefault="00000000" w:rsidRPr="00000000" w14:paraId="0000010F">
      <w:pPr>
        <w:rPr/>
      </w:pPr>
      <w:r w:rsidDel="00000000" w:rsidR="00000000" w:rsidRPr="00000000">
        <w:rPr>
          <w:b w:val="1"/>
          <w:bCs w:val="1"/>
          <w:rtl w:val="0"/>
        </w:rPr>
        <w:t xml:space="preserve">Q: What is the biggest data issue?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The biggest conceptual issues are limited labelled coverage and the need to respect temporal ordering. The business definition of a 'kept' PTP also needs to be explicit.</w:t>
      </w:r>
    </w:p>
    <w:p w:rsidR="00000000" w:rsidDel="00000000" w:rsidP="00000000" w:rsidRDefault="00000000" w:rsidRPr="00000000" w14:paraId="00000111">
      <w:pPr>
        <w:rPr/>
      </w:pPr>
      <w:r w:rsidDel="00000000" w:rsidR="00000000" w:rsidRPr="00000000">
        <w:rPr>
          <w:b w:val="1"/>
          <w:bCs w:val="1"/>
          <w:rtl w:val="0"/>
        </w:rPr>
        <w:t xml:space="preserve">Q: Why analyse account history?</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Because repeated promises, recency and repeated promised amounts/dates are materially represented in the PTP data, and repeat-promiser is itself one of the annotation categories.</w:t>
      </w:r>
    </w:p>
    <w:p w:rsidR="00000000" w:rsidDel="00000000" w:rsidP="00000000" w:rsidRDefault="00000000" w:rsidRPr="00000000" w14:paraId="00000113">
      <w:pPr>
        <w:rPr/>
      </w:pPr>
      <w:r w:rsidDel="00000000" w:rsidR="00000000" w:rsidRPr="00000000">
        <w:rPr>
          <w:b w:val="1"/>
          <w:bCs w:val="1"/>
          <w:rtl w:val="0"/>
        </w:rPr>
        <w:t xml:space="preserve">Q: Why analyse ASR confidence?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 Because transcript quality varies. A conversational pattern can be misleading if the underlying transcription is unreliable.</w:t>
      </w:r>
    </w:p>
    <w:p w:rsidR="00000000" w:rsidDel="00000000" w:rsidP="00000000" w:rsidRDefault="00000000" w:rsidRPr="00000000" w14:paraId="00000115">
      <w:pPr>
        <w:rPr/>
      </w:pPr>
      <w:r w:rsidDel="00000000" w:rsidR="00000000" w:rsidRPr="00000000">
        <w:rPr>
          <w:b w:val="1"/>
          <w:bCs w:val="1"/>
          <w:rtl w:val="0"/>
        </w:rPr>
        <w:t xml:space="preserve">Q: What is the biggest EDA conclusion?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A: The problem is multi-source by nature: operational context + conversation evidence + reviewed labels + downstream outcome/workflow evidence are complementary.</w:t>
      </w:r>
    </w:p>
    <w:p w:rsidR="00000000" w:rsidDel="00000000" w:rsidP="00000000" w:rsidRDefault="00000000" w:rsidRPr="00000000" w14:paraId="00000117">
      <w:pPr>
        <w:pStyle w:val="Heading1"/>
        <w:rPr/>
      </w:pPr>
      <w:r w:rsidDel="00000000" w:rsidR="00000000" w:rsidRPr="00000000">
        <w:rPr>
          <w:rtl w:val="0"/>
        </w:rPr>
        <w:t xml:space="preserve">13. Overall Limitations of the Current EDA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supplied data does not provide a definitive actual-payment outcome table in the four core files.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annotation sample is only 200 records.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Some operational fields are missing for subsets, especially identifiers associated with field visits/call attempts.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Downstream events require timestamp-aware interpretation.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EDA shows distributions and associations; it does not establish predictive performance or causality.</w:t>
      </w:r>
    </w:p>
    <w:p w:rsidR="00000000" w:rsidDel="00000000" w:rsidP="00000000" w:rsidRDefault="00000000" w:rsidRPr="00000000" w14:paraId="0000011D">
      <w:pPr>
        <w:pStyle w:val="Heading1"/>
        <w:rPr/>
      </w:pPr>
      <w:r w:rsidDel="00000000" w:rsidR="00000000" w:rsidRPr="00000000">
        <w:rPr>
          <w:rtl w:val="0"/>
        </w:rPr>
        <w:t xml:space="preserve">14. Final End-to-End Conclusion</w:t>
      </w:r>
    </w:p>
    <w:p w:rsidR="00000000" w:rsidDel="00000000" w:rsidP="00000000" w:rsidRDefault="00000000" w:rsidRPr="00000000" w14:paraId="0000011E">
      <w:pPr>
        <w:rPr/>
      </w:pPr>
      <w:r w:rsidDel="00000000" w:rsidR="00000000" w:rsidRPr="00000000">
        <w:rPr>
          <w:rtl w:val="0"/>
        </w:rPr>
        <w:t xml:space="preserve">The EDA establishes a coherent view of the CreditNirvana PS1 data ecosystem. The PTP operational table provides the business and account context. The annotation table defines the six PTP categories and exposes label-confidence issues. The transcript table supplies direct conversation evidence and interaction structure. The post-call event table captures what happens after the PTP is recorded.</w:t>
      </w:r>
    </w:p>
    <w:p w:rsidR="00000000" w:rsidDel="00000000" w:rsidP="00000000" w:rsidRDefault="00000000" w:rsidRPr="00000000" w14:paraId="0000011F">
      <w:pPr>
        <w:rPr/>
      </w:pPr>
      <w:r w:rsidDel="00000000" w:rsidR="00000000" w:rsidRPr="00000000">
        <w:rPr>
          <w:rtl w:val="0"/>
        </w:rPr>
        <w:t xml:space="preserve">The central EDA insight is that PTP quality is inherently multi-dimensional. A PTP cannot be understood reliably from amount/date fields alone, and downstream engagement should not be confused with actual payment. The data also makes clear why time is fundamental: what happens after capture cannot simply be treated as information available during the call.</w:t>
      </w:r>
    </w:p>
    <w:p w:rsidR="00000000" w:rsidDel="00000000" w:rsidP="00000000" w:rsidRDefault="00000000" w:rsidRPr="00000000" w14:paraId="00000120">
      <w:pPr>
        <w:rPr/>
      </w:pPr>
      <w:r w:rsidDel="00000000" w:rsidR="00000000" w:rsidRPr="00000000">
        <w:rPr>
          <w:rtl w:val="0"/>
        </w:rPr>
        <w:t xml:space="preserve">This report intentionally stops at EDA. It does not train a model, define a production feature set, or claim predictive performance. Its purpose is to give a complete mental model of the available data before any later analytical stage.</w:t>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t xml:space="preserve">15. One-Page Cheat Sheet</w:t>
      </w:r>
    </w:p>
    <w:tbl>
      <w:tblPr>
        <w:tblStyle w:val="Table10"/>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vAlign w:val="center"/>
          </w:tcPr>
          <w:p w:rsidR="00000000" w:rsidDel="00000000" w:rsidP="00000000" w:rsidRDefault="00000000" w:rsidRPr="00000000" w14:paraId="00000123">
            <w:pPr>
              <w:rPr/>
            </w:pPr>
            <w:r w:rsidDel="00000000" w:rsidR="00000000" w:rsidRPr="00000000">
              <w:rPr>
                <w:rtl w:val="0"/>
              </w:rPr>
              <w:t xml:space="preserve">File</w:t>
            </w:r>
          </w:p>
        </w:tc>
        <w:tc>
          <w:tcPr>
            <w:vAlign w:val="center"/>
          </w:tcPr>
          <w:p w:rsidR="00000000" w:rsidDel="00000000" w:rsidP="00000000" w:rsidRDefault="00000000" w:rsidRPr="00000000" w14:paraId="00000124">
            <w:pPr>
              <w:rPr/>
            </w:pPr>
            <w:r w:rsidDel="00000000" w:rsidR="00000000" w:rsidRPr="00000000">
              <w:rPr>
                <w:rtl w:val="0"/>
              </w:rPr>
              <w:t xml:space="preserve">Size / scope</w:t>
            </w:r>
          </w:p>
        </w:tc>
        <w:tc>
          <w:tcPr>
            <w:vAlign w:val="center"/>
          </w:tcPr>
          <w:p w:rsidR="00000000" w:rsidDel="00000000" w:rsidP="00000000" w:rsidRDefault="00000000" w:rsidRPr="00000000" w14:paraId="00000125">
            <w:pPr>
              <w:rPr/>
            </w:pPr>
            <w:r w:rsidDel="00000000" w:rsidR="00000000" w:rsidRPr="00000000">
              <w:rPr>
                <w:rtl w:val="0"/>
              </w:rPr>
              <w:t xml:space="preserve">Remember this</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tl w:val="0"/>
              </w:rPr>
              <w:t xml:space="preserve">ptps.csv</w:t>
            </w:r>
          </w:p>
        </w:tc>
        <w:tc>
          <w:tcPr>
            <w:vAlign w:val="center"/>
          </w:tcPr>
          <w:p w:rsidR="00000000" w:rsidDel="00000000" w:rsidP="00000000" w:rsidRDefault="00000000" w:rsidRPr="00000000" w14:paraId="00000127">
            <w:pPr>
              <w:rPr/>
            </w:pPr>
            <w:r w:rsidDel="00000000" w:rsidR="00000000" w:rsidRPr="00000000">
              <w:rPr>
                <w:rtl w:val="0"/>
              </w:rPr>
              <w:t xml:space="preserve">3,696 PTPs / 1,933 accounts / 13 columns</w:t>
            </w:r>
          </w:p>
        </w:tc>
        <w:tc>
          <w:tcPr>
            <w:vAlign w:val="center"/>
          </w:tcPr>
          <w:p w:rsidR="00000000" w:rsidDel="00000000" w:rsidP="00000000" w:rsidRDefault="00000000" w:rsidRPr="00000000" w14:paraId="00000128">
            <w:pPr>
              <w:rPr/>
            </w:pPr>
            <w:r w:rsidDel="00000000" w:rsidR="00000000" w:rsidRPr="00000000">
              <w:rPr>
                <w:rtl w:val="0"/>
              </w:rPr>
              <w:t xml:space="preserve">Operational backbone + account history</w:t>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tl w:val="0"/>
              </w:rPr>
              <w:t xml:space="preserve">annotated_ptp_sample.csv</w:t>
            </w:r>
          </w:p>
        </w:tc>
        <w:tc>
          <w:tcPr>
            <w:vAlign w:val="center"/>
          </w:tcPr>
          <w:p w:rsidR="00000000" w:rsidDel="00000000" w:rsidP="00000000" w:rsidRDefault="00000000" w:rsidRPr="00000000" w14:paraId="0000012A">
            <w:pPr>
              <w:rPr/>
            </w:pPr>
            <w:r w:rsidDel="00000000" w:rsidR="00000000" w:rsidRPr="00000000">
              <w:rPr>
                <w:rtl w:val="0"/>
              </w:rPr>
              <w:t xml:space="preserve">200 PTPs / 6 labels</w:t>
            </w:r>
          </w:p>
        </w:tc>
        <w:tc>
          <w:tcPr>
            <w:vAlign w:val="center"/>
          </w:tcPr>
          <w:p w:rsidR="00000000" w:rsidDel="00000000" w:rsidP="00000000" w:rsidRDefault="00000000" w:rsidRPr="00000000" w14:paraId="0000012B">
            <w:pPr>
              <w:rPr/>
            </w:pPr>
            <w:r w:rsidDel="00000000" w:rsidR="00000000" w:rsidRPr="00000000">
              <w:rPr>
                <w:rtl w:val="0"/>
              </w:rPr>
              <w:t xml:space="preserve">Small reviewed label reference; confidence varies</w:t>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rtl w:val="0"/>
              </w:rPr>
              <w:t xml:space="preserve">call_transcripts.csv</w:t>
            </w:r>
          </w:p>
        </w:tc>
        <w:tc>
          <w:tcPr>
            <w:vAlign w:val="center"/>
          </w:tcPr>
          <w:p w:rsidR="00000000" w:rsidDel="00000000" w:rsidP="00000000" w:rsidRDefault="00000000" w:rsidRPr="00000000" w14:paraId="0000012D">
            <w:pPr>
              <w:rPr/>
            </w:pPr>
            <w:r w:rsidDel="00000000" w:rsidR="00000000" w:rsidRPr="00000000">
              <w:rPr>
                <w:rtl w:val="0"/>
              </w:rPr>
              <w:t xml:space="preserve">39,194 turns / 3,367 calls</w:t>
            </w:r>
          </w:p>
        </w:tc>
        <w:tc>
          <w:tcPr>
            <w:vAlign w:val="center"/>
          </w:tcPr>
          <w:p w:rsidR="00000000" w:rsidDel="00000000" w:rsidP="00000000" w:rsidRDefault="00000000" w:rsidRPr="00000000" w14:paraId="0000012E">
            <w:pPr>
              <w:rPr/>
            </w:pPr>
            <w:r w:rsidDel="00000000" w:rsidR="00000000" w:rsidRPr="00000000">
              <w:rPr>
                <w:rtl w:val="0"/>
              </w:rPr>
              <w:t xml:space="preserve">Direct conversation evidence + timing + ASR</w:t>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tl w:val="0"/>
              </w:rPr>
              <w:t xml:space="preserve">post_call_events.csv</w:t>
            </w:r>
          </w:p>
        </w:tc>
        <w:tc>
          <w:tcPr>
            <w:vAlign w:val="center"/>
          </w:tcPr>
          <w:p w:rsidR="00000000" w:rsidDel="00000000" w:rsidP="00000000" w:rsidRDefault="00000000" w:rsidRPr="00000000" w14:paraId="00000130">
            <w:pPr>
              <w:rPr/>
            </w:pPr>
            <w:r w:rsidDel="00000000" w:rsidR="00000000" w:rsidRPr="00000000">
              <w:rPr>
                <w:rtl w:val="0"/>
              </w:rPr>
              <w:t xml:space="preserve">8,466 events / 3,304 PTPs / 6 event types</w:t>
            </w:r>
          </w:p>
        </w:tc>
        <w:tc>
          <w:tcPr>
            <w:vAlign w:val="center"/>
          </w:tcPr>
          <w:p w:rsidR="00000000" w:rsidDel="00000000" w:rsidP="00000000" w:rsidRDefault="00000000" w:rsidRPr="00000000" w14:paraId="00000131">
            <w:pPr>
              <w:rPr/>
            </w:pPr>
            <w:r w:rsidDel="00000000" w:rsidR="00000000" w:rsidRPr="00000000">
              <w:rPr>
                <w:rtl w:val="0"/>
              </w:rPr>
              <w:t xml:space="preserve">Downstream workflow/customer engagement</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One-line story: </w:t>
      </w:r>
      <w:r w:rsidDel="00000000" w:rsidR="00000000" w:rsidRPr="00000000">
        <w:rPr>
          <w:rtl w:val="0"/>
        </w:rPr>
        <w:t xml:space="preserve">“PTPs tell us what was recorded, transcripts tell us what was said, annotations tell us how a reviewed subset was classified, and post-call events tell us what happened afterwards.”</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q4XlSZpCBmTaSsjrcM7r1Io7g==">CgMxLjA4AHIhMXFNdGZ0cXptU2JyS2tTRkpia1F3ZFFFcjNrYm5NY3d2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