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Complaint Record</w:t>
      </w:r>
    </w:p>
    <w:p>
      <w:r>
        <w:t>Reference: CMP-2024-005</w:t>
      </w:r>
    </w:p>
    <w:p>
      <w:r>
        <w:t>Date Received: 09 March 2024</w:t>
      </w:r>
    </w:p>
    <w:tbl>
      <w:tblPr>
        <w:tblStyle w:val="TableGrid"/>
        <w:tblW w:type="auto" w:w="0"/>
        <w:tblLook w:firstColumn="1" w:firstRow="1" w:lastColumn="0" w:lastRow="0" w:noHBand="0" w:noVBand="1" w:val="04A0"/>
      </w:tblPr>
      <w:tblGrid>
        <w:gridCol w:w="4320"/>
        <w:gridCol w:w="4320"/>
      </w:tblGrid>
      <w:tr>
        <w:tc>
          <w:tcPr>
            <w:tcW w:type="dxa" w:w="4320"/>
          </w:tcPr>
          <w:p>
            <w:r>
              <w:t>Customer Name</w:t>
            </w:r>
          </w:p>
        </w:tc>
        <w:tc>
          <w:tcPr>
            <w:tcW w:type="dxa" w:w="4320"/>
          </w:tcPr>
          <w:p>
            <w:r>
              <w:t>Sunita Kulkarni</w:t>
            </w:r>
          </w:p>
        </w:tc>
      </w:tr>
      <w:tr>
        <w:tc>
          <w:tcPr>
            <w:tcW w:type="dxa" w:w="4320"/>
          </w:tcPr>
          <w:p>
            <w:r>
              <w:t>Email</w:t>
            </w:r>
          </w:p>
        </w:tc>
        <w:tc>
          <w:tcPr>
            <w:tcW w:type="dxa" w:w="4320"/>
          </w:tcPr>
          <w:p>
            <w:r>
              <w:t>sunita.kulkarni@example.com</w:t>
            </w:r>
          </w:p>
        </w:tc>
      </w:tr>
      <w:tr>
        <w:tc>
          <w:tcPr>
            <w:tcW w:type="dxa" w:w="4320"/>
          </w:tcPr>
          <w:p>
            <w:r>
              <w:t>Phone</w:t>
            </w:r>
          </w:p>
        </w:tc>
        <w:tc>
          <w:tcPr>
            <w:tcW w:type="dxa" w:w="4320"/>
          </w:tcPr>
          <w:p>
            <w:r>
              <w:t>+91 99100 55447</w:t>
            </w:r>
          </w:p>
        </w:tc>
      </w:tr>
      <w:tr>
        <w:tc>
          <w:tcPr>
            <w:tcW w:type="dxa" w:w="4320"/>
          </w:tcPr>
          <w:p>
            <w:r>
              <w:t>Product</w:t>
            </w:r>
          </w:p>
        </w:tc>
        <w:tc>
          <w:tcPr>
            <w:tcW w:type="dxa" w:w="4320"/>
          </w:tcPr>
          <w:p>
            <w:r>
              <w:t>Model B200 Air Purifier</w:t>
            </w:r>
          </w:p>
        </w:tc>
      </w:tr>
      <w:tr>
        <w:tc>
          <w:tcPr>
            <w:tcW w:type="dxa" w:w="4320"/>
          </w:tcPr>
          <w:p>
            <w:r>
              <w:t>Order Reference</w:t>
            </w:r>
          </w:p>
        </w:tc>
        <w:tc>
          <w:tcPr>
            <w:tcW w:type="dxa" w:w="4320"/>
          </w:tcPr>
          <w:p>
            <w:r>
              <w:t>ORD-55120</w:t>
            </w:r>
          </w:p>
        </w:tc>
      </w:tr>
    </w:tbl>
    <w:p/>
    <w:p>
      <w:r>
        <w:t>Complaint Description:</w:t>
      </w:r>
    </w:p>
    <w:p>
      <w:r>
        <w:t>The air purifier arrived with a cracked front panel. The unit powers on and appears to function, but the damage is visible from the front of the room and the customer does not want to keep it in this state.</w:t>
      </w:r>
    </w:p>
    <w:p>
      <w:r>
        <w:t>Resolution Provided:</w:t>
      </w:r>
    </w:p>
    <w:p>
      <w:r>
        <w:t>A replacement front panel has been ordered from the supplier. The customer was told it would arrive within two weeks and that an engineer would fit it. The part has not yet arrived.</w:t>
      </w:r>
    </w:p>
    <w:p>
      <w:r>
        <w:t>Escalation: Not required at this stage.</w:t>
      </w:r>
    </w:p>
    <w:p>
      <w:r>
        <w:t>Supporting Information: Photograph of the crack attached.</w:t>
      </w:r>
    </w:p>
    <w:p>
      <w:r>
        <w:t>Case Status: In progress, awaiting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