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Vanishing of ethen carter</w:t>
      </w:r>
    </w:p>
    <w:p w14:paraId="3C9F184A" w14:textId="3E73A2E1" w:rsidR="00D87CE5" w:rsidRDefault="008149E9" w:rsidP="008149E9">
      <w:r w:rsidRPr="008149E9">
        <w:t>Return of the Obra Dinn</w:t>
      </w:r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14DE830D" w:rsidR="007F158F" w:rsidRDefault="007F158F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4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5" w:history="1">
        <w:r w:rsidR="00AF7FB0" w:rsidRPr="003D22F4">
          <w:rPr>
            <w:rStyle w:val="Hyperlink"/>
          </w:rPr>
          <w:t>DiGRA '19 - Proceedings of the 2019 DiGRA International Conference: Game, Play and the Emerging Ludo-Mix</w:t>
        </w:r>
      </w:hyperlink>
    </w:p>
    <w:p w14:paraId="48B7CFBB" w14:textId="77777777" w:rsidR="00420E14" w:rsidRDefault="00600CF0" w:rsidP="00A21979">
      <w:r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7E66CC48" w:rsidR="007F158F" w:rsidRDefault="00C21430" w:rsidP="00A21979">
      <w:r>
        <w:lastRenderedPageBreak/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>reward instead of being a puzzle element. The four type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2A4ECD26" w14:textId="2C20EA92" w:rsidR="00072F16" w:rsidRDefault="00072F16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16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17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48F33F3F" w14:textId="36CE3226" w:rsidR="00960FD0" w:rsidRDefault="00960FD0" w:rsidP="00DC3050">
      <w:pPr>
        <w:ind w:left="720" w:hanging="720"/>
      </w:pPr>
    </w:p>
    <w:p w14:paraId="1F66A29D" w14:textId="3F792D76" w:rsidR="00960FD0" w:rsidRDefault="00960FD0" w:rsidP="00DC3050">
      <w:pPr>
        <w:ind w:left="720" w:hanging="720"/>
      </w:pPr>
    </w:p>
    <w:p w14:paraId="26D1EC33" w14:textId="5E5F1C52" w:rsidR="00960FD0" w:rsidRDefault="00960FD0" w:rsidP="00DC3050">
      <w:pPr>
        <w:ind w:left="720" w:hanging="720"/>
      </w:pPr>
    </w:p>
    <w:p w14:paraId="01CE4DAF" w14:textId="6286E885" w:rsidR="00960FD0" w:rsidRDefault="00960FD0" w:rsidP="00DC3050">
      <w:pPr>
        <w:ind w:left="720" w:hanging="720"/>
      </w:pPr>
    </w:p>
    <w:p w14:paraId="6C932E20" w14:textId="655D8379" w:rsidR="00960FD0" w:rsidRDefault="00960FD0" w:rsidP="00DC3050">
      <w:pPr>
        <w:ind w:left="720" w:hanging="720"/>
      </w:pPr>
    </w:p>
    <w:p w14:paraId="4F89B0EB" w14:textId="7054F9CA" w:rsidR="00960FD0" w:rsidRDefault="00960FD0" w:rsidP="00DC3050">
      <w:pPr>
        <w:ind w:left="720" w:hanging="720"/>
      </w:pPr>
    </w:p>
    <w:p w14:paraId="06FFB319" w14:textId="1A866B2D" w:rsidR="00960FD0" w:rsidRDefault="00960FD0" w:rsidP="00DC3050">
      <w:pPr>
        <w:ind w:left="720" w:hanging="720"/>
      </w:pPr>
    </w:p>
    <w:p w14:paraId="31CA4D74" w14:textId="390A2625" w:rsidR="00960FD0" w:rsidRDefault="00960FD0" w:rsidP="00DC3050">
      <w:pPr>
        <w:ind w:left="720" w:hanging="720"/>
      </w:pPr>
    </w:p>
    <w:p w14:paraId="55662C76" w14:textId="4BC48E99" w:rsidR="00960FD0" w:rsidRDefault="00960FD0" w:rsidP="00DC3050">
      <w:pPr>
        <w:ind w:left="720" w:hanging="720"/>
      </w:pPr>
    </w:p>
    <w:p w14:paraId="4E9F545B" w14:textId="5173F98E" w:rsidR="00960FD0" w:rsidRDefault="00960FD0" w:rsidP="00DC3050">
      <w:pPr>
        <w:ind w:left="720" w:hanging="720"/>
      </w:pPr>
    </w:p>
    <w:p w14:paraId="693995E6" w14:textId="6138862C" w:rsidR="00960FD0" w:rsidRDefault="00960FD0" w:rsidP="00DC3050">
      <w:pPr>
        <w:ind w:left="720" w:hanging="720"/>
      </w:pPr>
    </w:p>
    <w:p w14:paraId="50803C38" w14:textId="59A7D2ED" w:rsidR="00960FD0" w:rsidRDefault="00CF3594" w:rsidP="00DC3050">
      <w:pPr>
        <w:ind w:left="720" w:hanging="720"/>
      </w:pPr>
      <w:r>
        <w:lastRenderedPageBreak/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7940B556" w:rsidR="00AF3171" w:rsidRPr="00790FC0" w:rsidRDefault="00CF5E5D" w:rsidP="003470BC">
      <w:r w:rsidRPr="00CF5E5D">
        <w:t>If for some reason your particle effects don't look right with an orthographic camera, you could try rendering them with a perspective camera. Just assign the particle effect GameObjects to a "Particles" layer and set the Culling Mask on the perspective camera accordingly.</w:t>
      </w:r>
    </w:p>
    <w:sectPr w:rsidR="00AF3171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E9"/>
    <w:rsid w:val="00072F16"/>
    <w:rsid w:val="000C2456"/>
    <w:rsid w:val="000E4D8B"/>
    <w:rsid w:val="001558DE"/>
    <w:rsid w:val="0017434A"/>
    <w:rsid w:val="00177F27"/>
    <w:rsid w:val="001F6BF9"/>
    <w:rsid w:val="00233A19"/>
    <w:rsid w:val="002613FB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82ADF"/>
    <w:rsid w:val="006971AE"/>
    <w:rsid w:val="006A6A84"/>
    <w:rsid w:val="006B62C1"/>
    <w:rsid w:val="006E61BA"/>
    <w:rsid w:val="007075CE"/>
    <w:rsid w:val="00744E9C"/>
    <w:rsid w:val="00790FC0"/>
    <w:rsid w:val="007A6C43"/>
    <w:rsid w:val="007B58D6"/>
    <w:rsid w:val="007F158F"/>
    <w:rsid w:val="008149E9"/>
    <w:rsid w:val="00845A45"/>
    <w:rsid w:val="00853562"/>
    <w:rsid w:val="00960FD0"/>
    <w:rsid w:val="009A20F5"/>
    <w:rsid w:val="009B75F3"/>
    <w:rsid w:val="00A21979"/>
    <w:rsid w:val="00A5734F"/>
    <w:rsid w:val="00A91D8B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A19DD"/>
    <w:rsid w:val="00BE2447"/>
    <w:rsid w:val="00BF247A"/>
    <w:rsid w:val="00BF33A9"/>
    <w:rsid w:val="00C06240"/>
    <w:rsid w:val="00C21430"/>
    <w:rsid w:val="00C92032"/>
    <w:rsid w:val="00CF3594"/>
    <w:rsid w:val="00CF5E5D"/>
    <w:rsid w:val="00D04734"/>
    <w:rsid w:val="00D67CE7"/>
    <w:rsid w:val="00D80EF1"/>
    <w:rsid w:val="00D87CE5"/>
    <w:rsid w:val="00DA03F9"/>
    <w:rsid w:val="00DC3050"/>
    <w:rsid w:val="00E662FB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Md8l_GK9Sf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digra.org/wp-content/uploads/digital-library/DiGRA_2019_paper_410.pdf" TargetMode="External"/><Relationship Id="rId10" Type="http://schemas.openxmlformats.org/officeDocument/2006/relationships/hyperlink" Target="https://youtu.be/zsjC6fa_YBg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QaGu9tGCNb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271</cp:revision>
  <dcterms:created xsi:type="dcterms:W3CDTF">2022-09-28T21:16:00Z</dcterms:created>
  <dcterms:modified xsi:type="dcterms:W3CDTF">2022-10-17T13:03:00Z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