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864B" w14:textId="251A766F" w:rsidR="00590919" w:rsidRDefault="00000000" w:rsidP="00C37B74">
      <w:r>
        <w:fldChar w:fldCharType="begin"/>
      </w:r>
      <w:r>
        <w:instrText xml:space="preserve"> HYPERLINK "https://www.scienceopen.com/hosted-document?doi=10.14236/ewic/HCI2018.135" </w:instrText>
      </w:r>
      <w:r>
        <w:fldChar w:fldCharType="separate"/>
      </w:r>
      <w:r w:rsidR="00590919" w:rsidRPr="00590919">
        <w:rPr>
          <w:rStyle w:val="Hyperlink"/>
        </w:rPr>
        <w:t xml:space="preserve">The Augmented Telegrapher at </w:t>
      </w:r>
      <w:proofErr w:type="spellStart"/>
      <w:r w:rsidR="00590919" w:rsidRPr="00590919">
        <w:rPr>
          <w:rStyle w:val="Hyperlink"/>
        </w:rPr>
        <w:t>Porthcurno</w:t>
      </w:r>
      <w:proofErr w:type="spellEnd"/>
      <w:r w:rsidR="00590919" w:rsidRPr="00590919">
        <w:rPr>
          <w:rStyle w:val="Hyperlink"/>
        </w:rPr>
        <w:t xml:space="preserve"> Museum</w:t>
      </w:r>
      <w:r>
        <w:rPr>
          <w:rStyle w:val="Hyperlink"/>
        </w:rPr>
        <w:fldChar w:fldCharType="end"/>
      </w:r>
    </w:p>
    <w:p w14:paraId="2FFFCECB" w14:textId="77777777" w:rsidR="00590919" w:rsidRDefault="00590919" w:rsidP="00C37B74"/>
    <w:p w14:paraId="657106E6" w14:textId="1F6C5B4A" w:rsidR="00C37B74" w:rsidRDefault="006365E4" w:rsidP="00C37B74">
      <w:r>
        <w:t xml:space="preserve">A research done in 2018 with </w:t>
      </w:r>
      <w:r w:rsidRPr="006365E4">
        <w:t>Microsoft HoloLens</w:t>
      </w:r>
      <w:r>
        <w:t xml:space="preserve"> to find out which UI would be easier to work with in AR found that </w:t>
      </w:r>
      <w:r w:rsidR="00C4153E">
        <w:t>users should be given time to learn how to use the HoloLens before they are asked to perform more complex tasks. They also acknowledge that prolonged gesturing can lead to fatigue.</w:t>
      </w:r>
    </w:p>
    <w:p w14:paraId="1AF6E4AD" w14:textId="77777777" w:rsidR="00B113F0" w:rsidRDefault="00B113F0" w:rsidP="00C37B74"/>
    <w:p w14:paraId="74543A6D" w14:textId="4F5B6A18" w:rsidR="00A56E5D" w:rsidRDefault="00D07A86" w:rsidP="00C37B74">
      <w:r>
        <w:t xml:space="preserve">Another research </w:t>
      </w:r>
      <w:r w:rsidR="008D73F2">
        <w:t xml:space="preserve">between </w:t>
      </w:r>
      <w:r w:rsidR="008D73F2" w:rsidRPr="0029649E">
        <w:t>tangible and gesture-based interface</w:t>
      </w:r>
      <w:r w:rsidR="008D73F2">
        <w:t xml:space="preserve"> </w:t>
      </w:r>
      <w:r w:rsidR="00447293">
        <w:t xml:space="preserve">in </w:t>
      </w:r>
      <w:r w:rsidR="00A657AE">
        <w:t xml:space="preserve">AR </w:t>
      </w:r>
      <w:r w:rsidR="00447293">
        <w:t xml:space="preserve">devices </w:t>
      </w:r>
      <w:r>
        <w:t>citing the research</w:t>
      </w:r>
      <w:r w:rsidR="007D0216">
        <w:t xml:space="preserve"> </w:t>
      </w:r>
      <w:r>
        <w:t>above also came with the following conclusion</w:t>
      </w:r>
    </w:p>
    <w:p w14:paraId="193CE278" w14:textId="050730C8" w:rsidR="00A56E5D" w:rsidRDefault="005A714B" w:rsidP="00C37B74">
      <w:r>
        <w:t xml:space="preserve">- </w:t>
      </w:r>
      <w:r w:rsidR="00784865" w:rsidRPr="00784865">
        <w:t>Using the tangible interface is preferable in contexts that are either time-sensitive or accuracy-sensitive</w:t>
      </w:r>
      <w:r w:rsidR="00784865">
        <w:t>.</w:t>
      </w:r>
    </w:p>
    <w:p w14:paraId="7FE70DBE" w14:textId="6ADE4F3B" w:rsidR="001A5BF8" w:rsidRDefault="001A5BF8" w:rsidP="00C37B74">
      <w:r>
        <w:t>-</w:t>
      </w:r>
      <w:r w:rsidR="007E3B24" w:rsidRPr="007E3B24">
        <w:t xml:space="preserve"> Interim feedback, such as visuals cues mediated by the mixed reality, are likely necessary to reduce the interaction gulf</w:t>
      </w:r>
      <w:r w:rsidR="00C31A50">
        <w:t>.</w:t>
      </w:r>
    </w:p>
    <w:p w14:paraId="6D926C70" w14:textId="697C5FE0" w:rsidR="00B04067" w:rsidRDefault="00307A85" w:rsidP="00C37B74">
      <w:r>
        <w:t xml:space="preserve">- </w:t>
      </w:r>
      <w:r w:rsidR="00B62F9D" w:rsidRPr="00B62F9D">
        <w:t>and the gesture-based interface might see improvement by carefully positioning visual elements according to field of view, whilst also devising alternatives to a gaze-based cursor.</w:t>
      </w:r>
    </w:p>
    <w:p w14:paraId="63770630" w14:textId="68355C44" w:rsidR="00067A88" w:rsidRDefault="00067A88" w:rsidP="00C37B74"/>
    <w:p w14:paraId="62218E11" w14:textId="3C541B8F" w:rsidR="00067A88" w:rsidRDefault="00067A88" w:rsidP="00C37B74"/>
    <w:p w14:paraId="01B220AF" w14:textId="2F0985F7" w:rsidR="00067A88" w:rsidRDefault="00067A88" w:rsidP="00C37B74"/>
    <w:p w14:paraId="1B652EB9" w14:textId="1DEBECC3" w:rsidR="000E28B7" w:rsidRDefault="000E28B7" w:rsidP="00C37B74">
      <w:r>
        <w:t xml:space="preserve">Galleries - </w:t>
      </w:r>
      <w:r w:rsidR="00D03539">
        <w:t>auctions</w:t>
      </w:r>
      <w:r w:rsidR="00C20866">
        <w:t>, mini games</w:t>
      </w:r>
      <w:r w:rsidR="00BE44E3">
        <w:t xml:space="preserve">, </w:t>
      </w:r>
      <w:r w:rsidR="004C16C3">
        <w:t>more info</w:t>
      </w:r>
    </w:p>
    <w:p w14:paraId="74802D0B" w14:textId="149F0E9E" w:rsidR="00067A88" w:rsidRDefault="0071312D" w:rsidP="00C37B74">
      <w:r>
        <w:t xml:space="preserve">Libraries </w:t>
      </w:r>
      <w:r w:rsidR="00C243CD">
        <w:t>-</w:t>
      </w:r>
      <w:r>
        <w:t xml:space="preserve"> </w:t>
      </w:r>
      <w:r w:rsidR="005C7713">
        <w:t>app to scan and read</w:t>
      </w:r>
      <w:r w:rsidR="000142C1">
        <w:t>,</w:t>
      </w:r>
      <w:r w:rsidR="005C7713">
        <w:t xml:space="preserve"> options to borrow physical copies </w:t>
      </w:r>
      <w:r w:rsidR="002D30E7">
        <w:t>with credit score inbuilt.</w:t>
      </w:r>
    </w:p>
    <w:p w14:paraId="350083C3" w14:textId="6FCBAACD" w:rsidR="001F33DA" w:rsidRDefault="001F33DA" w:rsidP="00C37B74"/>
    <w:p w14:paraId="736467F1" w14:textId="6DF470EC" w:rsidR="001F33DA" w:rsidRDefault="001F33DA" w:rsidP="00C37B74"/>
    <w:p w14:paraId="559D0EFC" w14:textId="7E5EEDEA" w:rsidR="001F33DA" w:rsidRPr="00C37B74" w:rsidRDefault="001F33DA" w:rsidP="00C37B74">
      <w:hyperlink r:id="rId4" w:history="1">
        <w:r w:rsidRPr="001F33DA">
          <w:rPr>
            <w:rStyle w:val="Hyperlink"/>
          </w:rPr>
          <w:t>The Experience “Mondrian from Inside”. An Immersive and Interactive Virtual Reality Experience in Art</w:t>
        </w:r>
      </w:hyperlink>
    </w:p>
    <w:sectPr w:rsidR="001F33DA" w:rsidRPr="00C3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74"/>
    <w:rsid w:val="000013D0"/>
    <w:rsid w:val="000142C1"/>
    <w:rsid w:val="000563F3"/>
    <w:rsid w:val="00067A88"/>
    <w:rsid w:val="000E28B7"/>
    <w:rsid w:val="00113FA8"/>
    <w:rsid w:val="00140024"/>
    <w:rsid w:val="00185D5D"/>
    <w:rsid w:val="00197DFE"/>
    <w:rsid w:val="001A39E9"/>
    <w:rsid w:val="001A5BF8"/>
    <w:rsid w:val="001F33DA"/>
    <w:rsid w:val="0020243B"/>
    <w:rsid w:val="002412E3"/>
    <w:rsid w:val="0029649E"/>
    <w:rsid w:val="002D30E7"/>
    <w:rsid w:val="002F1768"/>
    <w:rsid w:val="00307A85"/>
    <w:rsid w:val="00357759"/>
    <w:rsid w:val="004051E8"/>
    <w:rsid w:val="00426F14"/>
    <w:rsid w:val="00447293"/>
    <w:rsid w:val="00451597"/>
    <w:rsid w:val="004A2BF8"/>
    <w:rsid w:val="004C16C3"/>
    <w:rsid w:val="005109EE"/>
    <w:rsid w:val="00590919"/>
    <w:rsid w:val="005A714B"/>
    <w:rsid w:val="005C7713"/>
    <w:rsid w:val="006351C4"/>
    <w:rsid w:val="006365E4"/>
    <w:rsid w:val="0071108E"/>
    <w:rsid w:val="0071312D"/>
    <w:rsid w:val="00750693"/>
    <w:rsid w:val="00757032"/>
    <w:rsid w:val="00783FFF"/>
    <w:rsid w:val="00784865"/>
    <w:rsid w:val="007A06D8"/>
    <w:rsid w:val="007D0216"/>
    <w:rsid w:val="007E3B24"/>
    <w:rsid w:val="00847256"/>
    <w:rsid w:val="00854E53"/>
    <w:rsid w:val="008B3694"/>
    <w:rsid w:val="008D73F2"/>
    <w:rsid w:val="008E227D"/>
    <w:rsid w:val="00911760"/>
    <w:rsid w:val="009820E9"/>
    <w:rsid w:val="009D46E4"/>
    <w:rsid w:val="00A52259"/>
    <w:rsid w:val="00A56E5D"/>
    <w:rsid w:val="00A572D4"/>
    <w:rsid w:val="00A657AE"/>
    <w:rsid w:val="00A81607"/>
    <w:rsid w:val="00A97AE1"/>
    <w:rsid w:val="00AD22F0"/>
    <w:rsid w:val="00B04067"/>
    <w:rsid w:val="00B113F0"/>
    <w:rsid w:val="00B62F9D"/>
    <w:rsid w:val="00B66FA2"/>
    <w:rsid w:val="00B86D57"/>
    <w:rsid w:val="00BE44E3"/>
    <w:rsid w:val="00C20866"/>
    <w:rsid w:val="00C243CD"/>
    <w:rsid w:val="00C31A50"/>
    <w:rsid w:val="00C322D7"/>
    <w:rsid w:val="00C37B74"/>
    <w:rsid w:val="00C4153E"/>
    <w:rsid w:val="00CB197D"/>
    <w:rsid w:val="00CC1316"/>
    <w:rsid w:val="00CD3070"/>
    <w:rsid w:val="00CE09DD"/>
    <w:rsid w:val="00CF12A1"/>
    <w:rsid w:val="00D03539"/>
    <w:rsid w:val="00D07A86"/>
    <w:rsid w:val="00D9785D"/>
    <w:rsid w:val="00DA1782"/>
    <w:rsid w:val="00DC3225"/>
    <w:rsid w:val="00E06FA1"/>
    <w:rsid w:val="00E20492"/>
    <w:rsid w:val="00E717EF"/>
    <w:rsid w:val="00E9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A05"/>
  <w15:chartTrackingRefBased/>
  <w15:docId w15:val="{0E1DE08E-2C32-49BB-8071-02AD76BF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B74"/>
    <w:rPr>
      <w:color w:val="0563C1" w:themeColor="hyperlink"/>
      <w:u w:val="single"/>
    </w:rPr>
  </w:style>
  <w:style w:type="character" w:styleId="UnresolvedMention">
    <w:name w:val="Unresolved Mention"/>
    <w:basedOn w:val="DefaultParagraphFont"/>
    <w:uiPriority w:val="99"/>
    <w:semiHidden/>
    <w:unhideWhenUsed/>
    <w:rsid w:val="00C37B74"/>
    <w:rPr>
      <w:color w:val="605E5C"/>
      <w:shd w:val="clear" w:color="auto" w:fill="E1DFDD"/>
    </w:rPr>
  </w:style>
  <w:style w:type="paragraph" w:styleId="ListParagraph">
    <w:name w:val="List Paragraph"/>
    <w:basedOn w:val="Normal"/>
    <w:uiPriority w:val="34"/>
    <w:qFormat/>
    <w:rsid w:val="005A714B"/>
    <w:pPr>
      <w:ind w:left="720"/>
      <w:contextualSpacing/>
    </w:pPr>
  </w:style>
  <w:style w:type="character" w:styleId="FollowedHyperlink">
    <w:name w:val="FollowedHyperlink"/>
    <w:basedOn w:val="DefaultParagraphFont"/>
    <w:uiPriority w:val="99"/>
    <w:semiHidden/>
    <w:unhideWhenUsed/>
    <w:rsid w:val="0059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118">
      <w:bodyDiv w:val="1"/>
      <w:marLeft w:val="0"/>
      <w:marRight w:val="0"/>
      <w:marTop w:val="0"/>
      <w:marBottom w:val="0"/>
      <w:divBdr>
        <w:top w:val="none" w:sz="0" w:space="0" w:color="auto"/>
        <w:left w:val="none" w:sz="0" w:space="0" w:color="auto"/>
        <w:bottom w:val="none" w:sz="0" w:space="0" w:color="auto"/>
        <w:right w:val="none" w:sz="0" w:space="0" w:color="auto"/>
      </w:divBdr>
    </w:div>
    <w:div w:id="6123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libproxy.abertay.ac.uk/chapter/10.1007/978-3-030-87595-4_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440</cp:revision>
  <dcterms:created xsi:type="dcterms:W3CDTF">2022-10-02T17:30:00Z</dcterms:created>
  <dcterms:modified xsi:type="dcterms:W3CDTF">2022-10-03T20:18:00Z</dcterms:modified>
</cp:coreProperties>
</file>