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85C65" w14:textId="77777777" w:rsidR="003A7272" w:rsidRDefault="003A7272">
      <w:pPr>
        <w:spacing w:before="1200" w:after="80"/>
        <w:jc w:val="center"/>
        <w:rPr>
          <w:b/>
          <w:bCs/>
          <w:color w:val="1F4E79"/>
          <w:sz w:val="52"/>
          <w:szCs w:val="52"/>
        </w:rPr>
      </w:pPr>
    </w:p>
    <w:p w14:paraId="46D9FB06" w14:textId="77777777" w:rsidR="003A7272" w:rsidRDefault="003A7272">
      <w:pPr>
        <w:spacing w:before="1200" w:after="80"/>
        <w:jc w:val="center"/>
        <w:rPr>
          <w:b/>
          <w:bCs/>
          <w:color w:val="1F4E79"/>
          <w:sz w:val="52"/>
          <w:szCs w:val="52"/>
        </w:rPr>
      </w:pPr>
    </w:p>
    <w:p w14:paraId="61344372" w14:textId="337FDCAA" w:rsidR="00192956" w:rsidRDefault="00000000">
      <w:pPr>
        <w:spacing w:before="1200" w:after="80"/>
        <w:jc w:val="center"/>
      </w:pPr>
      <w:r>
        <w:rPr>
          <w:b/>
          <w:bCs/>
          <w:color w:val="1F4E79"/>
          <w:sz w:val="52"/>
          <w:szCs w:val="52"/>
        </w:rPr>
        <w:t xml:space="preserve">Customer Shopping </w:t>
      </w:r>
      <w:proofErr w:type="spellStart"/>
      <w:r>
        <w:rPr>
          <w:b/>
          <w:bCs/>
          <w:color w:val="1F4E79"/>
          <w:sz w:val="52"/>
          <w:szCs w:val="52"/>
        </w:rPr>
        <w:t>Behaviour</w:t>
      </w:r>
      <w:proofErr w:type="spellEnd"/>
    </w:p>
    <w:p w14:paraId="2D0C67E6" w14:textId="77777777" w:rsidR="00192956" w:rsidRDefault="00000000">
      <w:pPr>
        <w:spacing w:after="80"/>
        <w:jc w:val="center"/>
      </w:pPr>
      <w:r>
        <w:rPr>
          <w:b/>
          <w:bCs/>
          <w:color w:val="00B0A0"/>
          <w:sz w:val="52"/>
          <w:szCs w:val="52"/>
        </w:rPr>
        <w:t>Analytics Dashboard</w:t>
      </w:r>
    </w:p>
    <w:p w14:paraId="4FFAA338" w14:textId="77777777" w:rsidR="00192956" w:rsidRDefault="00000000">
      <w:pPr>
        <w:spacing w:after="480"/>
        <w:jc w:val="center"/>
      </w:pPr>
      <w:r>
        <w:rPr>
          <w:i/>
          <w:iCs/>
          <w:color w:val="555555"/>
          <w:sz w:val="26"/>
          <w:szCs w:val="26"/>
        </w:rPr>
        <w:t>Data Analysis Project Report</w:t>
      </w:r>
    </w:p>
    <w:p w14:paraId="5D546BD1" w14:textId="77777777" w:rsidR="00192956" w:rsidRDefault="00192956">
      <w:pPr>
        <w:pBdr>
          <w:bottom w:val="single" w:sz="8" w:space="1" w:color="00B0A0"/>
        </w:pBdr>
        <w:spacing w:after="160"/>
      </w:pPr>
    </w:p>
    <w:p w14:paraId="0AB90DEA" w14:textId="77777777" w:rsidR="00192956" w:rsidRDefault="00192956">
      <w:pPr>
        <w:spacing w:after="80"/>
      </w:pPr>
    </w:p>
    <w:p w14:paraId="78578D71" w14:textId="77777777" w:rsidR="00192956" w:rsidRDefault="00000000">
      <w:pPr>
        <w:spacing w:after="120"/>
        <w:jc w:val="center"/>
      </w:pPr>
      <w:r>
        <w:rPr>
          <w:b/>
          <w:bCs/>
          <w:color w:val="2E75B6"/>
        </w:rPr>
        <w:t>Problem Statement</w:t>
      </w:r>
    </w:p>
    <w:p w14:paraId="51DA142C" w14:textId="77777777" w:rsidR="00192956" w:rsidRDefault="00000000">
      <w:pPr>
        <w:spacing w:after="600"/>
        <w:jc w:val="center"/>
      </w:pPr>
      <w:r>
        <w:rPr>
          <w:i/>
          <w:iCs/>
          <w:color w:val="1A1A2E"/>
        </w:rPr>
        <w:t>"How can the company leverage consumer shopping data to identify trends, improve customer engagement, and optimize marketing and product strategies?"</w:t>
      </w:r>
    </w:p>
    <w:p w14:paraId="3644BA05" w14:textId="77777777" w:rsidR="00192956" w:rsidRDefault="00000000">
      <w:pPr>
        <w:spacing w:after="120"/>
        <w:jc w:val="center"/>
      </w:pPr>
      <w:r>
        <w:rPr>
          <w:color w:val="888888"/>
          <w:sz w:val="20"/>
          <w:szCs w:val="20"/>
        </w:rPr>
        <w:t>Technologies Used</w:t>
      </w:r>
    </w:p>
    <w:p w14:paraId="05A12A16" w14:textId="77777777" w:rsidR="00192956" w:rsidRDefault="00000000">
      <w:pPr>
        <w:jc w:val="center"/>
      </w:pPr>
      <w:proofErr w:type="gramStart"/>
      <w:r>
        <w:rPr>
          <w:b/>
          <w:bCs/>
          <w:color w:val="2E75B6"/>
        </w:rPr>
        <w:t>Python  ·</w:t>
      </w:r>
      <w:proofErr w:type="gramEnd"/>
      <w:r>
        <w:rPr>
          <w:b/>
          <w:bCs/>
          <w:color w:val="2E75B6"/>
        </w:rPr>
        <w:t xml:space="preserve">  SQL (</w:t>
      </w:r>
      <w:proofErr w:type="gramStart"/>
      <w:r>
        <w:rPr>
          <w:b/>
          <w:bCs/>
          <w:color w:val="2E75B6"/>
        </w:rPr>
        <w:t>MySQL)  ·</w:t>
      </w:r>
      <w:proofErr w:type="gramEnd"/>
      <w:r>
        <w:rPr>
          <w:b/>
          <w:bCs/>
          <w:color w:val="2E75B6"/>
        </w:rPr>
        <w:t xml:space="preserve">  Power BI</w:t>
      </w:r>
    </w:p>
    <w:p w14:paraId="12D8406C" w14:textId="77777777" w:rsidR="00192956" w:rsidRDefault="00000000">
      <w:r>
        <w:br w:type="page"/>
      </w:r>
    </w:p>
    <w:p w14:paraId="0D2C2C14" w14:textId="77777777" w:rsidR="00192956" w:rsidRDefault="00000000">
      <w:pPr>
        <w:pStyle w:val="Heading1"/>
      </w:pPr>
      <w:r>
        <w:lastRenderedPageBreak/>
        <w:t>1. Project Overview</w:t>
      </w:r>
    </w:p>
    <w:p w14:paraId="72A3C19F" w14:textId="77777777" w:rsidR="00192956" w:rsidRDefault="00192956">
      <w:pPr>
        <w:pBdr>
          <w:bottom w:val="single" w:sz="8" w:space="1" w:color="2E75B6"/>
        </w:pBdr>
        <w:spacing w:after="160"/>
      </w:pPr>
    </w:p>
    <w:p w14:paraId="0F47E01C" w14:textId="77777777" w:rsidR="00192956" w:rsidRDefault="00000000">
      <w:pPr>
        <w:spacing w:after="120"/>
      </w:pPr>
      <w:r>
        <w:rPr>
          <w:color w:val="1A1A2E"/>
        </w:rPr>
        <w:t>This project performs end-</w:t>
      </w:r>
      <w:proofErr w:type="gramStart"/>
      <w:r>
        <w:rPr>
          <w:color w:val="1A1A2E"/>
        </w:rPr>
        <w:t>to-</w:t>
      </w:r>
      <w:proofErr w:type="gramEnd"/>
      <w:r>
        <w:rPr>
          <w:color w:val="1A1A2E"/>
        </w:rPr>
        <w:t>end data analysis on a retail consumer shopping dataset to uncover actionable insights. The workflow spans data cleaning and transformation in Python, business question analysis via SQL, and visualization through an interactive Power BI dashboard. The objective is to enable data-driven decisions in marketing, product strategy, and customer engagement.</w:t>
      </w:r>
    </w:p>
    <w:p w14:paraId="536D42A6" w14:textId="77777777" w:rsidR="00192956" w:rsidRDefault="0019295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92956" w14:paraId="1AA9E551" w14:textId="77777777">
        <w:tblPrEx>
          <w:tblCellMar>
            <w:top w:w="0" w:type="dxa"/>
            <w:bottom w:w="0" w:type="dxa"/>
          </w:tblCellMar>
        </w:tblPrEx>
        <w:tc>
          <w:tcPr>
            <w:tcW w:w="3120" w:type="dxa"/>
            <w:tcBorders>
              <w:top w:val="single" w:sz="1" w:space="0" w:color="00B0A0"/>
              <w:left w:val="single" w:sz="1" w:space="0" w:color="00B0A0"/>
              <w:bottom w:val="single" w:sz="1" w:space="0" w:color="00B0A0"/>
              <w:right w:val="single" w:sz="1" w:space="0" w:color="00B0A0"/>
            </w:tcBorders>
            <w:shd w:val="clear" w:color="auto" w:fill="F2F6FC"/>
            <w:tcMar>
              <w:top w:w="160" w:type="dxa"/>
              <w:left w:w="160" w:type="dxa"/>
              <w:bottom w:w="160" w:type="dxa"/>
              <w:right w:w="160" w:type="dxa"/>
            </w:tcMar>
            <w:vAlign w:val="center"/>
          </w:tcPr>
          <w:p w14:paraId="21A2C827" w14:textId="77777777" w:rsidR="00192956" w:rsidRDefault="00000000">
            <w:pPr>
              <w:jc w:val="center"/>
            </w:pPr>
            <w:r>
              <w:rPr>
                <w:b/>
                <w:bCs/>
                <w:color w:val="2E75B6"/>
                <w:sz w:val="40"/>
                <w:szCs w:val="40"/>
              </w:rPr>
              <w:t>3,900</w:t>
            </w:r>
          </w:p>
          <w:p w14:paraId="7CE53E94" w14:textId="77777777" w:rsidR="00192956" w:rsidRDefault="00000000">
            <w:pPr>
              <w:jc w:val="center"/>
            </w:pPr>
            <w:r>
              <w:rPr>
                <w:color w:val="555555"/>
                <w:sz w:val="18"/>
                <w:szCs w:val="18"/>
              </w:rPr>
              <w:t>Customer Records</w:t>
            </w:r>
          </w:p>
        </w:tc>
        <w:tc>
          <w:tcPr>
            <w:tcW w:w="3120" w:type="dxa"/>
            <w:tcBorders>
              <w:top w:val="single" w:sz="1" w:space="0" w:color="00B0A0"/>
              <w:left w:val="single" w:sz="1" w:space="0" w:color="00B0A0"/>
              <w:bottom w:val="single" w:sz="1" w:space="0" w:color="00B0A0"/>
              <w:right w:val="single" w:sz="1" w:space="0" w:color="00B0A0"/>
            </w:tcBorders>
            <w:shd w:val="clear" w:color="auto" w:fill="F2F6FC"/>
            <w:tcMar>
              <w:top w:w="160" w:type="dxa"/>
              <w:left w:w="160" w:type="dxa"/>
              <w:bottom w:w="160" w:type="dxa"/>
              <w:right w:w="160" w:type="dxa"/>
            </w:tcMar>
            <w:vAlign w:val="center"/>
          </w:tcPr>
          <w:p w14:paraId="019EBFBC" w14:textId="77777777" w:rsidR="00192956" w:rsidRDefault="00000000">
            <w:pPr>
              <w:jc w:val="center"/>
            </w:pPr>
            <w:r>
              <w:rPr>
                <w:b/>
                <w:bCs/>
                <w:color w:val="2E75B6"/>
                <w:sz w:val="40"/>
                <w:szCs w:val="40"/>
              </w:rPr>
              <w:t>19</w:t>
            </w:r>
          </w:p>
          <w:p w14:paraId="422E4E76" w14:textId="77777777" w:rsidR="00192956" w:rsidRDefault="00000000">
            <w:pPr>
              <w:jc w:val="center"/>
            </w:pPr>
            <w:r>
              <w:rPr>
                <w:color w:val="555555"/>
                <w:sz w:val="18"/>
                <w:szCs w:val="18"/>
              </w:rPr>
              <w:t xml:space="preserve">Features </w:t>
            </w:r>
            <w:proofErr w:type="spellStart"/>
            <w:r>
              <w:rPr>
                <w:color w:val="555555"/>
                <w:sz w:val="18"/>
                <w:szCs w:val="18"/>
              </w:rPr>
              <w:t>Analysed</w:t>
            </w:r>
            <w:proofErr w:type="spellEnd"/>
          </w:p>
        </w:tc>
        <w:tc>
          <w:tcPr>
            <w:tcW w:w="3120" w:type="dxa"/>
            <w:tcBorders>
              <w:top w:val="single" w:sz="1" w:space="0" w:color="00B0A0"/>
              <w:left w:val="single" w:sz="1" w:space="0" w:color="00B0A0"/>
              <w:bottom w:val="single" w:sz="1" w:space="0" w:color="00B0A0"/>
              <w:right w:val="single" w:sz="1" w:space="0" w:color="00B0A0"/>
            </w:tcBorders>
            <w:shd w:val="clear" w:color="auto" w:fill="F2F6FC"/>
            <w:tcMar>
              <w:top w:w="160" w:type="dxa"/>
              <w:left w:w="160" w:type="dxa"/>
              <w:bottom w:w="160" w:type="dxa"/>
              <w:right w:w="160" w:type="dxa"/>
            </w:tcMar>
            <w:vAlign w:val="center"/>
          </w:tcPr>
          <w:p w14:paraId="0584E36F" w14:textId="77777777" w:rsidR="00192956" w:rsidRDefault="00000000">
            <w:pPr>
              <w:jc w:val="center"/>
            </w:pPr>
            <w:r>
              <w:rPr>
                <w:b/>
                <w:bCs/>
                <w:color w:val="2E75B6"/>
                <w:sz w:val="40"/>
                <w:szCs w:val="40"/>
              </w:rPr>
              <w:t>4</w:t>
            </w:r>
          </w:p>
          <w:p w14:paraId="5615BABE" w14:textId="77777777" w:rsidR="00192956" w:rsidRDefault="00000000">
            <w:pPr>
              <w:jc w:val="center"/>
            </w:pPr>
            <w:r>
              <w:rPr>
                <w:color w:val="555555"/>
                <w:sz w:val="18"/>
                <w:szCs w:val="18"/>
              </w:rPr>
              <w:t>Product Categories</w:t>
            </w:r>
          </w:p>
        </w:tc>
      </w:tr>
    </w:tbl>
    <w:p w14:paraId="02CF032F" w14:textId="77777777" w:rsidR="00192956" w:rsidRDefault="0019295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92956" w14:paraId="64E2D48E" w14:textId="77777777">
        <w:tblPrEx>
          <w:tblCellMar>
            <w:top w:w="0" w:type="dxa"/>
            <w:bottom w:w="0" w:type="dxa"/>
          </w:tblCellMar>
        </w:tblPrEx>
        <w:tc>
          <w:tcPr>
            <w:tcW w:w="3120" w:type="dxa"/>
            <w:tcBorders>
              <w:top w:val="single" w:sz="1" w:space="0" w:color="00B0A0"/>
              <w:left w:val="single" w:sz="1" w:space="0" w:color="00B0A0"/>
              <w:bottom w:val="single" w:sz="1" w:space="0" w:color="00B0A0"/>
              <w:right w:val="single" w:sz="1" w:space="0" w:color="00B0A0"/>
            </w:tcBorders>
            <w:shd w:val="clear" w:color="auto" w:fill="F2F6FC"/>
            <w:tcMar>
              <w:top w:w="160" w:type="dxa"/>
              <w:left w:w="160" w:type="dxa"/>
              <w:bottom w:w="160" w:type="dxa"/>
              <w:right w:w="160" w:type="dxa"/>
            </w:tcMar>
            <w:vAlign w:val="center"/>
          </w:tcPr>
          <w:p w14:paraId="5AB9E2BC" w14:textId="77777777" w:rsidR="00192956" w:rsidRDefault="00000000">
            <w:pPr>
              <w:jc w:val="center"/>
            </w:pPr>
            <w:r>
              <w:rPr>
                <w:b/>
                <w:bCs/>
                <w:color w:val="2E75B6"/>
                <w:sz w:val="40"/>
                <w:szCs w:val="40"/>
              </w:rPr>
              <w:t>10</w:t>
            </w:r>
          </w:p>
          <w:p w14:paraId="283C3D23" w14:textId="77777777" w:rsidR="00192956" w:rsidRDefault="00000000">
            <w:pPr>
              <w:jc w:val="center"/>
            </w:pPr>
            <w:r>
              <w:rPr>
                <w:color w:val="555555"/>
                <w:sz w:val="18"/>
                <w:szCs w:val="18"/>
              </w:rPr>
              <w:t>SQL Business Queries</w:t>
            </w:r>
          </w:p>
        </w:tc>
        <w:tc>
          <w:tcPr>
            <w:tcW w:w="3120" w:type="dxa"/>
            <w:tcBorders>
              <w:top w:val="single" w:sz="1" w:space="0" w:color="00B0A0"/>
              <w:left w:val="single" w:sz="1" w:space="0" w:color="00B0A0"/>
              <w:bottom w:val="single" w:sz="1" w:space="0" w:color="00B0A0"/>
              <w:right w:val="single" w:sz="1" w:space="0" w:color="00B0A0"/>
            </w:tcBorders>
            <w:shd w:val="clear" w:color="auto" w:fill="F2F6FC"/>
            <w:tcMar>
              <w:top w:w="160" w:type="dxa"/>
              <w:left w:w="160" w:type="dxa"/>
              <w:bottom w:w="160" w:type="dxa"/>
              <w:right w:w="160" w:type="dxa"/>
            </w:tcMar>
            <w:vAlign w:val="center"/>
          </w:tcPr>
          <w:p w14:paraId="2A023558" w14:textId="77777777" w:rsidR="00192956" w:rsidRDefault="00000000">
            <w:pPr>
              <w:jc w:val="center"/>
            </w:pPr>
            <w:r>
              <w:rPr>
                <w:b/>
                <w:bCs/>
                <w:color w:val="2E75B6"/>
                <w:sz w:val="40"/>
                <w:szCs w:val="40"/>
              </w:rPr>
              <w:t>68%</w:t>
            </w:r>
          </w:p>
          <w:p w14:paraId="31C52B57" w14:textId="77777777" w:rsidR="00192956" w:rsidRDefault="00000000">
            <w:pPr>
              <w:jc w:val="center"/>
            </w:pPr>
            <w:r>
              <w:rPr>
                <w:color w:val="555555"/>
                <w:sz w:val="18"/>
                <w:szCs w:val="18"/>
              </w:rPr>
              <w:t>Male Customers</w:t>
            </w:r>
          </w:p>
        </w:tc>
        <w:tc>
          <w:tcPr>
            <w:tcW w:w="3120" w:type="dxa"/>
            <w:tcBorders>
              <w:top w:val="single" w:sz="1" w:space="0" w:color="00B0A0"/>
              <w:left w:val="single" w:sz="1" w:space="0" w:color="00B0A0"/>
              <w:bottom w:val="single" w:sz="1" w:space="0" w:color="00B0A0"/>
              <w:right w:val="single" w:sz="1" w:space="0" w:color="00B0A0"/>
            </w:tcBorders>
            <w:shd w:val="clear" w:color="auto" w:fill="F2F6FC"/>
            <w:tcMar>
              <w:top w:w="160" w:type="dxa"/>
              <w:left w:w="160" w:type="dxa"/>
              <w:bottom w:w="160" w:type="dxa"/>
              <w:right w:w="160" w:type="dxa"/>
            </w:tcMar>
            <w:vAlign w:val="center"/>
          </w:tcPr>
          <w:p w14:paraId="741C6F2F" w14:textId="77777777" w:rsidR="00192956" w:rsidRDefault="00000000">
            <w:pPr>
              <w:jc w:val="center"/>
            </w:pPr>
            <w:r>
              <w:rPr>
                <w:b/>
                <w:bCs/>
                <w:color w:val="2E75B6"/>
                <w:sz w:val="40"/>
                <w:szCs w:val="40"/>
              </w:rPr>
              <w:t>27%</w:t>
            </w:r>
          </w:p>
          <w:p w14:paraId="01E26254" w14:textId="77777777" w:rsidR="00192956" w:rsidRDefault="00000000">
            <w:pPr>
              <w:jc w:val="center"/>
            </w:pPr>
            <w:r>
              <w:rPr>
                <w:color w:val="555555"/>
                <w:sz w:val="18"/>
                <w:szCs w:val="18"/>
              </w:rPr>
              <w:t>Subscribers</w:t>
            </w:r>
          </w:p>
        </w:tc>
      </w:tr>
    </w:tbl>
    <w:p w14:paraId="6D013396" w14:textId="77777777" w:rsidR="00192956" w:rsidRDefault="00192956">
      <w:pPr>
        <w:spacing w:after="200"/>
      </w:pPr>
    </w:p>
    <w:p w14:paraId="6224F6D4" w14:textId="77777777" w:rsidR="00192956" w:rsidRDefault="00000000">
      <w:pPr>
        <w:pStyle w:val="Heading1"/>
      </w:pPr>
      <w:r>
        <w:t>2. Dataset Description</w:t>
      </w:r>
    </w:p>
    <w:p w14:paraId="3F1E0E3D" w14:textId="77777777" w:rsidR="00192956" w:rsidRDefault="00192956">
      <w:pPr>
        <w:pBdr>
          <w:bottom w:val="single" w:sz="8" w:space="1" w:color="2E75B6"/>
        </w:pBdr>
        <w:spacing w:after="160"/>
      </w:pPr>
    </w:p>
    <w:p w14:paraId="7F151139" w14:textId="77777777" w:rsidR="00192956" w:rsidRDefault="00000000">
      <w:pPr>
        <w:spacing w:after="120"/>
      </w:pPr>
      <w:r>
        <w:rPr>
          <w:color w:val="1A1A2E"/>
        </w:rPr>
        <w:t xml:space="preserve">The dataset contains 3,900 unique customer records across 19 columns covering demographics, purchasing </w:t>
      </w:r>
      <w:proofErr w:type="spellStart"/>
      <w:r>
        <w:rPr>
          <w:color w:val="1A1A2E"/>
        </w:rPr>
        <w:t>behaviour</w:t>
      </w:r>
      <w:proofErr w:type="spellEnd"/>
      <w:r>
        <w:rPr>
          <w:color w:val="1A1A2E"/>
        </w:rPr>
        <w:t>, product details, shipping preferences, and engagement history.</w:t>
      </w:r>
    </w:p>
    <w:p w14:paraId="6642BA74" w14:textId="77777777" w:rsidR="00192956" w:rsidRDefault="0019295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92956" w14:paraId="549CEBEF"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28F7F2FF" w14:textId="77777777" w:rsidR="00192956" w:rsidRDefault="00000000">
            <w:pPr>
              <w:jc w:val="center"/>
            </w:pPr>
            <w:r>
              <w:rPr>
                <w:b/>
                <w:bCs/>
                <w:color w:val="FFFFFF"/>
                <w:sz w:val="20"/>
                <w:szCs w:val="20"/>
              </w:rPr>
              <w:t>Attribute Group</w:t>
            </w:r>
          </w:p>
        </w:tc>
        <w:tc>
          <w:tcPr>
            <w:tcW w:w="624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4B31E7F8" w14:textId="77777777" w:rsidR="00192956" w:rsidRDefault="00000000">
            <w:pPr>
              <w:jc w:val="center"/>
            </w:pPr>
            <w:r>
              <w:rPr>
                <w:b/>
                <w:bCs/>
                <w:color w:val="FFFFFF"/>
                <w:sz w:val="20"/>
                <w:szCs w:val="20"/>
              </w:rPr>
              <w:t>Columns</w:t>
            </w:r>
          </w:p>
        </w:tc>
      </w:tr>
      <w:tr w:rsidR="00192956" w14:paraId="36F91629" w14:textId="77777777">
        <w:tblPrEx>
          <w:tblCellMar>
            <w:top w:w="0" w:type="dxa"/>
            <w:bottom w:w="0" w:type="dxa"/>
          </w:tblCellMar>
        </w:tblPrEx>
        <w:tc>
          <w:tcPr>
            <w:tcW w:w="312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vAlign w:val="center"/>
          </w:tcPr>
          <w:p w14:paraId="23141DAC" w14:textId="77777777" w:rsidR="00192956" w:rsidRDefault="00000000">
            <w:pPr>
              <w:jc w:val="center"/>
            </w:pPr>
            <w:r>
              <w:rPr>
                <w:color w:val="1A1A2E"/>
                <w:sz w:val="20"/>
                <w:szCs w:val="20"/>
              </w:rPr>
              <w:t>Demographics</w:t>
            </w:r>
          </w:p>
        </w:tc>
        <w:tc>
          <w:tcPr>
            <w:tcW w:w="624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tcPr>
          <w:p w14:paraId="55C30DE6" w14:textId="77777777" w:rsidR="00192956" w:rsidRDefault="00000000">
            <w:proofErr w:type="spellStart"/>
            <w:r>
              <w:rPr>
                <w:color w:val="1A1A2E"/>
                <w:sz w:val="20"/>
                <w:szCs w:val="20"/>
              </w:rPr>
              <w:t>customer_id</w:t>
            </w:r>
            <w:proofErr w:type="spellEnd"/>
            <w:r>
              <w:rPr>
                <w:color w:val="1A1A2E"/>
                <w:sz w:val="20"/>
                <w:szCs w:val="20"/>
              </w:rPr>
              <w:t xml:space="preserve">, age, gender, location, </w:t>
            </w:r>
            <w:proofErr w:type="spellStart"/>
            <w:r>
              <w:rPr>
                <w:color w:val="1A1A2E"/>
                <w:sz w:val="20"/>
                <w:szCs w:val="20"/>
              </w:rPr>
              <w:t>age_group</w:t>
            </w:r>
            <w:proofErr w:type="spellEnd"/>
          </w:p>
        </w:tc>
      </w:tr>
      <w:tr w:rsidR="00192956" w14:paraId="4C358768" w14:textId="77777777">
        <w:tblPrEx>
          <w:tblCellMar>
            <w:top w:w="0" w:type="dxa"/>
            <w:bottom w:w="0" w:type="dxa"/>
          </w:tblCellMar>
        </w:tblPrEx>
        <w:tc>
          <w:tcPr>
            <w:tcW w:w="312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vAlign w:val="center"/>
          </w:tcPr>
          <w:p w14:paraId="0CD3E210" w14:textId="77777777" w:rsidR="00192956" w:rsidRDefault="00000000">
            <w:pPr>
              <w:jc w:val="center"/>
            </w:pPr>
            <w:r>
              <w:rPr>
                <w:color w:val="1A1A2E"/>
                <w:sz w:val="20"/>
                <w:szCs w:val="20"/>
              </w:rPr>
              <w:t>Product Info</w:t>
            </w:r>
          </w:p>
        </w:tc>
        <w:tc>
          <w:tcPr>
            <w:tcW w:w="624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tcPr>
          <w:p w14:paraId="37943802" w14:textId="77777777" w:rsidR="00192956" w:rsidRDefault="00000000">
            <w:proofErr w:type="spellStart"/>
            <w:r>
              <w:rPr>
                <w:color w:val="1A1A2E"/>
                <w:sz w:val="20"/>
                <w:szCs w:val="20"/>
              </w:rPr>
              <w:t>item_purchased</w:t>
            </w:r>
            <w:proofErr w:type="spellEnd"/>
            <w:r>
              <w:rPr>
                <w:color w:val="1A1A2E"/>
                <w:sz w:val="20"/>
                <w:szCs w:val="20"/>
              </w:rPr>
              <w:t>, category, size, color, season</w:t>
            </w:r>
          </w:p>
        </w:tc>
      </w:tr>
      <w:tr w:rsidR="00192956" w14:paraId="40C9F45C" w14:textId="77777777">
        <w:tblPrEx>
          <w:tblCellMar>
            <w:top w:w="0" w:type="dxa"/>
            <w:bottom w:w="0" w:type="dxa"/>
          </w:tblCellMar>
        </w:tblPrEx>
        <w:tc>
          <w:tcPr>
            <w:tcW w:w="312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vAlign w:val="center"/>
          </w:tcPr>
          <w:p w14:paraId="3C988316" w14:textId="77777777" w:rsidR="00192956" w:rsidRDefault="00000000">
            <w:pPr>
              <w:jc w:val="center"/>
            </w:pPr>
            <w:r>
              <w:rPr>
                <w:color w:val="1A1A2E"/>
                <w:sz w:val="20"/>
                <w:szCs w:val="20"/>
              </w:rPr>
              <w:t>Transaction</w:t>
            </w:r>
          </w:p>
        </w:tc>
        <w:tc>
          <w:tcPr>
            <w:tcW w:w="624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tcPr>
          <w:p w14:paraId="41E9C8D2" w14:textId="77777777" w:rsidR="00192956" w:rsidRDefault="00000000">
            <w:proofErr w:type="spellStart"/>
            <w:r>
              <w:rPr>
                <w:color w:val="1A1A2E"/>
                <w:sz w:val="20"/>
                <w:szCs w:val="20"/>
              </w:rPr>
              <w:t>purchase_amount</w:t>
            </w:r>
            <w:proofErr w:type="spellEnd"/>
            <w:r>
              <w:rPr>
                <w:color w:val="1A1A2E"/>
                <w:sz w:val="20"/>
                <w:szCs w:val="20"/>
              </w:rPr>
              <w:t xml:space="preserve">, </w:t>
            </w:r>
            <w:proofErr w:type="spellStart"/>
            <w:r>
              <w:rPr>
                <w:color w:val="1A1A2E"/>
                <w:sz w:val="20"/>
                <w:szCs w:val="20"/>
              </w:rPr>
              <w:t>payment_method</w:t>
            </w:r>
            <w:proofErr w:type="spellEnd"/>
            <w:r>
              <w:rPr>
                <w:color w:val="1A1A2E"/>
                <w:sz w:val="20"/>
                <w:szCs w:val="20"/>
              </w:rPr>
              <w:t xml:space="preserve">, </w:t>
            </w:r>
            <w:proofErr w:type="spellStart"/>
            <w:r>
              <w:rPr>
                <w:color w:val="1A1A2E"/>
                <w:sz w:val="20"/>
                <w:szCs w:val="20"/>
              </w:rPr>
              <w:t>discount_applied</w:t>
            </w:r>
            <w:proofErr w:type="spellEnd"/>
          </w:p>
        </w:tc>
      </w:tr>
      <w:tr w:rsidR="00192956" w14:paraId="1CC7C6A2" w14:textId="77777777">
        <w:tblPrEx>
          <w:tblCellMar>
            <w:top w:w="0" w:type="dxa"/>
            <w:bottom w:w="0" w:type="dxa"/>
          </w:tblCellMar>
        </w:tblPrEx>
        <w:tc>
          <w:tcPr>
            <w:tcW w:w="312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vAlign w:val="center"/>
          </w:tcPr>
          <w:p w14:paraId="1EB03F9F" w14:textId="77777777" w:rsidR="00192956" w:rsidRDefault="00000000">
            <w:pPr>
              <w:jc w:val="center"/>
            </w:pPr>
            <w:proofErr w:type="spellStart"/>
            <w:r>
              <w:rPr>
                <w:color w:val="1A1A2E"/>
                <w:sz w:val="20"/>
                <w:szCs w:val="20"/>
              </w:rPr>
              <w:t>Behaviour</w:t>
            </w:r>
            <w:proofErr w:type="spellEnd"/>
          </w:p>
        </w:tc>
        <w:tc>
          <w:tcPr>
            <w:tcW w:w="624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tcPr>
          <w:p w14:paraId="6A857433" w14:textId="77777777" w:rsidR="00192956" w:rsidRDefault="00000000">
            <w:proofErr w:type="spellStart"/>
            <w:r>
              <w:rPr>
                <w:color w:val="1A1A2E"/>
                <w:sz w:val="20"/>
                <w:szCs w:val="20"/>
              </w:rPr>
              <w:t>previous_purchases</w:t>
            </w:r>
            <w:proofErr w:type="spellEnd"/>
            <w:r>
              <w:rPr>
                <w:color w:val="1A1A2E"/>
                <w:sz w:val="20"/>
                <w:szCs w:val="20"/>
              </w:rPr>
              <w:t xml:space="preserve">, </w:t>
            </w:r>
            <w:proofErr w:type="spellStart"/>
            <w:r>
              <w:rPr>
                <w:color w:val="1A1A2E"/>
                <w:sz w:val="20"/>
                <w:szCs w:val="20"/>
              </w:rPr>
              <w:t>frequency_of_purchases</w:t>
            </w:r>
            <w:proofErr w:type="spellEnd"/>
            <w:r>
              <w:rPr>
                <w:color w:val="1A1A2E"/>
                <w:sz w:val="20"/>
                <w:szCs w:val="20"/>
              </w:rPr>
              <w:t xml:space="preserve">, </w:t>
            </w:r>
            <w:proofErr w:type="spellStart"/>
            <w:r>
              <w:rPr>
                <w:color w:val="1A1A2E"/>
                <w:sz w:val="20"/>
                <w:szCs w:val="20"/>
              </w:rPr>
              <w:t>purchase_frequency_days</w:t>
            </w:r>
            <w:proofErr w:type="spellEnd"/>
          </w:p>
        </w:tc>
      </w:tr>
      <w:tr w:rsidR="00192956" w14:paraId="54AE7993" w14:textId="77777777">
        <w:tblPrEx>
          <w:tblCellMar>
            <w:top w:w="0" w:type="dxa"/>
            <w:bottom w:w="0" w:type="dxa"/>
          </w:tblCellMar>
        </w:tblPrEx>
        <w:tc>
          <w:tcPr>
            <w:tcW w:w="312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vAlign w:val="center"/>
          </w:tcPr>
          <w:p w14:paraId="371C033A" w14:textId="77777777" w:rsidR="00192956" w:rsidRDefault="00000000">
            <w:pPr>
              <w:jc w:val="center"/>
            </w:pPr>
            <w:r>
              <w:rPr>
                <w:color w:val="1A1A2E"/>
                <w:sz w:val="20"/>
                <w:szCs w:val="20"/>
              </w:rPr>
              <w:t>Engagement</w:t>
            </w:r>
          </w:p>
        </w:tc>
        <w:tc>
          <w:tcPr>
            <w:tcW w:w="624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tcPr>
          <w:p w14:paraId="48B4A1C2" w14:textId="77777777" w:rsidR="00192956" w:rsidRDefault="00000000">
            <w:proofErr w:type="spellStart"/>
            <w:r>
              <w:rPr>
                <w:color w:val="1A1A2E"/>
                <w:sz w:val="20"/>
                <w:szCs w:val="20"/>
              </w:rPr>
              <w:t>review_rating</w:t>
            </w:r>
            <w:proofErr w:type="spellEnd"/>
            <w:r>
              <w:rPr>
                <w:color w:val="1A1A2E"/>
                <w:sz w:val="20"/>
                <w:szCs w:val="20"/>
              </w:rPr>
              <w:t xml:space="preserve">, </w:t>
            </w:r>
            <w:proofErr w:type="spellStart"/>
            <w:r>
              <w:rPr>
                <w:color w:val="1A1A2E"/>
                <w:sz w:val="20"/>
                <w:szCs w:val="20"/>
              </w:rPr>
              <w:t>subscription_status</w:t>
            </w:r>
            <w:proofErr w:type="spellEnd"/>
            <w:r>
              <w:rPr>
                <w:color w:val="1A1A2E"/>
                <w:sz w:val="20"/>
                <w:szCs w:val="20"/>
              </w:rPr>
              <w:t xml:space="preserve">, </w:t>
            </w:r>
            <w:proofErr w:type="spellStart"/>
            <w:r>
              <w:rPr>
                <w:color w:val="1A1A2E"/>
                <w:sz w:val="20"/>
                <w:szCs w:val="20"/>
              </w:rPr>
              <w:t>shipping_type</w:t>
            </w:r>
            <w:proofErr w:type="spellEnd"/>
          </w:p>
        </w:tc>
      </w:tr>
    </w:tbl>
    <w:p w14:paraId="447ADE09" w14:textId="77777777" w:rsidR="00192956" w:rsidRDefault="00192956">
      <w:pPr>
        <w:spacing w:after="200"/>
      </w:pPr>
    </w:p>
    <w:p w14:paraId="38A4CCBF" w14:textId="77777777" w:rsidR="00192956" w:rsidRDefault="00000000">
      <w:pPr>
        <w:pStyle w:val="Heading1"/>
      </w:pPr>
      <w:r>
        <w:t>3. Methodology &amp; Technologies</w:t>
      </w:r>
    </w:p>
    <w:p w14:paraId="254F8E2F" w14:textId="77777777" w:rsidR="00192956" w:rsidRDefault="00192956">
      <w:pPr>
        <w:pBdr>
          <w:bottom w:val="single" w:sz="8" w:space="1" w:color="2E75B6"/>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192956" w14:paraId="608B443C"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780E6FE5" w14:textId="77777777" w:rsidR="00192956" w:rsidRDefault="00000000">
            <w:pPr>
              <w:jc w:val="center"/>
            </w:pPr>
            <w:r>
              <w:rPr>
                <w:b/>
                <w:bCs/>
                <w:color w:val="FFFFFF"/>
                <w:sz w:val="20"/>
                <w:szCs w:val="20"/>
              </w:rPr>
              <w:t>Technology</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CE7A7B0" w14:textId="77777777" w:rsidR="00192956" w:rsidRDefault="00000000">
            <w:pPr>
              <w:jc w:val="center"/>
            </w:pPr>
            <w:r>
              <w:rPr>
                <w:b/>
                <w:bCs/>
                <w:color w:val="FFFFFF"/>
                <w:sz w:val="20"/>
                <w:szCs w:val="20"/>
              </w:rPr>
              <w:t>Tool / Library</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3E1902C0" w14:textId="77777777" w:rsidR="00192956" w:rsidRDefault="00000000">
            <w:pPr>
              <w:jc w:val="center"/>
            </w:pPr>
            <w:r>
              <w:rPr>
                <w:b/>
                <w:bCs/>
                <w:color w:val="FFFFFF"/>
                <w:sz w:val="20"/>
                <w:szCs w:val="20"/>
              </w:rPr>
              <w:t>Purpose</w:t>
            </w:r>
          </w:p>
        </w:tc>
      </w:tr>
      <w:tr w:rsidR="00192956" w14:paraId="48746FD0" w14:textId="77777777">
        <w:tblPrEx>
          <w:tblCellMar>
            <w:top w:w="0" w:type="dxa"/>
            <w:bottom w:w="0" w:type="dxa"/>
          </w:tblCellMar>
        </w:tblPrEx>
        <w:tc>
          <w:tcPr>
            <w:tcW w:w="234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vAlign w:val="center"/>
          </w:tcPr>
          <w:p w14:paraId="59C58C62" w14:textId="77777777" w:rsidR="00192956" w:rsidRDefault="00000000">
            <w:pPr>
              <w:jc w:val="center"/>
            </w:pPr>
            <w:r>
              <w:rPr>
                <w:color w:val="1A1A2E"/>
                <w:sz w:val="20"/>
                <w:szCs w:val="20"/>
              </w:rPr>
              <w:t>Python</w:t>
            </w:r>
          </w:p>
        </w:tc>
        <w:tc>
          <w:tcPr>
            <w:tcW w:w="234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vAlign w:val="center"/>
          </w:tcPr>
          <w:p w14:paraId="0AA77C99" w14:textId="77777777" w:rsidR="00192956" w:rsidRDefault="00000000">
            <w:pPr>
              <w:jc w:val="center"/>
            </w:pPr>
            <w:r>
              <w:rPr>
                <w:color w:val="1A1A2E"/>
                <w:sz w:val="20"/>
                <w:szCs w:val="20"/>
              </w:rPr>
              <w:t>Pandas, NumPy, Matplotlib, Seaborn</w:t>
            </w:r>
          </w:p>
        </w:tc>
        <w:tc>
          <w:tcPr>
            <w:tcW w:w="468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tcPr>
          <w:p w14:paraId="5663A9C3" w14:textId="77777777" w:rsidR="00192956" w:rsidRDefault="00000000">
            <w:r>
              <w:rPr>
                <w:color w:val="1A1A2E"/>
                <w:sz w:val="20"/>
                <w:szCs w:val="20"/>
              </w:rPr>
              <w:t xml:space="preserve">Data cleaning, transformation, EDA, and statistical </w:t>
            </w:r>
            <w:proofErr w:type="spellStart"/>
            <w:r>
              <w:rPr>
                <w:color w:val="1A1A2E"/>
                <w:sz w:val="20"/>
                <w:szCs w:val="20"/>
              </w:rPr>
              <w:t>visualisation</w:t>
            </w:r>
            <w:proofErr w:type="spellEnd"/>
          </w:p>
        </w:tc>
      </w:tr>
      <w:tr w:rsidR="00192956" w14:paraId="0858B003" w14:textId="77777777">
        <w:tblPrEx>
          <w:tblCellMar>
            <w:top w:w="0" w:type="dxa"/>
            <w:bottom w:w="0" w:type="dxa"/>
          </w:tblCellMar>
        </w:tblPrEx>
        <w:tc>
          <w:tcPr>
            <w:tcW w:w="234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vAlign w:val="center"/>
          </w:tcPr>
          <w:p w14:paraId="35F24D77" w14:textId="77777777" w:rsidR="00192956" w:rsidRDefault="00000000">
            <w:pPr>
              <w:jc w:val="center"/>
            </w:pPr>
            <w:r>
              <w:rPr>
                <w:color w:val="1A1A2E"/>
                <w:sz w:val="20"/>
                <w:szCs w:val="20"/>
              </w:rPr>
              <w:t>SQL</w:t>
            </w:r>
          </w:p>
        </w:tc>
        <w:tc>
          <w:tcPr>
            <w:tcW w:w="234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vAlign w:val="center"/>
          </w:tcPr>
          <w:p w14:paraId="2B928BF9" w14:textId="77777777" w:rsidR="00192956" w:rsidRDefault="00000000">
            <w:pPr>
              <w:jc w:val="center"/>
            </w:pPr>
            <w:r>
              <w:rPr>
                <w:color w:val="1A1A2E"/>
                <w:sz w:val="20"/>
                <w:szCs w:val="20"/>
              </w:rPr>
              <w:t>MySQL</w:t>
            </w:r>
          </w:p>
        </w:tc>
        <w:tc>
          <w:tcPr>
            <w:tcW w:w="468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tcPr>
          <w:p w14:paraId="30109CB6" w14:textId="77777777" w:rsidR="00192956" w:rsidRDefault="00000000">
            <w:r>
              <w:rPr>
                <w:color w:val="1A1A2E"/>
                <w:sz w:val="20"/>
                <w:szCs w:val="20"/>
              </w:rPr>
              <w:t>Querying structured data to answer 10 targeted business questions</w:t>
            </w:r>
          </w:p>
        </w:tc>
      </w:tr>
      <w:tr w:rsidR="00192956" w14:paraId="73A89814" w14:textId="77777777">
        <w:tblPrEx>
          <w:tblCellMar>
            <w:top w:w="0" w:type="dxa"/>
            <w:bottom w:w="0" w:type="dxa"/>
          </w:tblCellMar>
        </w:tblPrEx>
        <w:tc>
          <w:tcPr>
            <w:tcW w:w="234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vAlign w:val="center"/>
          </w:tcPr>
          <w:p w14:paraId="4D6517EA" w14:textId="77777777" w:rsidR="00192956" w:rsidRDefault="00000000">
            <w:pPr>
              <w:jc w:val="center"/>
            </w:pPr>
            <w:r>
              <w:rPr>
                <w:color w:val="1A1A2E"/>
                <w:sz w:val="20"/>
                <w:szCs w:val="20"/>
              </w:rPr>
              <w:t>Power BI</w:t>
            </w:r>
          </w:p>
        </w:tc>
        <w:tc>
          <w:tcPr>
            <w:tcW w:w="234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vAlign w:val="center"/>
          </w:tcPr>
          <w:p w14:paraId="3A534805" w14:textId="77777777" w:rsidR="00192956" w:rsidRDefault="00000000">
            <w:pPr>
              <w:jc w:val="center"/>
            </w:pPr>
            <w:r>
              <w:rPr>
                <w:color w:val="1A1A2E"/>
                <w:sz w:val="20"/>
                <w:szCs w:val="20"/>
              </w:rPr>
              <w:t>Power BI Desktop</w:t>
            </w:r>
          </w:p>
        </w:tc>
        <w:tc>
          <w:tcPr>
            <w:tcW w:w="468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tcPr>
          <w:p w14:paraId="27FEC3C1" w14:textId="77777777" w:rsidR="00192956" w:rsidRDefault="00000000">
            <w:r>
              <w:rPr>
                <w:color w:val="1A1A2E"/>
                <w:sz w:val="20"/>
                <w:szCs w:val="20"/>
              </w:rPr>
              <w:t>Interactive dashboard for KPI tracking, trend analysis, and segment insights</w:t>
            </w:r>
          </w:p>
        </w:tc>
      </w:tr>
    </w:tbl>
    <w:p w14:paraId="25DF36B8" w14:textId="77777777" w:rsidR="00192956" w:rsidRDefault="00192956">
      <w:pPr>
        <w:spacing w:after="200"/>
      </w:pPr>
    </w:p>
    <w:p w14:paraId="7F4309A1" w14:textId="77777777" w:rsidR="00192956" w:rsidRDefault="00000000">
      <w:pPr>
        <w:pStyle w:val="Heading2"/>
      </w:pPr>
      <w:proofErr w:type="gramStart"/>
      <w:r>
        <w:t>3.1  Python</w:t>
      </w:r>
      <w:proofErr w:type="gramEnd"/>
      <w:r>
        <w:t xml:space="preserve"> — Data Cleaning &amp; EDA</w:t>
      </w:r>
    </w:p>
    <w:p w14:paraId="49D56F0E" w14:textId="77777777" w:rsidR="00192956" w:rsidRDefault="00000000">
      <w:pPr>
        <w:pStyle w:val="ListParagraph"/>
        <w:numPr>
          <w:ilvl w:val="0"/>
          <w:numId w:val="2"/>
        </w:numPr>
        <w:spacing w:after="80"/>
      </w:pPr>
      <w:r>
        <w:rPr>
          <w:color w:val="1A1A2E"/>
          <w:sz w:val="21"/>
          <w:szCs w:val="21"/>
        </w:rPr>
        <w:t xml:space="preserve">Removed duplicates, handled missing values, and </w:t>
      </w:r>
      <w:proofErr w:type="spellStart"/>
      <w:r>
        <w:rPr>
          <w:color w:val="1A1A2E"/>
          <w:sz w:val="21"/>
          <w:szCs w:val="21"/>
        </w:rPr>
        <w:t>standardised</w:t>
      </w:r>
      <w:proofErr w:type="spellEnd"/>
      <w:r>
        <w:rPr>
          <w:color w:val="1A1A2E"/>
          <w:sz w:val="21"/>
          <w:szCs w:val="21"/>
        </w:rPr>
        <w:t xml:space="preserve"> column formats</w:t>
      </w:r>
    </w:p>
    <w:p w14:paraId="1C1258CF" w14:textId="77777777" w:rsidR="00192956" w:rsidRDefault="00000000">
      <w:pPr>
        <w:pStyle w:val="ListParagraph"/>
        <w:numPr>
          <w:ilvl w:val="0"/>
          <w:numId w:val="2"/>
        </w:numPr>
        <w:spacing w:after="80"/>
      </w:pPr>
      <w:r>
        <w:rPr>
          <w:color w:val="1A1A2E"/>
          <w:sz w:val="21"/>
          <w:szCs w:val="21"/>
        </w:rPr>
        <w:t xml:space="preserve">Engineered derived features: </w:t>
      </w:r>
      <w:proofErr w:type="spellStart"/>
      <w:r>
        <w:rPr>
          <w:color w:val="1A1A2E"/>
          <w:sz w:val="21"/>
          <w:szCs w:val="21"/>
        </w:rPr>
        <w:t>age_group</w:t>
      </w:r>
      <w:proofErr w:type="spellEnd"/>
      <w:r>
        <w:rPr>
          <w:color w:val="1A1A2E"/>
          <w:sz w:val="21"/>
          <w:szCs w:val="21"/>
        </w:rPr>
        <w:t xml:space="preserve"> and </w:t>
      </w:r>
      <w:proofErr w:type="spellStart"/>
      <w:r>
        <w:rPr>
          <w:color w:val="1A1A2E"/>
          <w:sz w:val="21"/>
          <w:szCs w:val="21"/>
        </w:rPr>
        <w:t>purchase_frequency_days</w:t>
      </w:r>
      <w:proofErr w:type="spellEnd"/>
    </w:p>
    <w:p w14:paraId="06E5C62F" w14:textId="77777777" w:rsidR="00192956" w:rsidRDefault="00000000">
      <w:pPr>
        <w:pStyle w:val="ListParagraph"/>
        <w:numPr>
          <w:ilvl w:val="0"/>
          <w:numId w:val="2"/>
        </w:numPr>
        <w:spacing w:after="80"/>
      </w:pPr>
      <w:r>
        <w:rPr>
          <w:color w:val="1A1A2E"/>
          <w:sz w:val="21"/>
          <w:szCs w:val="21"/>
        </w:rPr>
        <w:t>Conducted EDA via histograms, box plots, correlation heatmaps, and segment distributions</w:t>
      </w:r>
    </w:p>
    <w:p w14:paraId="37F0A967" w14:textId="77777777" w:rsidR="00192956" w:rsidRDefault="00000000">
      <w:pPr>
        <w:pStyle w:val="ListParagraph"/>
        <w:numPr>
          <w:ilvl w:val="0"/>
          <w:numId w:val="2"/>
        </w:numPr>
        <w:spacing w:after="80"/>
      </w:pPr>
      <w:r>
        <w:rPr>
          <w:color w:val="1A1A2E"/>
          <w:sz w:val="21"/>
          <w:szCs w:val="21"/>
        </w:rPr>
        <w:t>Exported the cleaned dataset for downstream SQL and Power BI consumption</w:t>
      </w:r>
    </w:p>
    <w:p w14:paraId="269FB454" w14:textId="77777777" w:rsidR="00192956" w:rsidRDefault="00192956">
      <w:pPr>
        <w:spacing w:after="120"/>
      </w:pPr>
    </w:p>
    <w:p w14:paraId="57D5C12C" w14:textId="77777777" w:rsidR="00192956" w:rsidRDefault="00000000">
      <w:pPr>
        <w:pStyle w:val="Heading2"/>
      </w:pPr>
      <w:proofErr w:type="gramStart"/>
      <w:r>
        <w:t>3.2  SQL</w:t>
      </w:r>
      <w:proofErr w:type="gramEnd"/>
      <w:r>
        <w:t xml:space="preserve"> — Business Intelligence Queries</w:t>
      </w:r>
    </w:p>
    <w:p w14:paraId="3E6099D7" w14:textId="77777777" w:rsidR="00192956" w:rsidRDefault="00000000">
      <w:pPr>
        <w:pStyle w:val="ListParagraph"/>
        <w:numPr>
          <w:ilvl w:val="0"/>
          <w:numId w:val="2"/>
        </w:numPr>
        <w:spacing w:after="80"/>
      </w:pPr>
      <w:r>
        <w:rPr>
          <w:color w:val="1A1A2E"/>
          <w:sz w:val="21"/>
          <w:szCs w:val="21"/>
        </w:rPr>
        <w:t>Loaded the cleaned CSV into a MySQL table (</w:t>
      </w:r>
      <w:proofErr w:type="spellStart"/>
      <w:r>
        <w:rPr>
          <w:color w:val="1A1A2E"/>
          <w:sz w:val="21"/>
          <w:szCs w:val="21"/>
        </w:rPr>
        <w:t>customer_shopping_behavior_cleaned</w:t>
      </w:r>
      <w:proofErr w:type="spellEnd"/>
      <w:r>
        <w:rPr>
          <w:color w:val="1A1A2E"/>
          <w:sz w:val="21"/>
          <w:szCs w:val="21"/>
        </w:rPr>
        <w:t xml:space="preserve"> → customer)</w:t>
      </w:r>
    </w:p>
    <w:p w14:paraId="1AFA9351" w14:textId="77777777" w:rsidR="00192956" w:rsidRDefault="00000000">
      <w:pPr>
        <w:pStyle w:val="ListParagraph"/>
        <w:numPr>
          <w:ilvl w:val="0"/>
          <w:numId w:val="2"/>
        </w:numPr>
        <w:spacing w:after="80"/>
      </w:pPr>
      <w:r>
        <w:rPr>
          <w:color w:val="1A1A2E"/>
          <w:sz w:val="21"/>
          <w:szCs w:val="21"/>
        </w:rPr>
        <w:t>Authored 10 analytical queries covering revenue, segmentation, and product performance</w:t>
      </w:r>
    </w:p>
    <w:p w14:paraId="19F24579" w14:textId="77777777" w:rsidR="00192956" w:rsidRDefault="00000000">
      <w:pPr>
        <w:pStyle w:val="ListParagraph"/>
        <w:numPr>
          <w:ilvl w:val="0"/>
          <w:numId w:val="2"/>
        </w:numPr>
        <w:spacing w:after="80"/>
      </w:pPr>
      <w:r>
        <w:rPr>
          <w:color w:val="1A1A2E"/>
          <w:sz w:val="21"/>
          <w:szCs w:val="21"/>
        </w:rPr>
        <w:t>Used CTEs, window functions (ROW_NUMBER), and CASE logic for advanced segmentation</w:t>
      </w:r>
    </w:p>
    <w:p w14:paraId="7E5FEB86" w14:textId="77777777" w:rsidR="00192956" w:rsidRDefault="00192956">
      <w:pPr>
        <w:spacing w:after="120"/>
      </w:pPr>
    </w:p>
    <w:p w14:paraId="40DB7934" w14:textId="77777777" w:rsidR="00192956" w:rsidRDefault="00000000">
      <w:pPr>
        <w:pStyle w:val="Heading2"/>
      </w:pPr>
      <w:proofErr w:type="gramStart"/>
      <w:r>
        <w:t>3.3  Power</w:t>
      </w:r>
      <w:proofErr w:type="gramEnd"/>
      <w:r>
        <w:t xml:space="preserve"> BI — Interactive Dashboard</w:t>
      </w:r>
    </w:p>
    <w:p w14:paraId="3EC58DBE" w14:textId="77777777" w:rsidR="00192956" w:rsidRDefault="00000000">
      <w:pPr>
        <w:pStyle w:val="ListParagraph"/>
        <w:numPr>
          <w:ilvl w:val="0"/>
          <w:numId w:val="2"/>
        </w:numPr>
        <w:spacing w:after="80"/>
      </w:pPr>
      <w:r>
        <w:rPr>
          <w:color w:val="1A1A2E"/>
          <w:sz w:val="21"/>
          <w:szCs w:val="21"/>
        </w:rPr>
        <w:t>Imported cleaned dataset and modelled relationships for slicing and filtering</w:t>
      </w:r>
    </w:p>
    <w:p w14:paraId="3BDB814C" w14:textId="77777777" w:rsidR="00192956" w:rsidRDefault="00000000">
      <w:pPr>
        <w:pStyle w:val="ListParagraph"/>
        <w:numPr>
          <w:ilvl w:val="0"/>
          <w:numId w:val="2"/>
        </w:numPr>
        <w:spacing w:after="80"/>
      </w:pPr>
      <w:r>
        <w:rPr>
          <w:color w:val="1A1A2E"/>
          <w:sz w:val="21"/>
          <w:szCs w:val="21"/>
        </w:rPr>
        <w:t>Built KPI cards, bar charts, donut charts, and trend lines for stakeholder consumption</w:t>
      </w:r>
    </w:p>
    <w:p w14:paraId="6EFC2130" w14:textId="77777777" w:rsidR="00192956" w:rsidRDefault="00000000">
      <w:pPr>
        <w:pStyle w:val="ListParagraph"/>
        <w:numPr>
          <w:ilvl w:val="0"/>
          <w:numId w:val="2"/>
        </w:numPr>
        <w:spacing w:after="80"/>
      </w:pPr>
      <w:r>
        <w:rPr>
          <w:color w:val="1A1A2E"/>
          <w:sz w:val="21"/>
          <w:szCs w:val="21"/>
        </w:rPr>
        <w:t>Enabled dynamic filtering by gender, category, season, subscription status, and age group</w:t>
      </w:r>
    </w:p>
    <w:p w14:paraId="599233CF" w14:textId="77777777" w:rsidR="00192956" w:rsidRDefault="00192956">
      <w:pPr>
        <w:spacing w:after="200"/>
      </w:pPr>
    </w:p>
    <w:p w14:paraId="5F7F0D05" w14:textId="2BF89122" w:rsidR="003A7272" w:rsidRDefault="003A7272">
      <w:pPr>
        <w:spacing w:after="200"/>
      </w:pPr>
      <w:r>
        <w:rPr>
          <w:noProof/>
        </w:rPr>
        <w:drawing>
          <wp:inline distT="0" distB="0" distL="0" distR="0" wp14:anchorId="79E4809E" wp14:editId="27490AF4">
            <wp:extent cx="6362700" cy="3752880"/>
            <wp:effectExtent l="0" t="0" r="0" b="0"/>
            <wp:docPr id="149557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71661" name=""/>
                    <pic:cNvPicPr/>
                  </pic:nvPicPr>
                  <pic:blipFill rotWithShape="1">
                    <a:blip r:embed="rId7"/>
                    <a:srcRect l="10595" t="18201" r="14523" b="3280"/>
                    <a:stretch>
                      <a:fillRect/>
                    </a:stretch>
                  </pic:blipFill>
                  <pic:spPr bwMode="auto">
                    <a:xfrm>
                      <a:off x="0" y="0"/>
                      <a:ext cx="6381148" cy="3763761"/>
                    </a:xfrm>
                    <a:prstGeom prst="rect">
                      <a:avLst/>
                    </a:prstGeom>
                    <a:ln>
                      <a:noFill/>
                    </a:ln>
                    <a:extLst>
                      <a:ext uri="{53640926-AAD7-44D8-BBD7-CCE9431645EC}">
                        <a14:shadowObscured xmlns:a14="http://schemas.microsoft.com/office/drawing/2010/main"/>
                      </a:ext>
                    </a:extLst>
                  </pic:spPr>
                </pic:pic>
              </a:graphicData>
            </a:graphic>
          </wp:inline>
        </w:drawing>
      </w:r>
    </w:p>
    <w:p w14:paraId="6EDBE08E" w14:textId="77777777" w:rsidR="003A7272" w:rsidRDefault="003A7272">
      <w:pPr>
        <w:spacing w:after="200"/>
      </w:pPr>
    </w:p>
    <w:p w14:paraId="073159EB" w14:textId="77777777" w:rsidR="003A7272" w:rsidRDefault="003A7272">
      <w:pPr>
        <w:spacing w:after="200"/>
      </w:pPr>
    </w:p>
    <w:p w14:paraId="58DA7253" w14:textId="77777777" w:rsidR="00192956" w:rsidRDefault="00000000">
      <w:pPr>
        <w:pStyle w:val="Heading1"/>
      </w:pPr>
      <w:r>
        <w:lastRenderedPageBreak/>
        <w:t>4. SQL Business Questions &amp; Key Findings</w:t>
      </w:r>
    </w:p>
    <w:p w14:paraId="4F60CA18" w14:textId="77777777" w:rsidR="00192956" w:rsidRDefault="00192956">
      <w:pPr>
        <w:pBdr>
          <w:bottom w:val="single" w:sz="8" w:space="1" w:color="2E75B6"/>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
        <w:gridCol w:w="3990"/>
        <w:gridCol w:w="4847"/>
      </w:tblGrid>
      <w:tr w:rsidR="00192956" w14:paraId="48CAA0EB" w14:textId="77777777">
        <w:tblPrEx>
          <w:tblCellMar>
            <w:top w:w="0" w:type="dxa"/>
            <w:bottom w:w="0" w:type="dxa"/>
          </w:tblCellMar>
        </w:tblPrEx>
        <w:tc>
          <w:tcPr>
            <w:tcW w:w="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4F35E2CB" w14:textId="77777777" w:rsidR="00192956" w:rsidRDefault="00000000">
            <w:pPr>
              <w:jc w:val="center"/>
            </w:pPr>
            <w:r>
              <w:rPr>
                <w:b/>
                <w:bCs/>
                <w:color w:val="FFFFFF"/>
                <w:sz w:val="20"/>
                <w:szCs w:val="20"/>
              </w:rPr>
              <w:t>#</w:t>
            </w:r>
          </w:p>
        </w:tc>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614A6B0C" w14:textId="77777777" w:rsidR="00192956" w:rsidRDefault="00000000">
            <w:pPr>
              <w:jc w:val="center"/>
            </w:pPr>
            <w:r>
              <w:rPr>
                <w:b/>
                <w:bCs/>
                <w:color w:val="FFFFFF"/>
                <w:sz w:val="20"/>
                <w:szCs w:val="20"/>
              </w:rPr>
              <w:t>Business Question</w:t>
            </w:r>
          </w:p>
        </w:tc>
        <w:tc>
          <w:tcPr>
            <w:tcW w:w="48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7EF99B60" w14:textId="77777777" w:rsidR="00192956" w:rsidRDefault="00000000">
            <w:pPr>
              <w:jc w:val="center"/>
            </w:pPr>
            <w:r>
              <w:rPr>
                <w:b/>
                <w:bCs/>
                <w:color w:val="FFFFFF"/>
                <w:sz w:val="20"/>
                <w:szCs w:val="20"/>
              </w:rPr>
              <w:t>Key Finding</w:t>
            </w:r>
          </w:p>
        </w:tc>
      </w:tr>
      <w:tr w:rsidR="00192956" w14:paraId="60ADB5EE" w14:textId="77777777">
        <w:tblPrEx>
          <w:tblCellMar>
            <w:top w:w="0" w:type="dxa"/>
            <w:bottom w:w="0" w:type="dxa"/>
          </w:tblCellMar>
        </w:tblPrEx>
        <w:tc>
          <w:tcPr>
            <w:tcW w:w="50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vAlign w:val="center"/>
          </w:tcPr>
          <w:p w14:paraId="208C38B5" w14:textId="77777777" w:rsidR="00192956" w:rsidRDefault="00000000">
            <w:pPr>
              <w:jc w:val="center"/>
            </w:pPr>
            <w:r>
              <w:rPr>
                <w:color w:val="1A1A2E"/>
                <w:sz w:val="20"/>
                <w:szCs w:val="20"/>
              </w:rPr>
              <w:t>1</w:t>
            </w:r>
          </w:p>
        </w:tc>
        <w:tc>
          <w:tcPr>
            <w:tcW w:w="400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tcPr>
          <w:p w14:paraId="3E68295B" w14:textId="77777777" w:rsidR="00192956" w:rsidRDefault="00000000">
            <w:r>
              <w:rPr>
                <w:color w:val="1A1A2E"/>
                <w:sz w:val="20"/>
                <w:szCs w:val="20"/>
              </w:rPr>
              <w:t>Total revenue by gender</w:t>
            </w:r>
          </w:p>
        </w:tc>
        <w:tc>
          <w:tcPr>
            <w:tcW w:w="486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tcPr>
          <w:p w14:paraId="3D076B57" w14:textId="77777777" w:rsidR="00192956" w:rsidRDefault="00000000">
            <w:r>
              <w:rPr>
                <w:color w:val="1A1A2E"/>
                <w:sz w:val="20"/>
                <w:szCs w:val="20"/>
              </w:rPr>
              <w:t>Male customers generated higher total revenue, reflecting the 68% male composition of the customer base</w:t>
            </w:r>
          </w:p>
        </w:tc>
      </w:tr>
      <w:tr w:rsidR="00192956" w14:paraId="5BBF8426" w14:textId="77777777">
        <w:tblPrEx>
          <w:tblCellMar>
            <w:top w:w="0" w:type="dxa"/>
            <w:bottom w:w="0" w:type="dxa"/>
          </w:tblCellMar>
        </w:tblPrEx>
        <w:tc>
          <w:tcPr>
            <w:tcW w:w="50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vAlign w:val="center"/>
          </w:tcPr>
          <w:p w14:paraId="032956B0" w14:textId="77777777" w:rsidR="00192956" w:rsidRDefault="00000000">
            <w:pPr>
              <w:jc w:val="center"/>
            </w:pPr>
            <w:r>
              <w:rPr>
                <w:color w:val="1A1A2E"/>
                <w:sz w:val="20"/>
                <w:szCs w:val="20"/>
              </w:rPr>
              <w:t>2</w:t>
            </w:r>
          </w:p>
        </w:tc>
        <w:tc>
          <w:tcPr>
            <w:tcW w:w="400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tcPr>
          <w:p w14:paraId="63EF4EA4" w14:textId="77777777" w:rsidR="00192956" w:rsidRDefault="00000000">
            <w:r>
              <w:rPr>
                <w:color w:val="1A1A2E"/>
                <w:sz w:val="20"/>
                <w:szCs w:val="20"/>
              </w:rPr>
              <w:t>Discount users spending above average</w:t>
            </w:r>
          </w:p>
        </w:tc>
        <w:tc>
          <w:tcPr>
            <w:tcW w:w="486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tcPr>
          <w:p w14:paraId="6EA8C5F7" w14:textId="77777777" w:rsidR="00192956" w:rsidRDefault="00000000">
            <w:r>
              <w:rPr>
                <w:color w:val="1A1A2E"/>
                <w:sz w:val="20"/>
                <w:szCs w:val="20"/>
              </w:rPr>
              <w:t>A notable subset of customers who applied discounts still exceeded the average purchase amount, suggesting high-value deal-seekers</w:t>
            </w:r>
          </w:p>
        </w:tc>
      </w:tr>
      <w:tr w:rsidR="00192956" w14:paraId="5098EC5E" w14:textId="77777777">
        <w:tblPrEx>
          <w:tblCellMar>
            <w:top w:w="0" w:type="dxa"/>
            <w:bottom w:w="0" w:type="dxa"/>
          </w:tblCellMar>
        </w:tblPrEx>
        <w:tc>
          <w:tcPr>
            <w:tcW w:w="50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vAlign w:val="center"/>
          </w:tcPr>
          <w:p w14:paraId="5D3D838A" w14:textId="77777777" w:rsidR="00192956" w:rsidRDefault="00000000">
            <w:pPr>
              <w:jc w:val="center"/>
            </w:pPr>
            <w:r>
              <w:rPr>
                <w:color w:val="1A1A2E"/>
                <w:sz w:val="20"/>
                <w:szCs w:val="20"/>
              </w:rPr>
              <w:t>3</w:t>
            </w:r>
          </w:p>
        </w:tc>
        <w:tc>
          <w:tcPr>
            <w:tcW w:w="400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tcPr>
          <w:p w14:paraId="1BEC27E4" w14:textId="77777777" w:rsidR="00192956" w:rsidRDefault="00000000">
            <w:r>
              <w:rPr>
                <w:color w:val="1A1A2E"/>
                <w:sz w:val="20"/>
                <w:szCs w:val="20"/>
              </w:rPr>
              <w:t>Top 5 products by average review rating</w:t>
            </w:r>
          </w:p>
        </w:tc>
        <w:tc>
          <w:tcPr>
            <w:tcW w:w="486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tcPr>
          <w:p w14:paraId="4DC318BD" w14:textId="77777777" w:rsidR="00192956" w:rsidRDefault="00000000">
            <w:r>
              <w:rPr>
                <w:color w:val="1A1A2E"/>
                <w:sz w:val="20"/>
                <w:szCs w:val="20"/>
              </w:rPr>
              <w:t>Identified the five highest-rated items to guide featured product placements and marketing priorities</w:t>
            </w:r>
          </w:p>
        </w:tc>
      </w:tr>
      <w:tr w:rsidR="00192956" w14:paraId="790EB0F0" w14:textId="77777777">
        <w:tblPrEx>
          <w:tblCellMar>
            <w:top w:w="0" w:type="dxa"/>
            <w:bottom w:w="0" w:type="dxa"/>
          </w:tblCellMar>
        </w:tblPrEx>
        <w:tc>
          <w:tcPr>
            <w:tcW w:w="50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vAlign w:val="center"/>
          </w:tcPr>
          <w:p w14:paraId="15B0A698" w14:textId="77777777" w:rsidR="00192956" w:rsidRDefault="00000000">
            <w:pPr>
              <w:jc w:val="center"/>
            </w:pPr>
            <w:r>
              <w:rPr>
                <w:color w:val="1A1A2E"/>
                <w:sz w:val="20"/>
                <w:szCs w:val="20"/>
              </w:rPr>
              <w:t>4</w:t>
            </w:r>
          </w:p>
        </w:tc>
        <w:tc>
          <w:tcPr>
            <w:tcW w:w="400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tcPr>
          <w:p w14:paraId="34F3E3E5" w14:textId="77777777" w:rsidR="00192956" w:rsidRDefault="00000000">
            <w:r>
              <w:rPr>
                <w:color w:val="1A1A2E"/>
                <w:sz w:val="20"/>
                <w:szCs w:val="20"/>
              </w:rPr>
              <w:t>Avg. spend: Express vs. Standard shipping</w:t>
            </w:r>
          </w:p>
        </w:tc>
        <w:tc>
          <w:tcPr>
            <w:tcW w:w="486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tcPr>
          <w:p w14:paraId="0B7A9765" w14:textId="77777777" w:rsidR="00192956" w:rsidRDefault="00000000">
            <w:r>
              <w:rPr>
                <w:color w:val="1A1A2E"/>
                <w:sz w:val="20"/>
                <w:szCs w:val="20"/>
              </w:rPr>
              <w:t xml:space="preserve">Compared spending </w:t>
            </w:r>
            <w:proofErr w:type="spellStart"/>
            <w:r>
              <w:rPr>
                <w:color w:val="1A1A2E"/>
                <w:sz w:val="20"/>
                <w:szCs w:val="20"/>
              </w:rPr>
              <w:t>behaviour</w:t>
            </w:r>
            <w:proofErr w:type="spellEnd"/>
            <w:r>
              <w:rPr>
                <w:color w:val="1A1A2E"/>
                <w:sz w:val="20"/>
                <w:szCs w:val="20"/>
              </w:rPr>
              <w:t xml:space="preserve"> across shipping preferences to determine which cohort spends more per order</w:t>
            </w:r>
          </w:p>
        </w:tc>
      </w:tr>
      <w:tr w:rsidR="00192956" w14:paraId="7BDF23BC" w14:textId="77777777">
        <w:tblPrEx>
          <w:tblCellMar>
            <w:top w:w="0" w:type="dxa"/>
            <w:bottom w:w="0" w:type="dxa"/>
          </w:tblCellMar>
        </w:tblPrEx>
        <w:tc>
          <w:tcPr>
            <w:tcW w:w="50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vAlign w:val="center"/>
          </w:tcPr>
          <w:p w14:paraId="43A6F0AE" w14:textId="77777777" w:rsidR="00192956" w:rsidRDefault="00000000">
            <w:pPr>
              <w:jc w:val="center"/>
            </w:pPr>
            <w:r>
              <w:rPr>
                <w:color w:val="1A1A2E"/>
                <w:sz w:val="20"/>
                <w:szCs w:val="20"/>
              </w:rPr>
              <w:t>5</w:t>
            </w:r>
          </w:p>
        </w:tc>
        <w:tc>
          <w:tcPr>
            <w:tcW w:w="400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tcPr>
          <w:p w14:paraId="766C2909" w14:textId="77777777" w:rsidR="00192956" w:rsidRDefault="00000000">
            <w:r>
              <w:rPr>
                <w:color w:val="1A1A2E"/>
                <w:sz w:val="20"/>
                <w:szCs w:val="20"/>
              </w:rPr>
              <w:t>Subscriber vs. non-subscriber spend</w:t>
            </w:r>
          </w:p>
        </w:tc>
        <w:tc>
          <w:tcPr>
            <w:tcW w:w="486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tcPr>
          <w:p w14:paraId="2E6F38B4" w14:textId="77777777" w:rsidR="00192956" w:rsidRDefault="00000000">
            <w:r>
              <w:rPr>
                <w:color w:val="1A1A2E"/>
                <w:sz w:val="20"/>
                <w:szCs w:val="20"/>
              </w:rPr>
              <w:t>Subscribed customers (27% of base) showed higher average spend and total revenue contribution per head</w:t>
            </w:r>
          </w:p>
        </w:tc>
      </w:tr>
      <w:tr w:rsidR="00192956" w14:paraId="5E8409BF" w14:textId="77777777">
        <w:tblPrEx>
          <w:tblCellMar>
            <w:top w:w="0" w:type="dxa"/>
            <w:bottom w:w="0" w:type="dxa"/>
          </w:tblCellMar>
        </w:tblPrEx>
        <w:tc>
          <w:tcPr>
            <w:tcW w:w="50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vAlign w:val="center"/>
          </w:tcPr>
          <w:p w14:paraId="3A6AD50A" w14:textId="77777777" w:rsidR="00192956" w:rsidRDefault="00000000">
            <w:pPr>
              <w:jc w:val="center"/>
            </w:pPr>
            <w:r>
              <w:rPr>
                <w:color w:val="1A1A2E"/>
                <w:sz w:val="20"/>
                <w:szCs w:val="20"/>
              </w:rPr>
              <w:t>6</w:t>
            </w:r>
          </w:p>
        </w:tc>
        <w:tc>
          <w:tcPr>
            <w:tcW w:w="400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tcPr>
          <w:p w14:paraId="2F7BB048" w14:textId="77777777" w:rsidR="00192956" w:rsidRDefault="00000000">
            <w:r>
              <w:rPr>
                <w:color w:val="1A1A2E"/>
                <w:sz w:val="20"/>
                <w:szCs w:val="20"/>
              </w:rPr>
              <w:t>Top 5 products by discount usage rate</w:t>
            </w:r>
          </w:p>
        </w:tc>
        <w:tc>
          <w:tcPr>
            <w:tcW w:w="486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tcPr>
          <w:p w14:paraId="37269738" w14:textId="77777777" w:rsidR="00192956" w:rsidRDefault="00000000">
            <w:r>
              <w:rPr>
                <w:color w:val="1A1A2E"/>
                <w:sz w:val="20"/>
                <w:szCs w:val="20"/>
              </w:rPr>
              <w:t>Products with the highest discount dependency identified — important for margin and pricing strategy reviews</w:t>
            </w:r>
          </w:p>
        </w:tc>
      </w:tr>
      <w:tr w:rsidR="00192956" w14:paraId="4041790E" w14:textId="77777777">
        <w:tblPrEx>
          <w:tblCellMar>
            <w:top w:w="0" w:type="dxa"/>
            <w:bottom w:w="0" w:type="dxa"/>
          </w:tblCellMar>
        </w:tblPrEx>
        <w:tc>
          <w:tcPr>
            <w:tcW w:w="50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vAlign w:val="center"/>
          </w:tcPr>
          <w:p w14:paraId="0A76CC64" w14:textId="77777777" w:rsidR="00192956" w:rsidRDefault="00000000">
            <w:pPr>
              <w:jc w:val="center"/>
            </w:pPr>
            <w:r>
              <w:rPr>
                <w:color w:val="1A1A2E"/>
                <w:sz w:val="20"/>
                <w:szCs w:val="20"/>
              </w:rPr>
              <w:t>7</w:t>
            </w:r>
          </w:p>
        </w:tc>
        <w:tc>
          <w:tcPr>
            <w:tcW w:w="400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tcPr>
          <w:p w14:paraId="0A8BD04E" w14:textId="77777777" w:rsidR="00192956" w:rsidRDefault="00000000">
            <w:r>
              <w:rPr>
                <w:color w:val="1A1A2E"/>
                <w:sz w:val="20"/>
                <w:szCs w:val="20"/>
              </w:rPr>
              <w:t>Customer segmentation: New / Returning / Loyal</w:t>
            </w:r>
          </w:p>
        </w:tc>
        <w:tc>
          <w:tcPr>
            <w:tcW w:w="486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tcPr>
          <w:p w14:paraId="30C2E7C0" w14:textId="77777777" w:rsidR="00192956" w:rsidRDefault="00000000">
            <w:r>
              <w:rPr>
                <w:color w:val="1A1A2E"/>
                <w:sz w:val="20"/>
                <w:szCs w:val="20"/>
              </w:rPr>
              <w:t>CTE-based segmentation revealed the split across lifecycle stages, highlighting retention opportunities</w:t>
            </w:r>
          </w:p>
        </w:tc>
      </w:tr>
      <w:tr w:rsidR="00192956" w14:paraId="2BF458A2" w14:textId="77777777">
        <w:tblPrEx>
          <w:tblCellMar>
            <w:top w:w="0" w:type="dxa"/>
            <w:bottom w:w="0" w:type="dxa"/>
          </w:tblCellMar>
        </w:tblPrEx>
        <w:tc>
          <w:tcPr>
            <w:tcW w:w="50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vAlign w:val="center"/>
          </w:tcPr>
          <w:p w14:paraId="2ACDF2CB" w14:textId="77777777" w:rsidR="00192956" w:rsidRDefault="00000000">
            <w:pPr>
              <w:jc w:val="center"/>
            </w:pPr>
            <w:r>
              <w:rPr>
                <w:color w:val="1A1A2E"/>
                <w:sz w:val="20"/>
                <w:szCs w:val="20"/>
              </w:rPr>
              <w:t>8</w:t>
            </w:r>
          </w:p>
        </w:tc>
        <w:tc>
          <w:tcPr>
            <w:tcW w:w="400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tcPr>
          <w:p w14:paraId="39E80E05" w14:textId="77777777" w:rsidR="00192956" w:rsidRDefault="00000000">
            <w:r>
              <w:rPr>
                <w:color w:val="1A1A2E"/>
                <w:sz w:val="20"/>
                <w:szCs w:val="20"/>
              </w:rPr>
              <w:t>Top 3 products per category</w:t>
            </w:r>
          </w:p>
        </w:tc>
        <w:tc>
          <w:tcPr>
            <w:tcW w:w="486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tcPr>
          <w:p w14:paraId="166E991B" w14:textId="77777777" w:rsidR="00192956" w:rsidRDefault="00000000">
            <w:r>
              <w:rPr>
                <w:color w:val="1A1A2E"/>
                <w:sz w:val="20"/>
                <w:szCs w:val="20"/>
              </w:rPr>
              <w:t>Window function (ROW_NUMBER) identified best-sellers across Clothing, Footwear, Outerwear, and Accessories</w:t>
            </w:r>
          </w:p>
        </w:tc>
      </w:tr>
      <w:tr w:rsidR="00192956" w14:paraId="56C748B2" w14:textId="77777777">
        <w:tblPrEx>
          <w:tblCellMar>
            <w:top w:w="0" w:type="dxa"/>
            <w:bottom w:w="0" w:type="dxa"/>
          </w:tblCellMar>
        </w:tblPrEx>
        <w:tc>
          <w:tcPr>
            <w:tcW w:w="50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vAlign w:val="center"/>
          </w:tcPr>
          <w:p w14:paraId="57F8FEB0" w14:textId="77777777" w:rsidR="00192956" w:rsidRDefault="00000000">
            <w:pPr>
              <w:jc w:val="center"/>
            </w:pPr>
            <w:r>
              <w:rPr>
                <w:color w:val="1A1A2E"/>
                <w:sz w:val="20"/>
                <w:szCs w:val="20"/>
              </w:rPr>
              <w:t>9</w:t>
            </w:r>
          </w:p>
        </w:tc>
        <w:tc>
          <w:tcPr>
            <w:tcW w:w="400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tcPr>
          <w:p w14:paraId="064F9CDA" w14:textId="77777777" w:rsidR="00192956" w:rsidRDefault="00000000">
            <w:r>
              <w:rPr>
                <w:color w:val="1A1A2E"/>
                <w:sz w:val="20"/>
                <w:szCs w:val="20"/>
              </w:rPr>
              <w:t>Repeat buyers (&gt;5 purchases) &amp; subscription</w:t>
            </w:r>
          </w:p>
        </w:tc>
        <w:tc>
          <w:tcPr>
            <w:tcW w:w="4860" w:type="dxa"/>
            <w:tcBorders>
              <w:top w:val="single" w:sz="1" w:space="0" w:color="D6E4F0"/>
              <w:left w:val="single" w:sz="1" w:space="0" w:color="D6E4F0"/>
              <w:bottom w:val="single" w:sz="1" w:space="0" w:color="D6E4F0"/>
              <w:right w:val="single" w:sz="1" w:space="0" w:color="D6E4F0"/>
            </w:tcBorders>
            <w:shd w:val="clear" w:color="auto" w:fill="F2F6FC"/>
            <w:tcMar>
              <w:top w:w="80" w:type="dxa"/>
              <w:left w:w="150" w:type="dxa"/>
              <w:bottom w:w="80" w:type="dxa"/>
              <w:right w:w="150" w:type="dxa"/>
            </w:tcMar>
          </w:tcPr>
          <w:p w14:paraId="374114CA" w14:textId="77777777" w:rsidR="00192956" w:rsidRDefault="00000000">
            <w:r>
              <w:rPr>
                <w:color w:val="1A1A2E"/>
                <w:sz w:val="20"/>
                <w:szCs w:val="20"/>
              </w:rPr>
              <w:t>High-frequency buyers show a propensity for subscriptions, validating loyalty-driven subscription campaigns</w:t>
            </w:r>
          </w:p>
        </w:tc>
      </w:tr>
      <w:tr w:rsidR="00192956" w14:paraId="633E6E9B" w14:textId="77777777">
        <w:tblPrEx>
          <w:tblCellMar>
            <w:top w:w="0" w:type="dxa"/>
            <w:bottom w:w="0" w:type="dxa"/>
          </w:tblCellMar>
        </w:tblPrEx>
        <w:tc>
          <w:tcPr>
            <w:tcW w:w="50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vAlign w:val="center"/>
          </w:tcPr>
          <w:p w14:paraId="363CC129" w14:textId="77777777" w:rsidR="00192956" w:rsidRDefault="00000000">
            <w:pPr>
              <w:jc w:val="center"/>
            </w:pPr>
            <w:r>
              <w:rPr>
                <w:color w:val="1A1A2E"/>
                <w:sz w:val="20"/>
                <w:szCs w:val="20"/>
              </w:rPr>
              <w:t>10</w:t>
            </w:r>
          </w:p>
        </w:tc>
        <w:tc>
          <w:tcPr>
            <w:tcW w:w="400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tcPr>
          <w:p w14:paraId="53CB1C55" w14:textId="77777777" w:rsidR="00192956" w:rsidRDefault="00000000">
            <w:r>
              <w:rPr>
                <w:color w:val="1A1A2E"/>
                <w:sz w:val="20"/>
                <w:szCs w:val="20"/>
              </w:rPr>
              <w:t>Revenue contribution by age group</w:t>
            </w:r>
          </w:p>
        </w:tc>
        <w:tc>
          <w:tcPr>
            <w:tcW w:w="486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50" w:type="dxa"/>
              <w:bottom w:w="80" w:type="dxa"/>
              <w:right w:w="150" w:type="dxa"/>
            </w:tcMar>
          </w:tcPr>
          <w:p w14:paraId="320ACBEF" w14:textId="77777777" w:rsidR="00192956" w:rsidRDefault="00000000">
            <w:r>
              <w:rPr>
                <w:color w:val="1A1A2E"/>
                <w:sz w:val="20"/>
                <w:szCs w:val="20"/>
              </w:rPr>
              <w:t>Middle-Aged and Adult segments contributed the highest revenue; Teenagers and Seniors present growth potential</w:t>
            </w:r>
          </w:p>
        </w:tc>
      </w:tr>
    </w:tbl>
    <w:p w14:paraId="6D2627E4" w14:textId="77777777" w:rsidR="00192956" w:rsidRDefault="00192956">
      <w:pPr>
        <w:spacing w:after="200"/>
      </w:pPr>
    </w:p>
    <w:p w14:paraId="6BD55222" w14:textId="77777777" w:rsidR="00192956" w:rsidRDefault="00000000">
      <w:pPr>
        <w:pStyle w:val="Heading1"/>
      </w:pPr>
      <w:r>
        <w:t>5. Key Insights &amp; Recommendations</w:t>
      </w:r>
    </w:p>
    <w:p w14:paraId="71BCC960" w14:textId="77777777" w:rsidR="00192956" w:rsidRDefault="00192956">
      <w:pPr>
        <w:pBdr>
          <w:bottom w:val="single" w:sz="8" w:space="1" w:color="2E75B6"/>
        </w:pBdr>
        <w:spacing w:after="160"/>
      </w:pPr>
    </w:p>
    <w:p w14:paraId="72865EC9" w14:textId="77777777" w:rsidR="00192956" w:rsidRDefault="00000000">
      <w:pPr>
        <w:pStyle w:val="Heading2"/>
      </w:pPr>
      <w:proofErr w:type="gramStart"/>
      <w:r>
        <w:t>5.1  Customer</w:t>
      </w:r>
      <w:proofErr w:type="gramEnd"/>
      <w:r>
        <w:t xml:space="preserve"> Segmentation</w:t>
      </w:r>
    </w:p>
    <w:p w14:paraId="27EF290D" w14:textId="77777777" w:rsidR="00192956" w:rsidRDefault="00000000">
      <w:pPr>
        <w:pStyle w:val="ListParagraph"/>
        <w:numPr>
          <w:ilvl w:val="0"/>
          <w:numId w:val="2"/>
        </w:numPr>
        <w:spacing w:after="80"/>
      </w:pPr>
      <w:r>
        <w:rPr>
          <w:color w:val="1A1A2E"/>
          <w:sz w:val="21"/>
          <w:szCs w:val="21"/>
        </w:rPr>
        <w:t>The customer base skews male (68%) — consider targeted campaigns for the underrepresented female segment</w:t>
      </w:r>
    </w:p>
    <w:p w14:paraId="1D069E15" w14:textId="77777777" w:rsidR="00192956" w:rsidRDefault="00000000">
      <w:pPr>
        <w:pStyle w:val="ListParagraph"/>
        <w:numPr>
          <w:ilvl w:val="0"/>
          <w:numId w:val="2"/>
        </w:numPr>
        <w:spacing w:after="80"/>
      </w:pPr>
      <w:r>
        <w:rPr>
          <w:color w:val="1A1A2E"/>
          <w:sz w:val="21"/>
          <w:szCs w:val="21"/>
        </w:rPr>
        <w:t>Loyal and returning customers are prime candidates for subscription upgrade campaigns</w:t>
      </w:r>
    </w:p>
    <w:p w14:paraId="21EB549C" w14:textId="77777777" w:rsidR="00192956" w:rsidRDefault="00000000">
      <w:pPr>
        <w:pStyle w:val="ListParagraph"/>
        <w:numPr>
          <w:ilvl w:val="0"/>
          <w:numId w:val="2"/>
        </w:numPr>
        <w:spacing w:after="80"/>
      </w:pPr>
      <w:r>
        <w:rPr>
          <w:color w:val="1A1A2E"/>
          <w:sz w:val="21"/>
          <w:szCs w:val="21"/>
        </w:rPr>
        <w:t>Middle-aged adults drive the most revenue; tailor premium product lines to this segment</w:t>
      </w:r>
    </w:p>
    <w:p w14:paraId="5C19BB5D" w14:textId="77777777" w:rsidR="00192956" w:rsidRDefault="00192956">
      <w:pPr>
        <w:spacing w:after="80"/>
      </w:pPr>
    </w:p>
    <w:p w14:paraId="6235BEB1" w14:textId="77777777" w:rsidR="00192956" w:rsidRDefault="00000000">
      <w:pPr>
        <w:pStyle w:val="Heading2"/>
      </w:pPr>
      <w:proofErr w:type="gramStart"/>
      <w:r>
        <w:t>5.2  Product</w:t>
      </w:r>
      <w:proofErr w:type="gramEnd"/>
      <w:r>
        <w:t xml:space="preserve"> &amp; Category Strategy</w:t>
      </w:r>
    </w:p>
    <w:p w14:paraId="42E17952" w14:textId="77777777" w:rsidR="00192956" w:rsidRDefault="00000000">
      <w:pPr>
        <w:pStyle w:val="ListParagraph"/>
        <w:numPr>
          <w:ilvl w:val="0"/>
          <w:numId w:val="2"/>
        </w:numPr>
        <w:spacing w:after="80"/>
      </w:pPr>
      <w:r>
        <w:rPr>
          <w:color w:val="1A1A2E"/>
          <w:sz w:val="21"/>
          <w:szCs w:val="21"/>
        </w:rPr>
        <w:lastRenderedPageBreak/>
        <w:t>Promote top-rated products prominently to leverage their review authority</w:t>
      </w:r>
    </w:p>
    <w:p w14:paraId="5EF823A4" w14:textId="77777777" w:rsidR="00192956" w:rsidRDefault="00000000">
      <w:pPr>
        <w:pStyle w:val="ListParagraph"/>
        <w:numPr>
          <w:ilvl w:val="0"/>
          <w:numId w:val="2"/>
        </w:numPr>
        <w:spacing w:after="80"/>
      </w:pPr>
      <w:r>
        <w:rPr>
          <w:color w:val="1A1A2E"/>
          <w:sz w:val="21"/>
          <w:szCs w:val="21"/>
        </w:rPr>
        <w:t>Reassess discount strategies for items with high discount rates but questionable margin contribution</w:t>
      </w:r>
    </w:p>
    <w:p w14:paraId="707C3726" w14:textId="77777777" w:rsidR="00192956" w:rsidRDefault="00000000">
      <w:pPr>
        <w:pStyle w:val="ListParagraph"/>
        <w:numPr>
          <w:ilvl w:val="0"/>
          <w:numId w:val="2"/>
        </w:numPr>
        <w:spacing w:after="80"/>
      </w:pPr>
      <w:r>
        <w:rPr>
          <w:color w:val="1A1A2E"/>
          <w:sz w:val="21"/>
          <w:szCs w:val="21"/>
        </w:rPr>
        <w:t>Invest in category-level inventory for the top 3 best-sellers per category</w:t>
      </w:r>
    </w:p>
    <w:p w14:paraId="685C8E36" w14:textId="77777777" w:rsidR="00192956" w:rsidRDefault="00192956">
      <w:pPr>
        <w:spacing w:after="80"/>
      </w:pPr>
    </w:p>
    <w:p w14:paraId="41C88C8D" w14:textId="77777777" w:rsidR="00192956" w:rsidRDefault="00000000">
      <w:pPr>
        <w:pStyle w:val="Heading2"/>
      </w:pPr>
      <w:proofErr w:type="gramStart"/>
      <w:r>
        <w:t>5.3  Marketing</w:t>
      </w:r>
      <w:proofErr w:type="gramEnd"/>
      <w:r>
        <w:t xml:space="preserve"> &amp; Engagement</w:t>
      </w:r>
    </w:p>
    <w:p w14:paraId="45C4DC62" w14:textId="77777777" w:rsidR="00192956" w:rsidRDefault="00000000">
      <w:pPr>
        <w:pStyle w:val="ListParagraph"/>
        <w:numPr>
          <w:ilvl w:val="0"/>
          <w:numId w:val="2"/>
        </w:numPr>
        <w:spacing w:after="80"/>
      </w:pPr>
      <w:r>
        <w:rPr>
          <w:color w:val="1A1A2E"/>
          <w:sz w:val="21"/>
          <w:szCs w:val="21"/>
        </w:rPr>
        <w:t>Subscribers spend more — grow this base through loyalty perks and early-access offers</w:t>
      </w:r>
    </w:p>
    <w:p w14:paraId="2C47694E" w14:textId="77777777" w:rsidR="00192956" w:rsidRDefault="00000000">
      <w:pPr>
        <w:pStyle w:val="ListParagraph"/>
        <w:numPr>
          <w:ilvl w:val="0"/>
          <w:numId w:val="2"/>
        </w:numPr>
        <w:spacing w:after="80"/>
      </w:pPr>
      <w:r>
        <w:rPr>
          <w:color w:val="1A1A2E"/>
          <w:sz w:val="21"/>
          <w:szCs w:val="21"/>
        </w:rPr>
        <w:t>Repeat buyers (&gt;5 purchases) are subscription-ready — activate targeted conversion flows</w:t>
      </w:r>
    </w:p>
    <w:p w14:paraId="4A9F96AC" w14:textId="77777777" w:rsidR="00192956" w:rsidRDefault="00000000">
      <w:pPr>
        <w:pStyle w:val="ListParagraph"/>
        <w:numPr>
          <w:ilvl w:val="0"/>
          <w:numId w:val="2"/>
        </w:numPr>
        <w:spacing w:after="80"/>
      </w:pPr>
      <w:r>
        <w:rPr>
          <w:color w:val="1A1A2E"/>
          <w:sz w:val="21"/>
          <w:szCs w:val="21"/>
        </w:rPr>
        <w:t>Seasonal and category filters in the Power BI dashboard allow real-time campaign adjustments</w:t>
      </w:r>
    </w:p>
    <w:p w14:paraId="67642D4F" w14:textId="77777777" w:rsidR="00192956" w:rsidRDefault="00192956">
      <w:pPr>
        <w:spacing w:after="200"/>
      </w:pPr>
    </w:p>
    <w:p w14:paraId="092B0DF6" w14:textId="77777777" w:rsidR="00192956" w:rsidRDefault="00000000">
      <w:pPr>
        <w:pStyle w:val="Heading1"/>
      </w:pPr>
      <w:r>
        <w:t>6. Conclusion</w:t>
      </w:r>
    </w:p>
    <w:p w14:paraId="53C35D2C" w14:textId="77777777" w:rsidR="00192956" w:rsidRDefault="00192956">
      <w:pPr>
        <w:pBdr>
          <w:bottom w:val="single" w:sz="8" w:space="1" w:color="2E75B6"/>
        </w:pBdr>
        <w:spacing w:after="160"/>
      </w:pPr>
    </w:p>
    <w:p w14:paraId="08DA53C7" w14:textId="77777777" w:rsidR="00192956" w:rsidRDefault="00000000">
      <w:pPr>
        <w:spacing w:after="120"/>
      </w:pPr>
      <w:r>
        <w:rPr>
          <w:color w:val="1A1A2E"/>
        </w:rPr>
        <w:t>This project successfully demonstrates an end-to-end data analytics pipeline — from raw data ingestion and cleaning in Python, through structured business querying in SQL, to stakeholder-ready visual storytelling in Power BI. The combined approach surfaced actionable insights across revenue drivers, customer lifecycle segments, product performance, and engagement strategies.</w:t>
      </w:r>
    </w:p>
    <w:p w14:paraId="3ACCB742" w14:textId="77777777" w:rsidR="00192956" w:rsidRDefault="00000000">
      <w:pPr>
        <w:spacing w:after="120"/>
      </w:pPr>
      <w:r>
        <w:rPr>
          <w:color w:val="1A1A2E"/>
        </w:rPr>
        <w:t>The interactive Power BI dashboard serves as a living tool for ongoing decision-making, allowing business teams to slice data dynamically and respond to emerging trends with confidence.</w:t>
      </w:r>
    </w:p>
    <w:sectPr w:rsidR="00192956">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C6BD2" w14:textId="77777777" w:rsidR="00F85693" w:rsidRDefault="00F85693">
      <w:r>
        <w:separator/>
      </w:r>
    </w:p>
  </w:endnote>
  <w:endnote w:type="continuationSeparator" w:id="0">
    <w:p w14:paraId="302E6F54" w14:textId="77777777" w:rsidR="00F85693" w:rsidRDefault="00F85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C7EC7" w14:textId="2B35AB5D" w:rsidR="00192956" w:rsidRDefault="00000000">
    <w:pPr>
      <w:pBdr>
        <w:top w:val="single" w:sz="6" w:space="1" w:color="2E75B6"/>
      </w:pBdr>
      <w:tabs>
        <w:tab w:val="right" w:pos="9026"/>
      </w:tabs>
      <w:spacing w:before="80"/>
    </w:pPr>
    <w:r>
      <w:rPr>
        <w:color w:val="888888"/>
        <w:sz w:val="16"/>
        <w:szCs w:val="16"/>
      </w:rPr>
      <w:t xml:space="preserve">Page </w:t>
    </w:r>
    <w:r>
      <w:rPr>
        <w:color w:val="2E75B6"/>
        <w:sz w:val="16"/>
        <w:szCs w:val="16"/>
      </w:rPr>
      <w:fldChar w:fldCharType="begin"/>
    </w:r>
    <w:r>
      <w:rPr>
        <w:color w:val="2E75B6"/>
        <w:sz w:val="16"/>
        <w:szCs w:val="16"/>
      </w:rPr>
      <w:instrText>PAGE</w:instrText>
    </w:r>
    <w:r>
      <w:rPr>
        <w:color w:val="2E75B6"/>
        <w:sz w:val="16"/>
        <w:szCs w:val="16"/>
      </w:rPr>
      <w:fldChar w:fldCharType="separate"/>
    </w:r>
    <w:r w:rsidR="003A7272">
      <w:rPr>
        <w:noProof/>
        <w:color w:val="2E75B6"/>
        <w:sz w:val="16"/>
        <w:szCs w:val="16"/>
      </w:rPr>
      <w:t>1</w:t>
    </w:r>
    <w:r>
      <w:rPr>
        <w:color w:val="2E75B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8C93C" w14:textId="77777777" w:rsidR="00F85693" w:rsidRDefault="00F85693">
      <w:r>
        <w:separator/>
      </w:r>
    </w:p>
  </w:footnote>
  <w:footnote w:type="continuationSeparator" w:id="0">
    <w:p w14:paraId="3F71A0E4" w14:textId="77777777" w:rsidR="00F85693" w:rsidRDefault="00F856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D380" w14:textId="77777777" w:rsidR="00192956" w:rsidRDefault="00000000">
    <w:pPr>
      <w:pBdr>
        <w:bottom w:val="single" w:sz="6" w:space="1" w:color="2E75B6"/>
      </w:pBdr>
      <w:tabs>
        <w:tab w:val="right" w:pos="9026"/>
      </w:tabs>
      <w:spacing w:after="100"/>
    </w:pPr>
    <w:r>
      <w:rPr>
        <w:b/>
        <w:bCs/>
        <w:color w:val="2E75B6"/>
        <w:sz w:val="18"/>
        <w:szCs w:val="18"/>
      </w:rPr>
      <w:t xml:space="preserve">Customer </w:t>
    </w:r>
    <w:proofErr w:type="spellStart"/>
    <w:r>
      <w:rPr>
        <w:b/>
        <w:bCs/>
        <w:color w:val="2E75B6"/>
        <w:sz w:val="18"/>
        <w:szCs w:val="18"/>
      </w:rPr>
      <w:t>Behaviour</w:t>
    </w:r>
    <w:proofErr w:type="spellEnd"/>
    <w:r>
      <w:rPr>
        <w:b/>
        <w:bCs/>
        <w:color w:val="2E75B6"/>
        <w:sz w:val="18"/>
        <w:szCs w:val="18"/>
      </w:rPr>
      <w:t xml:space="preserve"> Analytics</w:t>
    </w:r>
    <w:r>
      <w:rPr>
        <w:color w:val="888888"/>
        <w:sz w:val="18"/>
        <w:szCs w:val="18"/>
      </w:rPr>
      <w:tab/>
      <w:t>Data Analysis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C6AFC"/>
    <w:multiLevelType w:val="hybridMultilevel"/>
    <w:tmpl w:val="44560E44"/>
    <w:lvl w:ilvl="0" w:tplc="BDA60326">
      <w:start w:val="1"/>
      <w:numFmt w:val="bullet"/>
      <w:lvlText w:val="•"/>
      <w:lvlJc w:val="left"/>
      <w:pPr>
        <w:ind w:left="720" w:hanging="360"/>
      </w:pPr>
    </w:lvl>
    <w:lvl w:ilvl="1" w:tplc="34D2CF58">
      <w:numFmt w:val="decimal"/>
      <w:lvlText w:val=""/>
      <w:lvlJc w:val="left"/>
    </w:lvl>
    <w:lvl w:ilvl="2" w:tplc="FAB80DAE">
      <w:numFmt w:val="decimal"/>
      <w:lvlText w:val=""/>
      <w:lvlJc w:val="left"/>
    </w:lvl>
    <w:lvl w:ilvl="3" w:tplc="4F500F84">
      <w:numFmt w:val="decimal"/>
      <w:lvlText w:val=""/>
      <w:lvlJc w:val="left"/>
    </w:lvl>
    <w:lvl w:ilvl="4" w:tplc="AC56CBE2">
      <w:numFmt w:val="decimal"/>
      <w:lvlText w:val=""/>
      <w:lvlJc w:val="left"/>
    </w:lvl>
    <w:lvl w:ilvl="5" w:tplc="5C049A70">
      <w:numFmt w:val="decimal"/>
      <w:lvlText w:val=""/>
      <w:lvlJc w:val="left"/>
    </w:lvl>
    <w:lvl w:ilvl="6" w:tplc="31E0BF7A">
      <w:numFmt w:val="decimal"/>
      <w:lvlText w:val=""/>
      <w:lvlJc w:val="left"/>
    </w:lvl>
    <w:lvl w:ilvl="7" w:tplc="37FE9A86">
      <w:numFmt w:val="decimal"/>
      <w:lvlText w:val=""/>
      <w:lvlJc w:val="left"/>
    </w:lvl>
    <w:lvl w:ilvl="8" w:tplc="A498E366">
      <w:numFmt w:val="decimal"/>
      <w:lvlText w:val=""/>
      <w:lvlJc w:val="left"/>
    </w:lvl>
  </w:abstractNum>
  <w:abstractNum w:abstractNumId="1" w15:restartNumberingAfterBreak="0">
    <w:nsid w:val="66D415EF"/>
    <w:multiLevelType w:val="hybridMultilevel"/>
    <w:tmpl w:val="4C441A72"/>
    <w:lvl w:ilvl="0" w:tplc="D42AEE2E">
      <w:start w:val="1"/>
      <w:numFmt w:val="bullet"/>
      <w:lvlText w:val="●"/>
      <w:lvlJc w:val="left"/>
      <w:pPr>
        <w:ind w:left="720" w:hanging="360"/>
      </w:pPr>
    </w:lvl>
    <w:lvl w:ilvl="1" w:tplc="1E4EFC70">
      <w:start w:val="1"/>
      <w:numFmt w:val="bullet"/>
      <w:lvlText w:val="○"/>
      <w:lvlJc w:val="left"/>
      <w:pPr>
        <w:ind w:left="1440" w:hanging="360"/>
      </w:pPr>
    </w:lvl>
    <w:lvl w:ilvl="2" w:tplc="D9F673D2">
      <w:start w:val="1"/>
      <w:numFmt w:val="bullet"/>
      <w:lvlText w:val="■"/>
      <w:lvlJc w:val="left"/>
      <w:pPr>
        <w:ind w:left="2160" w:hanging="360"/>
      </w:pPr>
    </w:lvl>
    <w:lvl w:ilvl="3" w:tplc="DE42409E">
      <w:start w:val="1"/>
      <w:numFmt w:val="bullet"/>
      <w:lvlText w:val="●"/>
      <w:lvlJc w:val="left"/>
      <w:pPr>
        <w:ind w:left="2880" w:hanging="360"/>
      </w:pPr>
    </w:lvl>
    <w:lvl w:ilvl="4" w:tplc="7E7E2232">
      <w:start w:val="1"/>
      <w:numFmt w:val="bullet"/>
      <w:lvlText w:val="○"/>
      <w:lvlJc w:val="left"/>
      <w:pPr>
        <w:ind w:left="3600" w:hanging="360"/>
      </w:pPr>
    </w:lvl>
    <w:lvl w:ilvl="5" w:tplc="2D9AD90A">
      <w:start w:val="1"/>
      <w:numFmt w:val="bullet"/>
      <w:lvlText w:val="■"/>
      <w:lvlJc w:val="left"/>
      <w:pPr>
        <w:ind w:left="4320" w:hanging="360"/>
      </w:pPr>
    </w:lvl>
    <w:lvl w:ilvl="6" w:tplc="E5547812">
      <w:start w:val="1"/>
      <w:numFmt w:val="bullet"/>
      <w:lvlText w:val="●"/>
      <w:lvlJc w:val="left"/>
      <w:pPr>
        <w:ind w:left="5040" w:hanging="360"/>
      </w:pPr>
    </w:lvl>
    <w:lvl w:ilvl="7" w:tplc="B7A00194">
      <w:start w:val="1"/>
      <w:numFmt w:val="bullet"/>
      <w:lvlText w:val="●"/>
      <w:lvlJc w:val="left"/>
      <w:pPr>
        <w:ind w:left="5760" w:hanging="360"/>
      </w:pPr>
    </w:lvl>
    <w:lvl w:ilvl="8" w:tplc="F0102BCC">
      <w:start w:val="1"/>
      <w:numFmt w:val="bullet"/>
      <w:lvlText w:val="●"/>
      <w:lvlJc w:val="left"/>
      <w:pPr>
        <w:ind w:left="6480" w:hanging="360"/>
      </w:pPr>
    </w:lvl>
  </w:abstractNum>
  <w:num w:numId="1" w16cid:durableId="1430615785">
    <w:abstractNumId w:val="1"/>
    <w:lvlOverride w:ilvl="0">
      <w:startOverride w:val="1"/>
    </w:lvlOverride>
  </w:num>
  <w:num w:numId="2" w16cid:durableId="400615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956"/>
    <w:rsid w:val="00192956"/>
    <w:rsid w:val="003A7272"/>
    <w:rsid w:val="00971B86"/>
    <w:rsid w:val="00F85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038CF"/>
  <w15:docId w15:val="{6E50CBCC-83F9-4CA1-8FA5-EC7AC8F24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0"/>
      <w:szCs w:val="30"/>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A7272"/>
    <w:pPr>
      <w:tabs>
        <w:tab w:val="center" w:pos="4680"/>
        <w:tab w:val="right" w:pos="9360"/>
      </w:tabs>
    </w:pPr>
  </w:style>
  <w:style w:type="character" w:customStyle="1" w:styleId="HeaderChar">
    <w:name w:val="Header Char"/>
    <w:basedOn w:val="DefaultParagraphFont"/>
    <w:link w:val="Header"/>
    <w:uiPriority w:val="99"/>
    <w:rsid w:val="003A7272"/>
  </w:style>
  <w:style w:type="paragraph" w:styleId="Footer">
    <w:name w:val="footer"/>
    <w:basedOn w:val="Normal"/>
    <w:link w:val="FooterChar"/>
    <w:uiPriority w:val="99"/>
    <w:unhideWhenUsed/>
    <w:rsid w:val="003A7272"/>
    <w:pPr>
      <w:tabs>
        <w:tab w:val="center" w:pos="4680"/>
        <w:tab w:val="right" w:pos="9360"/>
      </w:tabs>
    </w:pPr>
  </w:style>
  <w:style w:type="character" w:customStyle="1" w:styleId="FooterChar">
    <w:name w:val="Footer Char"/>
    <w:basedOn w:val="DefaultParagraphFont"/>
    <w:link w:val="Footer"/>
    <w:uiPriority w:val="99"/>
    <w:rsid w:val="003A72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858</Words>
  <Characters>4892</Characters>
  <Application>Microsoft Office Word</Application>
  <DocSecurity>0</DocSecurity>
  <Lines>40</Lines>
  <Paragraphs>11</Paragraphs>
  <ScaleCrop>false</ScaleCrop>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Kumar</cp:lastModifiedBy>
  <cp:revision>2</cp:revision>
  <dcterms:created xsi:type="dcterms:W3CDTF">2026-05-11T16:00:00Z</dcterms:created>
  <dcterms:modified xsi:type="dcterms:W3CDTF">2026-05-11T16:07:00Z</dcterms:modified>
</cp:coreProperties>
</file>