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Database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2"/>
        </w:numPr>
        <w:spacing w:line="240" w:lineRule="auto"/>
        <w:ind w:left="720" w:hanging="360"/>
        <w:jc w:val="both"/>
        <w:rPr>
          <w:rFonts w:ascii="Monda" w:cs="Monda" w:eastAsia="Monda" w:hAnsi="Monda"/>
          <w:b w:val="1"/>
          <w:sz w:val="18"/>
          <w:szCs w:val="18"/>
        </w:rPr>
      </w:pPr>
      <w:r w:rsidDel="00000000" w:rsidR="00000000" w:rsidRPr="00000000">
        <w:rPr>
          <w:rFonts w:ascii="Monda" w:cs="Monda" w:eastAsia="Monda" w:hAnsi="Monda"/>
          <w:b w:val="1"/>
          <w:sz w:val="18"/>
          <w:szCs w:val="18"/>
          <w:rtl w:val="0"/>
        </w:rPr>
        <w:t xml:space="preserve">Checks of Cases Closed in the last month (or a duration may be selected as per the requirement). (Genuine Checks)</w:t>
      </w:r>
    </w:p>
    <w:p w:rsidR="00000000" w:rsidDel="00000000" w:rsidP="00000000" w:rsidRDefault="00000000" w:rsidRPr="00000000" w14:paraId="00000004">
      <w:pPr>
        <w:pageBreakBefore w:val="0"/>
        <w:numPr>
          <w:ilvl w:val="0"/>
          <w:numId w:val="2"/>
        </w:numPr>
        <w:spacing w:line="240" w:lineRule="auto"/>
        <w:ind w:left="720" w:hanging="360"/>
        <w:jc w:val="both"/>
        <w:rPr>
          <w:rFonts w:ascii="Monda" w:cs="Monda" w:eastAsia="Monda" w:hAnsi="Monda"/>
          <w:b w:val="1"/>
          <w:sz w:val="18"/>
          <w:szCs w:val="18"/>
        </w:rPr>
      </w:pPr>
      <w:r w:rsidDel="00000000" w:rsidR="00000000" w:rsidRPr="00000000">
        <w:rPr>
          <w:rFonts w:ascii="Monda" w:cs="Monda" w:eastAsia="Monda" w:hAnsi="Monda"/>
          <w:b w:val="1"/>
          <w:sz w:val="18"/>
          <w:szCs w:val="18"/>
          <w:rtl w:val="0"/>
        </w:rPr>
        <w:t xml:space="preserve">Need to remove the pure report transfer cases.</w:t>
      </w:r>
    </w:p>
    <w:p w:rsidR="00000000" w:rsidDel="00000000" w:rsidP="00000000" w:rsidRDefault="00000000" w:rsidRPr="00000000" w14:paraId="00000005">
      <w:pPr>
        <w:pageBreakBefore w:val="0"/>
        <w:numPr>
          <w:ilvl w:val="0"/>
          <w:numId w:val="2"/>
        </w:numPr>
        <w:spacing w:line="240" w:lineRule="auto"/>
        <w:ind w:left="720" w:hanging="360"/>
        <w:jc w:val="both"/>
        <w:rPr>
          <w:rFonts w:ascii="Monda" w:cs="Monda" w:eastAsia="Monda" w:hAnsi="Monda"/>
          <w:b w:val="1"/>
          <w:sz w:val="18"/>
          <w:szCs w:val="18"/>
        </w:rPr>
      </w:pPr>
      <w:r w:rsidDel="00000000" w:rsidR="00000000" w:rsidRPr="00000000">
        <w:rPr>
          <w:rFonts w:ascii="Monda" w:cs="Monda" w:eastAsia="Monda" w:hAnsi="Monda"/>
          <w:b w:val="1"/>
          <w:sz w:val="18"/>
          <w:szCs w:val="18"/>
          <w:rtl w:val="0"/>
        </w:rPr>
        <w:t xml:space="preserve">Need to select the cases related to component (Education, Health License, Employment, Good Standing Certificate, Professional Qualification) </w:t>
      </w:r>
    </w:p>
    <w:p w:rsidR="00000000" w:rsidDel="00000000" w:rsidP="00000000" w:rsidRDefault="00000000" w:rsidRPr="00000000" w14:paraId="00000006">
      <w:pPr>
        <w:pageBreakBefore w:val="0"/>
        <w:numPr>
          <w:ilvl w:val="0"/>
          <w:numId w:val="2"/>
        </w:numPr>
        <w:spacing w:line="240" w:lineRule="auto"/>
        <w:ind w:left="720" w:hanging="360"/>
        <w:jc w:val="both"/>
        <w:rPr>
          <w:rFonts w:ascii="Monda" w:cs="Monda" w:eastAsia="Monda" w:hAnsi="Monda"/>
          <w:sz w:val="18"/>
          <w:szCs w:val="18"/>
        </w:rPr>
      </w:pPr>
      <w:r w:rsidDel="00000000" w:rsidR="00000000" w:rsidRPr="00000000">
        <w:rPr>
          <w:rFonts w:ascii="Monda" w:cs="Monda" w:eastAsia="Monda" w:hAnsi="Monda"/>
          <w:sz w:val="18"/>
          <w:szCs w:val="18"/>
          <w:rtl w:val="0"/>
        </w:rPr>
        <w:t xml:space="preserve">Need to map the vendor checks. To determine the vendor checks, 4 sets of data will be referred:</w:t>
      </w:r>
    </w:p>
    <w:p w:rsidR="00000000" w:rsidDel="00000000" w:rsidP="00000000" w:rsidRDefault="00000000" w:rsidRPr="00000000" w14:paraId="00000007">
      <w:pPr>
        <w:pageBreakBefore w:val="0"/>
        <w:numPr>
          <w:ilvl w:val="1"/>
          <w:numId w:val="2"/>
        </w:numPr>
        <w:spacing w:line="240" w:lineRule="auto"/>
        <w:ind w:left="1440" w:hanging="360"/>
        <w:jc w:val="both"/>
        <w:rPr>
          <w:rFonts w:ascii="Monda" w:cs="Monda" w:eastAsia="Monda" w:hAnsi="Monda"/>
          <w:sz w:val="18"/>
          <w:szCs w:val="18"/>
        </w:rPr>
      </w:pPr>
      <w:r w:rsidDel="00000000" w:rsidR="00000000" w:rsidRPr="00000000">
        <w:rPr>
          <w:rFonts w:ascii="Monda" w:cs="Monda" w:eastAsia="Monda" w:hAnsi="Monda"/>
          <w:sz w:val="18"/>
          <w:szCs w:val="18"/>
          <w:rtl w:val="0"/>
        </w:rPr>
        <w:t xml:space="preserve">Data from Vendor Management Team</w:t>
      </w:r>
    </w:p>
    <w:p w:rsidR="00000000" w:rsidDel="00000000" w:rsidP="00000000" w:rsidRDefault="00000000" w:rsidRPr="00000000" w14:paraId="00000008">
      <w:pPr>
        <w:pageBreakBefore w:val="0"/>
        <w:numPr>
          <w:ilvl w:val="1"/>
          <w:numId w:val="2"/>
        </w:numPr>
        <w:spacing w:line="240" w:lineRule="auto"/>
        <w:ind w:left="1440" w:hanging="360"/>
        <w:jc w:val="both"/>
        <w:rPr>
          <w:rFonts w:ascii="Monda" w:cs="Monda" w:eastAsia="Monda" w:hAnsi="Monda"/>
          <w:sz w:val="18"/>
          <w:szCs w:val="18"/>
        </w:rPr>
      </w:pPr>
      <w:r w:rsidDel="00000000" w:rsidR="00000000" w:rsidRPr="00000000">
        <w:rPr>
          <w:rFonts w:ascii="Monda" w:cs="Monda" w:eastAsia="Monda" w:hAnsi="Monda"/>
          <w:sz w:val="18"/>
          <w:szCs w:val="18"/>
          <w:rtl w:val="0"/>
        </w:rPr>
        <w:t xml:space="preserve">Domestic vendor billed data from Finance Team</w:t>
      </w:r>
    </w:p>
    <w:p w:rsidR="00000000" w:rsidDel="00000000" w:rsidP="00000000" w:rsidRDefault="00000000" w:rsidRPr="00000000" w14:paraId="00000009">
      <w:pPr>
        <w:pageBreakBefore w:val="0"/>
        <w:numPr>
          <w:ilvl w:val="1"/>
          <w:numId w:val="2"/>
        </w:numPr>
        <w:spacing w:line="240" w:lineRule="auto"/>
        <w:ind w:left="1440" w:hanging="360"/>
        <w:jc w:val="both"/>
        <w:rPr>
          <w:rFonts w:ascii="Monda" w:cs="Monda" w:eastAsia="Monda" w:hAnsi="Monda"/>
          <w:sz w:val="18"/>
          <w:szCs w:val="18"/>
        </w:rPr>
      </w:pPr>
      <w:r w:rsidDel="00000000" w:rsidR="00000000" w:rsidRPr="00000000">
        <w:rPr>
          <w:rFonts w:ascii="Monda" w:cs="Monda" w:eastAsia="Monda" w:hAnsi="Monda"/>
          <w:sz w:val="18"/>
          <w:szCs w:val="18"/>
          <w:rtl w:val="0"/>
        </w:rPr>
        <w:t xml:space="preserve">International vendor billed data from Finance Team</w:t>
      </w:r>
    </w:p>
    <w:p w:rsidR="00000000" w:rsidDel="00000000" w:rsidP="00000000" w:rsidRDefault="00000000" w:rsidRPr="00000000" w14:paraId="0000000A">
      <w:pPr>
        <w:pageBreakBefore w:val="0"/>
        <w:numPr>
          <w:ilvl w:val="1"/>
          <w:numId w:val="2"/>
        </w:numPr>
        <w:spacing w:line="240" w:lineRule="auto"/>
        <w:ind w:left="1440" w:hanging="360"/>
        <w:jc w:val="both"/>
        <w:rPr>
          <w:rFonts w:ascii="Monda" w:cs="Monda" w:eastAsia="Monda" w:hAnsi="Monda"/>
          <w:sz w:val="18"/>
          <w:szCs w:val="18"/>
        </w:rPr>
      </w:pPr>
      <w:r w:rsidDel="00000000" w:rsidR="00000000" w:rsidRPr="00000000">
        <w:rPr>
          <w:rFonts w:ascii="Monda" w:cs="Monda" w:eastAsia="Monda" w:hAnsi="Monda"/>
          <w:sz w:val="18"/>
          <w:szCs w:val="18"/>
          <w:rtl w:val="0"/>
        </w:rPr>
        <w:t xml:space="preserve">Vendor check as per the Check level data</w:t>
      </w:r>
    </w:p>
    <w:p w:rsidR="00000000" w:rsidDel="00000000" w:rsidP="00000000" w:rsidRDefault="00000000" w:rsidRPr="00000000" w14:paraId="0000000B">
      <w:pPr>
        <w:pageBreakBefore w:val="0"/>
        <w:spacing w:line="240" w:lineRule="auto"/>
        <w:ind w:left="720" w:firstLine="0"/>
        <w:jc w:val="both"/>
        <w:rPr>
          <w:rFonts w:ascii="Monda" w:cs="Monda" w:eastAsia="Monda" w:hAnsi="Monda"/>
          <w:sz w:val="18"/>
          <w:szCs w:val="18"/>
        </w:rPr>
      </w:pPr>
      <w:r w:rsidDel="00000000" w:rsidR="00000000" w:rsidRPr="00000000">
        <w:rPr>
          <w:rtl w:val="0"/>
        </w:rPr>
      </w:r>
    </w:p>
    <w:p w:rsidR="00000000" w:rsidDel="00000000" w:rsidP="00000000" w:rsidRDefault="00000000" w:rsidRPr="00000000" w14:paraId="0000000C">
      <w:pPr>
        <w:pageBreakBefore w:val="0"/>
        <w:rPr>
          <w:rFonts w:ascii="Monda" w:cs="Monda" w:eastAsia="Monda" w:hAnsi="Monda"/>
          <w:sz w:val="18"/>
          <w:szCs w:val="18"/>
          <w:u w:val="single"/>
        </w:rPr>
      </w:pPr>
      <w:r w:rsidDel="00000000" w:rsidR="00000000" w:rsidRPr="00000000">
        <w:rPr>
          <w:rtl w:val="0"/>
        </w:rPr>
      </w:r>
    </w:p>
    <w:p w:rsidR="00000000" w:rsidDel="00000000" w:rsidP="00000000" w:rsidRDefault="00000000" w:rsidRPr="00000000" w14:paraId="0000000D">
      <w:pPr>
        <w:pageBreakBefore w:val="0"/>
        <w:rPr>
          <w:rFonts w:ascii="Monda" w:cs="Monda" w:eastAsia="Monda" w:hAnsi="Monda"/>
          <w:b w:val="1"/>
          <w:sz w:val="18"/>
          <w:szCs w:val="18"/>
          <w:u w:val="single"/>
        </w:rPr>
      </w:pPr>
      <w:r w:rsidDel="00000000" w:rsidR="00000000" w:rsidRPr="00000000">
        <w:rPr>
          <w:rFonts w:ascii="Monda" w:cs="Monda" w:eastAsia="Monda" w:hAnsi="Monda"/>
          <w:b w:val="1"/>
          <w:sz w:val="18"/>
          <w:szCs w:val="18"/>
          <w:u w:val="single"/>
          <w:rtl w:val="0"/>
        </w:rPr>
        <w:t xml:space="preserve">Data Categorization</w:t>
      </w:r>
    </w:p>
    <w:p w:rsidR="00000000" w:rsidDel="00000000" w:rsidP="00000000" w:rsidRDefault="00000000" w:rsidRPr="00000000" w14:paraId="0000000E">
      <w:pPr>
        <w:pageBreakBefore w:val="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0F">
      <w:pPr>
        <w:pageBreakBefore w:val="0"/>
        <w:numPr>
          <w:ilvl w:val="0"/>
          <w:numId w:val="5"/>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Data need to categorized into five categories:-</w:t>
      </w:r>
    </w:p>
    <w:p w:rsidR="00000000" w:rsidDel="00000000" w:rsidP="00000000" w:rsidRDefault="00000000" w:rsidRPr="00000000" w14:paraId="00000010">
      <w:pPr>
        <w:pageBreakBefore w:val="0"/>
        <w:numPr>
          <w:ilvl w:val="1"/>
          <w:numId w:val="5"/>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Vendor Cases</w:t>
      </w:r>
    </w:p>
    <w:p w:rsidR="00000000" w:rsidDel="00000000" w:rsidP="00000000" w:rsidRDefault="00000000" w:rsidRPr="00000000" w14:paraId="00000011">
      <w:pPr>
        <w:pageBreakBefore w:val="0"/>
        <w:numPr>
          <w:ilvl w:val="1"/>
          <w:numId w:val="5"/>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Unable to verify Cases</w:t>
      </w:r>
    </w:p>
    <w:p w:rsidR="00000000" w:rsidDel="00000000" w:rsidP="00000000" w:rsidRDefault="00000000" w:rsidRPr="00000000" w14:paraId="00000012">
      <w:pPr>
        <w:pageBreakBefore w:val="0"/>
        <w:numPr>
          <w:ilvl w:val="1"/>
          <w:numId w:val="5"/>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Negative Cases</w:t>
      </w:r>
    </w:p>
    <w:p w:rsidR="00000000" w:rsidDel="00000000" w:rsidP="00000000" w:rsidRDefault="00000000" w:rsidRPr="00000000" w14:paraId="00000013">
      <w:pPr>
        <w:pageBreakBefore w:val="0"/>
        <w:numPr>
          <w:ilvl w:val="1"/>
          <w:numId w:val="5"/>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Verbal Cases</w:t>
      </w:r>
    </w:p>
    <w:p w:rsidR="00000000" w:rsidDel="00000000" w:rsidP="00000000" w:rsidRDefault="00000000" w:rsidRPr="00000000" w14:paraId="00000014">
      <w:pPr>
        <w:pageBreakBefore w:val="0"/>
        <w:numPr>
          <w:ilvl w:val="1"/>
          <w:numId w:val="5"/>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Written Cases</w:t>
      </w:r>
    </w:p>
    <w:p w:rsidR="00000000" w:rsidDel="00000000" w:rsidP="00000000" w:rsidRDefault="00000000" w:rsidRPr="00000000" w14:paraId="00000015">
      <w:pPr>
        <w:pageBreakBefore w:val="0"/>
        <w:numPr>
          <w:ilvl w:val="0"/>
          <w:numId w:val="5"/>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The category of a case needs to be mapped on the basis of check type.</w:t>
      </w:r>
    </w:p>
    <w:p w:rsidR="00000000" w:rsidDel="00000000" w:rsidP="00000000" w:rsidRDefault="00000000" w:rsidRPr="00000000" w14:paraId="00000016">
      <w:pPr>
        <w:pageBreakBefore w:val="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17">
      <w:pPr>
        <w:pageBreakBefore w:val="0"/>
        <w:rPr>
          <w:rFonts w:ascii="Monda" w:cs="Monda" w:eastAsia="Monda" w:hAnsi="Monda"/>
          <w:b w:val="1"/>
          <w:sz w:val="18"/>
          <w:szCs w:val="18"/>
          <w:u w:val="single"/>
        </w:rPr>
      </w:pPr>
      <w:r w:rsidDel="00000000" w:rsidR="00000000" w:rsidRPr="00000000">
        <w:rPr>
          <w:rFonts w:ascii="Monda" w:cs="Monda" w:eastAsia="Monda" w:hAnsi="Monda"/>
          <w:b w:val="1"/>
          <w:sz w:val="18"/>
          <w:szCs w:val="18"/>
          <w:u w:val="single"/>
          <w:rtl w:val="0"/>
        </w:rPr>
        <w:t xml:space="preserve">Sample Size calculation</w:t>
      </w:r>
    </w:p>
    <w:p w:rsidR="00000000" w:rsidDel="00000000" w:rsidP="00000000" w:rsidRDefault="00000000" w:rsidRPr="00000000" w14:paraId="00000018">
      <w:pPr>
        <w:pageBreakBefore w:val="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19">
      <w:pPr>
        <w:pageBreakBefore w:val="0"/>
        <w:numPr>
          <w:ilvl w:val="0"/>
          <w:numId w:val="7"/>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The count of sample from every category needs to be calculated on the basis of three factors -</w:t>
      </w:r>
    </w:p>
    <w:p w:rsidR="00000000" w:rsidDel="00000000" w:rsidP="00000000" w:rsidRDefault="00000000" w:rsidRPr="00000000" w14:paraId="0000001A">
      <w:pPr>
        <w:pageBreakBefore w:val="0"/>
        <w:numPr>
          <w:ilvl w:val="1"/>
          <w:numId w:val="7"/>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Count of cases - XXX</w:t>
      </w:r>
    </w:p>
    <w:p w:rsidR="00000000" w:rsidDel="00000000" w:rsidP="00000000" w:rsidRDefault="00000000" w:rsidRPr="00000000" w14:paraId="0000001B">
      <w:pPr>
        <w:pageBreakBefore w:val="0"/>
        <w:numPr>
          <w:ilvl w:val="1"/>
          <w:numId w:val="7"/>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Confidence Level - 95%</w:t>
      </w:r>
    </w:p>
    <w:p w:rsidR="00000000" w:rsidDel="00000000" w:rsidP="00000000" w:rsidRDefault="00000000" w:rsidRPr="00000000" w14:paraId="0000001C">
      <w:pPr>
        <w:pageBreakBefore w:val="0"/>
        <w:numPr>
          <w:ilvl w:val="1"/>
          <w:numId w:val="7"/>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Margin of error - 10% </w:t>
      </w:r>
    </w:p>
    <w:p w:rsidR="00000000" w:rsidDel="00000000" w:rsidP="00000000" w:rsidRDefault="00000000" w:rsidRPr="00000000" w14:paraId="0000001D">
      <w:pPr>
        <w:pageBreakBefore w:val="0"/>
        <w:ind w:left="1440" w:firstLine="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1E">
      <w:pPr>
        <w:pageBreakBefore w:val="0"/>
        <w:ind w:left="720" w:firstLine="0"/>
        <w:rPr>
          <w:rFonts w:ascii="Monda" w:cs="Monda" w:eastAsia="Monda" w:hAnsi="Monda"/>
          <w:sz w:val="18"/>
          <w:szCs w:val="18"/>
        </w:rPr>
      </w:pPr>
      <w:r w:rsidDel="00000000" w:rsidR="00000000" w:rsidRPr="00000000">
        <w:rPr>
          <w:rFonts w:ascii="Monda" w:cs="Monda" w:eastAsia="Monda" w:hAnsi="Monda"/>
          <w:sz w:val="18"/>
          <w:szCs w:val="18"/>
          <w:rtl w:val="0"/>
        </w:rPr>
        <w:t xml:space="preserve">Note:- Number can be added or subtracted from a particular category as per the Risk level/requirement.</w:t>
      </w:r>
    </w:p>
    <w:p w:rsidR="00000000" w:rsidDel="00000000" w:rsidP="00000000" w:rsidRDefault="00000000" w:rsidRPr="00000000" w14:paraId="0000001F">
      <w:pPr>
        <w:pageBreakBefore w:val="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20">
      <w:pPr>
        <w:pageBreakBefore w:val="0"/>
        <w:rPr>
          <w:rFonts w:ascii="Monda" w:cs="Monda" w:eastAsia="Monda" w:hAnsi="Monda"/>
          <w:b w:val="1"/>
          <w:sz w:val="18"/>
          <w:szCs w:val="18"/>
          <w:u w:val="single"/>
        </w:rPr>
      </w:pPr>
      <w:r w:rsidDel="00000000" w:rsidR="00000000" w:rsidRPr="00000000">
        <w:rPr>
          <w:rFonts w:ascii="Monda" w:cs="Monda" w:eastAsia="Monda" w:hAnsi="Monda"/>
          <w:b w:val="1"/>
          <w:sz w:val="18"/>
          <w:szCs w:val="18"/>
          <w:u w:val="single"/>
          <w:rtl w:val="0"/>
        </w:rPr>
        <w:t xml:space="preserve">Sample Selection</w:t>
      </w:r>
    </w:p>
    <w:p w:rsidR="00000000" w:rsidDel="00000000" w:rsidP="00000000" w:rsidRDefault="00000000" w:rsidRPr="00000000" w14:paraId="00000021">
      <w:pPr>
        <w:pageBreakBefore w:val="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Select the particular category of cases for which the sample needs to be selected.</w:t>
      </w:r>
    </w:p>
    <w:p w:rsidR="00000000" w:rsidDel="00000000" w:rsidP="00000000" w:rsidRDefault="00000000" w:rsidRPr="00000000" w14:paraId="00000023">
      <w:pPr>
        <w:pageBreakBefore w:val="0"/>
        <w:numPr>
          <w:ilvl w:val="0"/>
          <w:numId w:val="1"/>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Select the checks which belongs to the selected case category, for eg. In vendor cases, checks verified through the vendor need to be selected separately.</w:t>
      </w:r>
    </w:p>
    <w:p w:rsidR="00000000" w:rsidDel="00000000" w:rsidP="00000000" w:rsidRDefault="00000000" w:rsidRPr="00000000" w14:paraId="00000024">
      <w:pPr>
        <w:pageBreakBefore w:val="0"/>
        <w:numPr>
          <w:ilvl w:val="0"/>
          <w:numId w:val="1"/>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Remove the checks with duplicate IAs, then with duplicate barcodes. This is required to ensure the selection of an unique IA and to avoid distribution of a single case to multiple auditors.</w:t>
      </w:r>
    </w:p>
    <w:p w:rsidR="00000000" w:rsidDel="00000000" w:rsidP="00000000" w:rsidRDefault="00000000" w:rsidRPr="00000000" w14:paraId="00000025">
      <w:pPr>
        <w:pageBreakBefore w:val="0"/>
        <w:numPr>
          <w:ilvl w:val="0"/>
          <w:numId w:val="1"/>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Assign a random number to each log of the data set.</w:t>
      </w:r>
    </w:p>
    <w:p w:rsidR="00000000" w:rsidDel="00000000" w:rsidP="00000000" w:rsidRDefault="00000000" w:rsidRPr="00000000" w14:paraId="00000026">
      <w:pPr>
        <w:pageBreakBefore w:val="0"/>
        <w:numPr>
          <w:ilvl w:val="0"/>
          <w:numId w:val="1"/>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Sort the data by arranging the random numbers from Highest to lowest.</w:t>
      </w:r>
    </w:p>
    <w:p w:rsidR="00000000" w:rsidDel="00000000" w:rsidP="00000000" w:rsidRDefault="00000000" w:rsidRPr="00000000" w14:paraId="00000027">
      <w:pPr>
        <w:pageBreakBefore w:val="0"/>
        <w:numPr>
          <w:ilvl w:val="0"/>
          <w:numId w:val="1"/>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Select the cases from top to bottom. For eg. - If we need to select 30 cases in a particular category, then select the top 30 checks in the data.</w:t>
      </w:r>
    </w:p>
    <w:p w:rsidR="00000000" w:rsidDel="00000000" w:rsidP="00000000" w:rsidRDefault="00000000" w:rsidRPr="00000000" w14:paraId="00000028">
      <w:pPr>
        <w:pageBreakBefore w:val="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29">
      <w:pPr>
        <w:pageBreakBefore w:val="0"/>
        <w:rPr>
          <w:rFonts w:ascii="Monda" w:cs="Monda" w:eastAsia="Monda" w:hAnsi="Monda"/>
          <w:sz w:val="18"/>
          <w:szCs w:val="18"/>
        </w:rPr>
      </w:pPr>
      <w:r w:rsidDel="00000000" w:rsidR="00000000" w:rsidRPr="00000000">
        <w:rPr>
          <w:rFonts w:ascii="Monda" w:cs="Monda" w:eastAsia="Monda" w:hAnsi="Monda"/>
          <w:sz w:val="18"/>
          <w:szCs w:val="18"/>
          <w:rtl w:val="0"/>
        </w:rPr>
        <w:t xml:space="preserve">Missing elements needs to be covered:-</w:t>
      </w:r>
    </w:p>
    <w:p w:rsidR="00000000" w:rsidDel="00000000" w:rsidP="00000000" w:rsidRDefault="00000000" w:rsidRPr="00000000" w14:paraId="0000002A">
      <w:pPr>
        <w:pageBreakBefore w:val="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2B">
      <w:pPr>
        <w:pageBreakBefore w:val="0"/>
        <w:numPr>
          <w:ilvl w:val="0"/>
          <w:numId w:val="3"/>
        </w:numPr>
        <w:ind w:left="720" w:hanging="360"/>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Vendor Cases -  Vendor, Client, component, mode of verification.</w:t>
      </w:r>
    </w:p>
    <w:p w:rsidR="00000000" w:rsidDel="00000000" w:rsidP="00000000" w:rsidRDefault="00000000" w:rsidRPr="00000000" w14:paraId="0000002C">
      <w:pPr>
        <w:pageBreakBefore w:val="0"/>
        <w:numPr>
          <w:ilvl w:val="0"/>
          <w:numId w:val="3"/>
        </w:numPr>
        <w:ind w:left="720" w:hanging="360"/>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Verbal Cases - Client, Component, mode of verification</w:t>
      </w:r>
    </w:p>
    <w:p w:rsidR="00000000" w:rsidDel="00000000" w:rsidP="00000000" w:rsidRDefault="00000000" w:rsidRPr="00000000" w14:paraId="0000002D">
      <w:pPr>
        <w:pageBreakBefore w:val="0"/>
        <w:numPr>
          <w:ilvl w:val="0"/>
          <w:numId w:val="3"/>
        </w:numPr>
        <w:ind w:left="720" w:hanging="360"/>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Unable to Verify - check status (RTV,UTV,IICC)</w:t>
      </w:r>
    </w:p>
    <w:p w:rsidR="00000000" w:rsidDel="00000000" w:rsidP="00000000" w:rsidRDefault="00000000" w:rsidRPr="00000000" w14:paraId="0000002E">
      <w:pPr>
        <w:pageBreakBefore w:val="0"/>
        <w:numPr>
          <w:ilvl w:val="0"/>
          <w:numId w:val="3"/>
        </w:numPr>
        <w:ind w:left="720" w:hanging="360"/>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Negative - Client, Component, mode of verification</w:t>
      </w:r>
    </w:p>
    <w:p w:rsidR="00000000" w:rsidDel="00000000" w:rsidP="00000000" w:rsidRDefault="00000000" w:rsidRPr="00000000" w14:paraId="0000002F">
      <w:pPr>
        <w:pageBreakBefore w:val="0"/>
        <w:numPr>
          <w:ilvl w:val="0"/>
          <w:numId w:val="3"/>
        </w:numPr>
        <w:ind w:left="720" w:hanging="360"/>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Written - Client, Component</w:t>
      </w:r>
    </w:p>
    <w:p w:rsidR="00000000" w:rsidDel="00000000" w:rsidP="00000000" w:rsidRDefault="00000000" w:rsidRPr="00000000" w14:paraId="00000030">
      <w:pPr>
        <w:pageBreakBefore w:val="0"/>
        <w:rPr>
          <w:rFonts w:ascii="Monda" w:cs="Monda" w:eastAsia="Monda" w:hAnsi="Monda"/>
          <w:sz w:val="18"/>
          <w:szCs w:val="18"/>
        </w:rPr>
      </w:pPr>
      <w:r w:rsidDel="00000000" w:rsidR="00000000" w:rsidRPr="00000000">
        <w:rPr>
          <w:rFonts w:ascii="Monda" w:cs="Monda" w:eastAsia="Monda" w:hAnsi="Monda"/>
          <w:sz w:val="18"/>
          <w:szCs w:val="18"/>
          <w:rtl w:val="0"/>
        </w:rPr>
        <w:tab/>
      </w:r>
    </w:p>
    <w:p w:rsidR="00000000" w:rsidDel="00000000" w:rsidP="00000000" w:rsidRDefault="00000000" w:rsidRPr="00000000" w14:paraId="00000031">
      <w:pPr>
        <w:pageBreakBefore w:val="0"/>
        <w:ind w:firstLine="720"/>
        <w:rPr>
          <w:rFonts w:ascii="Monda" w:cs="Monda" w:eastAsia="Monda" w:hAnsi="Monda"/>
          <w:sz w:val="18"/>
          <w:szCs w:val="18"/>
        </w:rPr>
      </w:pPr>
      <w:r w:rsidDel="00000000" w:rsidR="00000000" w:rsidRPr="00000000">
        <w:rPr>
          <w:rFonts w:ascii="Monda" w:cs="Monda" w:eastAsia="Monda" w:hAnsi="Monda"/>
          <w:sz w:val="18"/>
          <w:szCs w:val="18"/>
          <w:rtl w:val="0"/>
        </w:rPr>
        <w:t xml:space="preserve">Try to cover maximum locations/regions.</w:t>
      </w:r>
    </w:p>
    <w:p w:rsidR="00000000" w:rsidDel="00000000" w:rsidP="00000000" w:rsidRDefault="00000000" w:rsidRPr="00000000" w14:paraId="00000032">
      <w:pPr>
        <w:pageBreakBefore w:val="0"/>
        <w:ind w:firstLine="72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33">
      <w:pPr>
        <w:pageBreakBefore w:val="0"/>
        <w:ind w:firstLine="72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34">
      <w:pPr>
        <w:pageBreakBefore w:val="0"/>
        <w:rPr>
          <w:rFonts w:ascii="Monda" w:cs="Monda" w:eastAsia="Monda" w:hAnsi="Monda"/>
          <w:b w:val="1"/>
          <w:sz w:val="18"/>
          <w:szCs w:val="18"/>
          <w:u w:val="single"/>
        </w:rPr>
      </w:pPr>
      <w:r w:rsidDel="00000000" w:rsidR="00000000" w:rsidRPr="00000000">
        <w:rPr>
          <w:rFonts w:ascii="Monda" w:cs="Monda" w:eastAsia="Monda" w:hAnsi="Monda"/>
          <w:b w:val="1"/>
          <w:sz w:val="18"/>
          <w:szCs w:val="18"/>
          <w:u w:val="single"/>
          <w:rtl w:val="0"/>
        </w:rPr>
        <w:t xml:space="preserve">Sample Allocation</w:t>
      </w:r>
    </w:p>
    <w:p w:rsidR="00000000" w:rsidDel="00000000" w:rsidP="00000000" w:rsidRDefault="00000000" w:rsidRPr="00000000" w14:paraId="00000035">
      <w:pPr>
        <w:pageBreakBefore w:val="0"/>
        <w:ind w:left="720" w:firstLine="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36">
      <w:pPr>
        <w:pageBreakBefore w:val="0"/>
        <w:numPr>
          <w:ilvl w:val="0"/>
          <w:numId w:val="4"/>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Sample needs to be assigned as per the decided numbers, which is based upon the number of working days in a month. (Include planned leaves and Holidays)</w:t>
      </w:r>
    </w:p>
    <w:p w:rsidR="00000000" w:rsidDel="00000000" w:rsidP="00000000" w:rsidRDefault="00000000" w:rsidRPr="00000000" w14:paraId="00000037">
      <w:pPr>
        <w:pageBreakBefore w:val="0"/>
        <w:numPr>
          <w:ilvl w:val="0"/>
          <w:numId w:val="4"/>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Need to ensure that every auditor has approximately - </w:t>
      </w:r>
    </w:p>
    <w:p w:rsidR="00000000" w:rsidDel="00000000" w:rsidP="00000000" w:rsidRDefault="00000000" w:rsidRPr="00000000" w14:paraId="00000038">
      <w:pPr>
        <w:pageBreakBefore w:val="0"/>
        <w:numPr>
          <w:ilvl w:val="1"/>
          <w:numId w:val="4"/>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Equal/Approx same count of  total checks.</w:t>
      </w:r>
    </w:p>
    <w:p w:rsidR="00000000" w:rsidDel="00000000" w:rsidP="00000000" w:rsidRDefault="00000000" w:rsidRPr="00000000" w14:paraId="00000039">
      <w:pPr>
        <w:pageBreakBefore w:val="0"/>
        <w:numPr>
          <w:ilvl w:val="1"/>
          <w:numId w:val="4"/>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Equal/Approx same count of type of checks</w:t>
      </w:r>
    </w:p>
    <w:p w:rsidR="00000000" w:rsidDel="00000000" w:rsidP="00000000" w:rsidRDefault="00000000" w:rsidRPr="00000000" w14:paraId="0000003A">
      <w:pPr>
        <w:pageBreakBefore w:val="0"/>
        <w:numPr>
          <w:ilvl w:val="1"/>
          <w:numId w:val="4"/>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Countries for which the count of checks are high like India, Philippines, Pakistan needs to be distributed equally.</w:t>
      </w:r>
    </w:p>
    <w:p w:rsidR="00000000" w:rsidDel="00000000" w:rsidP="00000000" w:rsidRDefault="00000000" w:rsidRPr="00000000" w14:paraId="0000003B">
      <w:pPr>
        <w:pageBreakBefore w:val="0"/>
        <w:numPr>
          <w:ilvl w:val="1"/>
          <w:numId w:val="4"/>
        </w:numPr>
        <w:ind w:left="144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Total count of  checks should not vary more than +/- 20 checks.</w:t>
      </w:r>
    </w:p>
    <w:p w:rsidR="00000000" w:rsidDel="00000000" w:rsidP="00000000" w:rsidRDefault="00000000" w:rsidRPr="00000000" w14:paraId="0000003C">
      <w:pPr>
        <w:pageBreakBefore w:val="0"/>
        <w:numPr>
          <w:ilvl w:val="0"/>
          <w:numId w:val="4"/>
        </w:numPr>
        <w:ind w:left="720" w:hanging="360"/>
        <w:rPr>
          <w:rFonts w:ascii="Monda" w:cs="Monda" w:eastAsia="Monda" w:hAnsi="Monda"/>
          <w:sz w:val="18"/>
          <w:szCs w:val="18"/>
        </w:rPr>
      </w:pPr>
      <w:r w:rsidDel="00000000" w:rsidR="00000000" w:rsidRPr="00000000">
        <w:rPr>
          <w:rFonts w:ascii="Monda" w:cs="Monda" w:eastAsia="Monda" w:hAnsi="Monda"/>
          <w:sz w:val="18"/>
          <w:szCs w:val="18"/>
          <w:rtl w:val="0"/>
        </w:rPr>
        <w:t xml:space="preserve">Cases should be assigned as per the auditors capabilities, Cases belongs to MENA region should be assigned to MENA auditors only, cases belongs to ROW category need to assign to rest of the auditors</w:t>
      </w:r>
    </w:p>
    <w:p w:rsidR="00000000" w:rsidDel="00000000" w:rsidP="00000000" w:rsidRDefault="00000000" w:rsidRPr="00000000" w14:paraId="0000003D">
      <w:pPr>
        <w:pageBreakBefore w:val="0"/>
        <w:ind w:left="0" w:firstLine="0"/>
        <w:rPr>
          <w:rFonts w:ascii="Monda" w:cs="Monda" w:eastAsia="Monda" w:hAnsi="Monda"/>
          <w:sz w:val="18"/>
          <w:szCs w:val="18"/>
        </w:rPr>
      </w:pPr>
      <w:r w:rsidDel="00000000" w:rsidR="00000000" w:rsidRPr="00000000">
        <w:rPr>
          <w:rtl w:val="0"/>
        </w:rPr>
      </w:r>
    </w:p>
    <w:p w:rsidR="00000000" w:rsidDel="00000000" w:rsidP="00000000" w:rsidRDefault="00000000" w:rsidRPr="00000000" w14:paraId="0000003E">
      <w:pPr>
        <w:pageBreakBefore w:val="0"/>
        <w:ind w:left="0" w:firstLine="0"/>
        <w:rPr>
          <w:rFonts w:ascii="Monda" w:cs="Monda" w:eastAsia="Monda" w:hAnsi="Monda"/>
          <w:sz w:val="18"/>
          <w:szCs w:val="18"/>
        </w:rPr>
      </w:pPr>
      <w:r w:rsidDel="00000000" w:rsidR="00000000" w:rsidRPr="00000000">
        <w:rPr>
          <w:rFonts w:ascii="Monda" w:cs="Monda" w:eastAsia="Monda" w:hAnsi="Monda"/>
          <w:sz w:val="18"/>
          <w:szCs w:val="18"/>
          <w:rtl w:val="0"/>
        </w:rPr>
        <w:t xml:space="preserve">Manual challenges:</w:t>
      </w:r>
    </w:p>
    <w:p w:rsidR="00000000" w:rsidDel="00000000" w:rsidP="00000000" w:rsidRDefault="00000000" w:rsidRPr="00000000" w14:paraId="0000003F">
      <w:pPr>
        <w:pageBreakBefore w:val="0"/>
        <w:numPr>
          <w:ilvl w:val="0"/>
          <w:numId w:val="6"/>
        </w:numPr>
        <w:ind w:left="720" w:hanging="360"/>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Finalising vendor checks is offline task</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The name of the vendor is written differently in offline trackers</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Monda" w:cs="Monda" w:eastAsia="Monda" w:hAnsi="Monda"/>
          <w:sz w:val="18"/>
          <w:szCs w:val="18"/>
          <w:u w:val="none"/>
        </w:rPr>
      </w:pPr>
      <w:r w:rsidDel="00000000" w:rsidR="00000000" w:rsidRPr="00000000">
        <w:rPr>
          <w:rFonts w:ascii="Monda" w:cs="Monda" w:eastAsia="Monda" w:hAnsi="Monda"/>
          <w:sz w:val="18"/>
          <w:szCs w:val="18"/>
          <w:rtl w:val="0"/>
        </w:rPr>
        <w:t xml:space="preserve">Some times, random selection does not cover all categories then manual selection is needed such as (all client, category, if vendor then all the vendor should be covered, all region (MENA/ROW)</w:t>
      </w:r>
    </w:p>
    <w:p w:rsidR="00000000" w:rsidDel="00000000" w:rsidP="00000000" w:rsidRDefault="00000000" w:rsidRPr="00000000" w14:paraId="00000042">
      <w:pPr>
        <w:pageBreakBefore w:val="0"/>
        <w:ind w:left="0" w:firstLine="0"/>
        <w:rPr>
          <w:rFonts w:ascii="Monda" w:cs="Monda" w:eastAsia="Monda" w:hAnsi="Monda"/>
          <w:sz w:val="18"/>
          <w:szCs w:val="18"/>
        </w:rPr>
      </w:pPr>
      <w:r w:rsidDel="00000000" w:rsidR="00000000" w:rsidRPr="00000000">
        <w:rPr>
          <w:rFonts w:ascii="Monda" w:cs="Monda" w:eastAsia="Monda" w:hAnsi="Monda"/>
          <w:sz w:val="18"/>
          <w:szCs w:val="18"/>
          <w:rtl w:val="0"/>
        </w:rPr>
        <w:t xml:space="preserve"> </w:t>
      </w:r>
    </w:p>
    <w:p w:rsidR="00000000" w:rsidDel="00000000" w:rsidP="00000000" w:rsidRDefault="00000000" w:rsidRPr="00000000" w14:paraId="00000043">
      <w:pPr>
        <w:pageBreakBefore w:val="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4">
      <w:pPr>
        <w:pageBreakBefore w:val="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5">
      <w:pPr>
        <w:pageBreakBefore w:val="0"/>
        <w:rPr>
          <w:rFonts w:ascii="Monda" w:cs="Monda" w:eastAsia="Monda" w:hAnsi="Monda"/>
          <w:b w:val="1"/>
          <w:sz w:val="18"/>
          <w:szCs w:val="18"/>
        </w:rPr>
      </w:pPr>
      <w:r w:rsidDel="00000000" w:rsidR="00000000" w:rsidRPr="00000000">
        <w:rPr>
          <w:rFonts w:ascii="Monda" w:cs="Monda" w:eastAsia="Monda" w:hAnsi="Monda"/>
          <w:b w:val="1"/>
          <w:sz w:val="18"/>
          <w:szCs w:val="18"/>
          <w:rtl w:val="0"/>
        </w:rPr>
        <w:t xml:space="preserve"> </w:t>
      </w:r>
    </w:p>
    <w:p w:rsidR="00000000" w:rsidDel="00000000" w:rsidP="00000000" w:rsidRDefault="00000000" w:rsidRPr="00000000" w14:paraId="00000046">
      <w:pPr>
        <w:pageBreakBefore w:val="0"/>
        <w:ind w:left="720" w:firstLine="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7">
      <w:pPr>
        <w:pageBreakBefore w:val="0"/>
        <w:ind w:left="720" w:firstLine="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8">
      <w:pPr>
        <w:pageBreakBefore w:val="0"/>
        <w:ind w:left="720" w:firstLine="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9">
      <w:pPr>
        <w:pageBreakBefore w:val="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A">
      <w:pPr>
        <w:pageBreakBefore w:val="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B">
      <w:pPr>
        <w:pageBreakBefore w:val="0"/>
        <w:rPr>
          <w:rFonts w:ascii="Monda" w:cs="Monda" w:eastAsia="Monda" w:hAnsi="Monda"/>
          <w:b w:val="1"/>
          <w:sz w:val="18"/>
          <w:szCs w:val="18"/>
        </w:rPr>
      </w:pPr>
      <w:r w:rsidDel="00000000" w:rsidR="00000000" w:rsidRPr="00000000">
        <w:rPr>
          <w:rtl w:val="0"/>
        </w:rPr>
      </w:r>
    </w:p>
    <w:p w:rsidR="00000000" w:rsidDel="00000000" w:rsidP="00000000" w:rsidRDefault="00000000" w:rsidRPr="00000000" w14:paraId="0000004C">
      <w:pPr>
        <w:rPr>
          <w:rFonts w:ascii="Monda" w:cs="Monda" w:eastAsia="Monda" w:hAnsi="Monda"/>
          <w:b w:val="1"/>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d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da-regular.ttf"/><Relationship Id="rId2" Type="http://schemas.openxmlformats.org/officeDocument/2006/relationships/font" Target="fonts/Mond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