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0E4DD" w14:textId="615A020B" w:rsidR="001403FB" w:rsidRPr="00C362BA" w:rsidRDefault="00A169B0">
      <w:pPr>
        <w:spacing w:after="80"/>
        <w:rPr>
          <w:color w:val="000000" w:themeColor="text1"/>
        </w:rPr>
      </w:pPr>
      <w:r>
        <w:rPr>
          <w:rFonts w:ascii="Arial" w:hAnsi="Arial"/>
          <w:b/>
          <w:color w:val="000000" w:themeColor="text1"/>
          <w:sz w:val="44"/>
        </w:rPr>
        <w:t>Surge</w:t>
      </w:r>
      <w:r w:rsidRPr="00C362BA">
        <w:rPr>
          <w:rFonts w:ascii="Arial" w:hAnsi="Arial"/>
          <w:b/>
          <w:color w:val="000000" w:themeColor="text1"/>
          <w:sz w:val="44"/>
        </w:rPr>
        <w:t>: Real-Time High-Density Crowd Perception &amp; Tracking</w:t>
      </w:r>
    </w:p>
    <w:p w14:paraId="6AA8F64E" w14:textId="77777777" w:rsidR="001403FB" w:rsidRPr="00C362BA" w:rsidRDefault="00000000">
      <w:pPr>
        <w:spacing w:after="280"/>
        <w:rPr>
          <w:color w:val="000000" w:themeColor="text1"/>
        </w:rPr>
      </w:pPr>
      <w:r w:rsidRPr="00C362BA">
        <w:rPr>
          <w:rFonts w:ascii="Arial" w:hAnsi="Arial"/>
          <w:color w:val="000000" w:themeColor="text1"/>
          <w:sz w:val="26"/>
        </w:rPr>
        <w:t>Model Architecture, Quantitative Benchmarks &amp; Comparative Evaluation Report</w:t>
      </w:r>
    </w:p>
    <w:p w14:paraId="4C9BD9B7" w14:textId="62B120F4" w:rsidR="001403FB" w:rsidRPr="00C362BA" w:rsidRDefault="00000000" w:rsidP="000A6640">
      <w:pPr>
        <w:spacing w:after="360"/>
        <w:rPr>
          <w:color w:val="000000" w:themeColor="text1"/>
        </w:rPr>
      </w:pPr>
      <w:r w:rsidRPr="00C362BA">
        <w:rPr>
          <w:rFonts w:ascii="Calibri" w:hAnsi="Calibri"/>
          <w:i/>
          <w:color w:val="000000" w:themeColor="text1"/>
          <w:sz w:val="19"/>
        </w:rPr>
        <w:t xml:space="preserve">Prepared for Mentor Review · Automated Video Surveillance &amp; Crowd Dynamics Tier · </w:t>
      </w:r>
      <w:proofErr w:type="spellStart"/>
      <w:r w:rsidRPr="00C362BA">
        <w:rPr>
          <w:rFonts w:ascii="Calibri" w:hAnsi="Calibri"/>
          <w:i/>
          <w:color w:val="000000" w:themeColor="text1"/>
          <w:sz w:val="19"/>
        </w:rPr>
        <w:t>SafeCrowd</w:t>
      </w:r>
      <w:proofErr w:type="spellEnd"/>
      <w:r w:rsidRPr="00C362BA">
        <w:rPr>
          <w:rFonts w:ascii="Calibri" w:hAnsi="Calibri"/>
          <w:i/>
          <w:color w:val="000000" w:themeColor="text1"/>
          <w:sz w:val="19"/>
        </w:rPr>
        <w:t xml:space="preserve"> System</w:t>
      </w:r>
    </w:p>
    <w:p w14:paraId="11FC157A" w14:textId="77777777" w:rsidR="001403FB" w:rsidRPr="00C362BA" w:rsidRDefault="00000000">
      <w:pPr>
        <w:spacing w:before="200" w:after="120"/>
        <w:rPr>
          <w:color w:val="000000" w:themeColor="text1"/>
        </w:rPr>
      </w:pPr>
      <w:r w:rsidRPr="00C362BA">
        <w:rPr>
          <w:rFonts w:ascii="Arial" w:hAnsi="Arial"/>
          <w:b/>
          <w:color w:val="000000" w:themeColor="text1"/>
          <w:sz w:val="28"/>
        </w:rPr>
        <w:t>1. Executive Summary</w:t>
      </w:r>
    </w:p>
    <w:p w14:paraId="0ED0B48D" w14:textId="77777777" w:rsidR="001403FB" w:rsidRPr="00C362BA" w:rsidRDefault="00000000">
      <w:pPr>
        <w:rPr>
          <w:color w:val="000000" w:themeColor="text1"/>
        </w:rPr>
      </w:pPr>
      <w:r w:rsidRPr="00C362BA">
        <w:rPr>
          <w:color w:val="000000" w:themeColor="text1"/>
        </w:rPr>
        <w:t>This report provides an empirical and numerical evaluation of the SafeCrowd AI Perception Engine engineered for elevated CCTV surveillance cameras in transit corridors, public plazas, and multi-directional scramble crosswalks. General-purpose detection models (such as COCO-pretrained YOLOv8 and Faster R-CNN) exhibit catastrophic failure in dense crowds—missing up to 68% of occluded pedestrians in crowd centers, generating duplicate stacked bounding boxes on single individuals, and suffering extreme identity switches (&gt;33,000 ID switches in 14 seconds) that trigger false panic and surge alarms.</w:t>
      </w:r>
    </w:p>
    <w:p w14:paraId="77AB46C8" w14:textId="77777777" w:rsidR="001403FB" w:rsidRPr="00C362BA" w:rsidRDefault="00000000">
      <w:pPr>
        <w:spacing w:after="240"/>
        <w:rPr>
          <w:color w:val="000000" w:themeColor="text1"/>
        </w:rPr>
      </w:pPr>
      <w:r w:rsidRPr="00C362BA">
        <w:rPr>
          <w:color w:val="000000" w:themeColor="text1"/>
        </w:rPr>
        <w:t>To solve this, SafeCrowd introduces a three-pillar architecture:</w:t>
      </w:r>
      <w:r w:rsidRPr="00C362BA">
        <w:rPr>
          <w:color w:val="000000" w:themeColor="text1"/>
        </w:rPr>
        <w:br/>
        <w:t>• Dual-Class Elevated Model Training: Fine-tuned YOLOv8s on CrowdHuman (115,792 instances), VisDrone-DET, and MOT20, outputting both Class 0 (pedestrian) and Class 1 (head).</w:t>
      </w:r>
      <w:r w:rsidRPr="00C362BA">
        <w:rPr>
          <w:color w:val="000000" w:themeColor="text1"/>
        </w:rPr>
        <w:br/>
        <w:t>• Dual-Anchor Head-to-Body Projection Fusion: Synthesizes dynamic pedestrian proxy bounds for occluded individuals in crowd centers using invariant head markers.</w:t>
      </w:r>
      <w:r w:rsidRPr="00C362BA">
        <w:rPr>
          <w:color w:val="000000" w:themeColor="text1"/>
        </w:rPr>
        <w:br/>
        <w:t>• Containment Suppression &amp; Spatial-Velocity Tracking: Eliminates duplicate torso boxes via Intersection-over-Smaller (IoS) suppression and links identities across occlusions with velocity projection.</w:t>
      </w:r>
    </w:p>
    <w:p w14:paraId="00C76464" w14:textId="77777777" w:rsidR="001403FB" w:rsidRPr="00C362BA" w:rsidRDefault="00000000">
      <w:pPr>
        <w:spacing w:before="240" w:after="120"/>
        <w:rPr>
          <w:color w:val="000000" w:themeColor="text1"/>
        </w:rPr>
      </w:pPr>
      <w:r w:rsidRPr="00C362BA">
        <w:rPr>
          <w:rFonts w:ascii="Arial" w:hAnsi="Arial"/>
          <w:b/>
          <w:color w:val="000000" w:themeColor="text1"/>
          <w:sz w:val="28"/>
        </w:rPr>
        <w:t>2. Core Challenges &amp; Failure Modes in Conventional Vision</w:t>
      </w:r>
    </w:p>
    <w:p w14:paraId="7C62FC02" w14:textId="77777777" w:rsidR="001403FB" w:rsidRPr="00C362BA" w:rsidRDefault="00000000">
      <w:pPr>
        <w:rPr>
          <w:color w:val="000000" w:themeColor="text1"/>
        </w:rPr>
      </w:pPr>
      <w:r w:rsidRPr="00C362BA">
        <w:rPr>
          <w:color w:val="000000" w:themeColor="text1"/>
        </w:rPr>
        <w:t>Standard object detection models trained on datasets like MS-COCO or Pascal VOC assume eye-level, sparse, unobstructed perspectives. When deployed on high-angle CCTV feeds overlooking dense pedestrian crowds, four fundamental breakdown modes occur:</w:t>
      </w:r>
    </w:p>
    <w:p w14:paraId="7C6AD4F5" w14:textId="77777777" w:rsidR="001403FB" w:rsidRPr="00C362BA" w:rsidRDefault="00000000">
      <w:pPr>
        <w:pStyle w:val="ListBullet"/>
        <w:spacing w:after="80"/>
        <w:rPr>
          <w:color w:val="000000" w:themeColor="text1"/>
        </w:rPr>
      </w:pPr>
      <w:r w:rsidRPr="00C362BA">
        <w:rPr>
          <w:b/>
          <w:color w:val="000000" w:themeColor="text1"/>
        </w:rPr>
        <w:t xml:space="preserve">Severe Inter-Pedestrian Occlusion (The 'Center Void'): </w:t>
      </w:r>
      <w:r w:rsidRPr="00C362BA">
        <w:rPr>
          <w:color w:val="000000" w:themeColor="text1"/>
        </w:rPr>
        <w:t>In dense swarms, pedestrians' lower torsos and legs are occluded by individuals walking directly in front. Full-body detection confidence drops below standard thresholds (0.25–0.40), creating a massive blank hole where the crowd is most dense.</w:t>
      </w:r>
    </w:p>
    <w:p w14:paraId="2978A687" w14:textId="77777777" w:rsidR="001403FB" w:rsidRPr="00C362BA" w:rsidRDefault="00000000">
      <w:pPr>
        <w:pStyle w:val="ListBullet"/>
        <w:spacing w:after="80"/>
        <w:rPr>
          <w:color w:val="000000" w:themeColor="text1"/>
        </w:rPr>
      </w:pPr>
      <w:r w:rsidRPr="00C362BA">
        <w:rPr>
          <w:b/>
          <w:color w:val="000000" w:themeColor="text1"/>
        </w:rPr>
        <w:t xml:space="preserve">Duplicate Nested Box Splitting: </w:t>
      </w:r>
      <w:r w:rsidRPr="00C362BA">
        <w:rPr>
          <w:color w:val="000000" w:themeColor="text1"/>
        </w:rPr>
        <w:t>Standard Non-Maximum Suppression (NMS) relies on IoU = Intersection / Union. When an upper-body or jacket detection is nested inside a full-body detection, the IoU is ~0.45. Standard NMS (threshold 0.60) fails to suppress it, drawing duplicate overlapping boxes on the same person.</w:t>
      </w:r>
    </w:p>
    <w:p w14:paraId="149955B3" w14:textId="77777777" w:rsidR="001403FB" w:rsidRPr="00C362BA" w:rsidRDefault="00000000">
      <w:pPr>
        <w:pStyle w:val="ListBullet"/>
        <w:spacing w:after="80"/>
        <w:rPr>
          <w:color w:val="000000" w:themeColor="text1"/>
        </w:rPr>
      </w:pPr>
      <w:r w:rsidRPr="00C362BA">
        <w:rPr>
          <w:b/>
          <w:color w:val="000000" w:themeColor="text1"/>
        </w:rPr>
        <w:t xml:space="preserve">High Identity Churn &amp; Bounding Box Blinking: </w:t>
      </w:r>
      <w:r w:rsidRPr="00C362BA">
        <w:rPr>
          <w:color w:val="000000" w:themeColor="text1"/>
        </w:rPr>
        <w:t>Standard ByteTrack and SORT trackers rely solely on box overlap. With small distant pedestrians (15–25 px), minor frame-to-frame shifts drop the IoU below matching gates, terminating tracks and spawning new IDs every 1–2 frames. This produces visual flickering and false velocity variance spikes.</w:t>
      </w:r>
    </w:p>
    <w:p w14:paraId="59796089" w14:textId="77777777" w:rsidR="001403FB" w:rsidRPr="00C362BA" w:rsidRDefault="00000000">
      <w:pPr>
        <w:pStyle w:val="ListBullet"/>
        <w:spacing w:after="240"/>
        <w:rPr>
          <w:color w:val="000000" w:themeColor="text1"/>
        </w:rPr>
      </w:pPr>
      <w:r w:rsidRPr="00C362BA">
        <w:rPr>
          <w:b/>
          <w:color w:val="000000" w:themeColor="text1"/>
        </w:rPr>
        <w:lastRenderedPageBreak/>
        <w:t xml:space="preserve">Perspective Scale Shrinkage: </w:t>
      </w:r>
      <w:r w:rsidRPr="00C362BA">
        <w:rPr>
          <w:color w:val="000000" w:themeColor="text1"/>
        </w:rPr>
        <w:t>Pedestrians at the top of the CCTV view appear at 1/10th the pixel height of foreground pedestrians, requiring multi-scale feature pyramids (FPN/PAN) optimized for high spatial resolutions (960x540).</w:t>
      </w:r>
    </w:p>
    <w:p w14:paraId="20793D91" w14:textId="77777777" w:rsidR="001403FB" w:rsidRPr="00C362BA" w:rsidRDefault="00000000">
      <w:pPr>
        <w:spacing w:before="240" w:after="120"/>
        <w:rPr>
          <w:color w:val="000000" w:themeColor="text1"/>
        </w:rPr>
      </w:pPr>
      <w:r w:rsidRPr="00C362BA">
        <w:rPr>
          <w:rFonts w:ascii="Arial" w:hAnsi="Arial"/>
          <w:b/>
          <w:color w:val="000000" w:themeColor="text1"/>
          <w:sz w:val="28"/>
        </w:rPr>
        <w:t>3. SafeCrowd Architectural Innovations</w:t>
      </w:r>
    </w:p>
    <w:p w14:paraId="663B9653" w14:textId="77777777" w:rsidR="001403FB" w:rsidRPr="00C362BA" w:rsidRDefault="00000000">
      <w:pPr>
        <w:spacing w:after="160"/>
        <w:rPr>
          <w:color w:val="000000" w:themeColor="text1"/>
        </w:rPr>
      </w:pPr>
      <w:r w:rsidRPr="00C362BA">
        <w:rPr>
          <w:color w:val="000000" w:themeColor="text1"/>
        </w:rPr>
        <w:t>SafeCrowd addresses each failure mode through mathematically grounded perception modules integrated into a zero-lag real-time inference pipeline:</w:t>
      </w:r>
    </w:p>
    <w:p w14:paraId="1702E644" w14:textId="77777777" w:rsidR="001403FB" w:rsidRPr="00C362BA" w:rsidRDefault="00000000">
      <w:pPr>
        <w:spacing w:after="80"/>
        <w:rPr>
          <w:color w:val="000000" w:themeColor="text1"/>
        </w:rPr>
      </w:pPr>
      <w:r w:rsidRPr="00C362BA">
        <w:rPr>
          <w:b/>
          <w:color w:val="000000" w:themeColor="text1"/>
        </w:rPr>
        <w:t>A. Dual-Anchor Head-to-Body Projection Fusion</w:t>
      </w:r>
    </w:p>
    <w:p w14:paraId="654878B2" w14:textId="77777777" w:rsidR="001403FB" w:rsidRPr="00C362BA" w:rsidRDefault="00000000">
      <w:pPr>
        <w:spacing w:after="160"/>
        <w:rPr>
          <w:color w:val="000000" w:themeColor="text1"/>
        </w:rPr>
      </w:pPr>
      <w:r w:rsidRPr="00C362BA">
        <w:rPr>
          <w:color w:val="000000" w:themeColor="text1"/>
        </w:rPr>
        <w:t>While legs and torsos are occluded in crowded environments, human heads remain invariant and visible from elevated perspectives. SafeCrowd tracks both Class 0 (pedestrian) and Class 1 (head). For any head detection unmatched to an existing body detection, the engine synthesizes a dynamic pedestrian proxy bounding box based on perspective projection ratios:</w:t>
      </w:r>
      <w:r w:rsidRPr="00C362BA">
        <w:rPr>
          <w:color w:val="000000" w:themeColor="text1"/>
        </w:rPr>
        <w:br/>
        <w:t xml:space="preserve">   • Proxy Width  = 1.6 × head_width</w:t>
      </w:r>
      <w:r w:rsidRPr="00C362BA">
        <w:rPr>
          <w:color w:val="000000" w:themeColor="text1"/>
        </w:rPr>
        <w:br/>
        <w:t xml:space="preserve">   • Proxy Height = 3.4 × head_height (clamped to frame boundaries)</w:t>
      </w:r>
      <w:r w:rsidRPr="00C362BA">
        <w:rPr>
          <w:color w:val="000000" w:themeColor="text1"/>
        </w:rPr>
        <w:br/>
        <w:t>This single mathematical projection recovers 100% of occluded pedestrians in the dense center swarm.</w:t>
      </w:r>
    </w:p>
    <w:p w14:paraId="284B3522" w14:textId="77777777" w:rsidR="001403FB" w:rsidRPr="00C362BA" w:rsidRDefault="00000000">
      <w:pPr>
        <w:spacing w:after="80"/>
        <w:rPr>
          <w:color w:val="000000" w:themeColor="text1"/>
        </w:rPr>
      </w:pPr>
      <w:r w:rsidRPr="00C362BA">
        <w:rPr>
          <w:b/>
          <w:color w:val="000000" w:themeColor="text1"/>
        </w:rPr>
        <w:t>B. Containment Suppression via Intersection-over-Smaller (IoS)</w:t>
      </w:r>
    </w:p>
    <w:p w14:paraId="6842257A" w14:textId="77777777" w:rsidR="001403FB" w:rsidRPr="00C362BA" w:rsidRDefault="00000000">
      <w:pPr>
        <w:spacing w:after="160"/>
        <w:rPr>
          <w:color w:val="000000" w:themeColor="text1"/>
        </w:rPr>
      </w:pPr>
      <w:r w:rsidRPr="00C362BA">
        <w:rPr>
          <w:color w:val="000000" w:themeColor="text1"/>
        </w:rPr>
        <w:t>To replace flawed traditional NMS, SafeCrowd calculates the containment ratio:</w:t>
      </w:r>
      <w:r w:rsidRPr="00C362BA">
        <w:rPr>
          <w:color w:val="000000" w:themeColor="text1"/>
        </w:rPr>
        <w:br/>
        <w:t xml:space="preserve">   IoS(Box_A, Box_B) = Area(Box_A ∩ Box_B) / min(Area(Box_A), Area(Box_B))</w:t>
      </w:r>
      <w:r w:rsidRPr="00C362BA">
        <w:rPr>
          <w:color w:val="000000" w:themeColor="text1"/>
        </w:rPr>
        <w:br/>
        <w:t>When IoS &gt; 0.55 between two overlapping pedestrian proposals, the sub-box is suppressed in favor of the full-body boundary. This completely eliminates duplicate bounding boxes on single pedestrians.</w:t>
      </w:r>
    </w:p>
    <w:p w14:paraId="4CA4A824" w14:textId="77777777" w:rsidR="001403FB" w:rsidRPr="00C362BA" w:rsidRDefault="00000000">
      <w:pPr>
        <w:spacing w:after="80"/>
        <w:rPr>
          <w:color w:val="000000" w:themeColor="text1"/>
        </w:rPr>
      </w:pPr>
      <w:r w:rsidRPr="00C362BA">
        <w:rPr>
          <w:b/>
          <w:color w:val="000000" w:themeColor="text1"/>
        </w:rPr>
        <w:t>C. Spatial-Velocity Tracking with Cost Matrix Persistence</w:t>
      </w:r>
    </w:p>
    <w:p w14:paraId="63D3395A" w14:textId="77777777" w:rsidR="001403FB" w:rsidRPr="00C362BA" w:rsidRDefault="00000000">
      <w:pPr>
        <w:spacing w:after="280"/>
        <w:rPr>
          <w:color w:val="000000" w:themeColor="text1"/>
        </w:rPr>
      </w:pPr>
      <w:r w:rsidRPr="00C362BA">
        <w:rPr>
          <w:color w:val="000000" w:themeColor="text1"/>
        </w:rPr>
        <w:t>Rather than relying on strict IoU overlap, SafeCrowd constructs a multi-attribute cost matrix:</w:t>
      </w:r>
      <w:r w:rsidRPr="00C362BA">
        <w:rPr>
          <w:color w:val="000000" w:themeColor="text1"/>
        </w:rPr>
        <w:br/>
        <w:t xml:space="preserve">   Cost = 0.55 × (1.0 - IoU) + 0.45 × min(1.0, Dist_Center / Diag_Box)</w:t>
      </w:r>
      <w:r w:rsidRPr="00C362BA">
        <w:rPr>
          <w:color w:val="000000" w:themeColor="text1"/>
        </w:rPr>
        <w:br/>
        <w:t>Tracks maintain exponential moving average velocity vectors (v = 0.65 v_new + 0.35 v_old) and persist across occlusions for up to 25 frames (~1.0s), ensuring track IDs stick to individuals from entry to exit.</w:t>
      </w:r>
    </w:p>
    <w:p w14:paraId="394C2E74" w14:textId="77777777" w:rsidR="001403FB" w:rsidRPr="00C362BA" w:rsidRDefault="00000000">
      <w:pPr>
        <w:spacing w:before="240" w:after="120"/>
        <w:rPr>
          <w:color w:val="000000" w:themeColor="text1"/>
        </w:rPr>
      </w:pPr>
      <w:r w:rsidRPr="00C362BA">
        <w:rPr>
          <w:rFonts w:ascii="Arial" w:hAnsi="Arial"/>
          <w:b/>
          <w:color w:val="000000" w:themeColor="text1"/>
          <w:sz w:val="28"/>
        </w:rPr>
        <w:t>4. Quantitative Numerical Benchmarks &amp; Model Comparisons</w:t>
      </w:r>
    </w:p>
    <w:p w14:paraId="3A9EDC2D" w14:textId="77777777" w:rsidR="001403FB" w:rsidRPr="00C362BA" w:rsidRDefault="00000000">
      <w:pPr>
        <w:spacing w:after="160"/>
        <w:rPr>
          <w:color w:val="000000" w:themeColor="text1"/>
        </w:rPr>
      </w:pPr>
      <w:r w:rsidRPr="00C362BA">
        <w:rPr>
          <w:color w:val="000000" w:themeColor="text1"/>
        </w:rPr>
        <w:t>The following benchmark tables present quantitative evaluations comparing SafeCrowd against industry-standard object detection, multi-object tracking, and crowd counting architectures evaluated on CrowdHuman, MOT20, VisDrone-DET, and real-world elevated CCTV feeds on an NVIDIA GeForce RTX 4060 GPU.</w:t>
      </w:r>
    </w:p>
    <w:p w14:paraId="7B71817C" w14:textId="77777777" w:rsidR="001403FB" w:rsidRPr="00C362BA" w:rsidRDefault="00000000">
      <w:pPr>
        <w:spacing w:before="160" w:after="80"/>
        <w:rPr>
          <w:color w:val="000000" w:themeColor="text1"/>
        </w:rPr>
      </w:pPr>
      <w:r w:rsidRPr="00C362BA">
        <w:rPr>
          <w:b/>
          <w:color w:val="000000" w:themeColor="text1"/>
          <w:sz w:val="20"/>
        </w:rPr>
        <w:t>Table 1: Object Detection Performance on Elevated &amp; Crowded Surveillance Datasets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1152"/>
        <w:gridCol w:w="1152"/>
        <w:gridCol w:w="1296"/>
        <w:gridCol w:w="1152"/>
        <w:gridCol w:w="1152"/>
        <w:gridCol w:w="1440"/>
      </w:tblGrid>
      <w:tr w:rsidR="001403FB" w14:paraId="25C09633" w14:textId="77777777" w:rsidTr="00FD1A11">
        <w:trPr>
          <w:jc w:val="center"/>
        </w:trPr>
        <w:tc>
          <w:tcPr>
            <w:tcW w:w="2592" w:type="dxa"/>
            <w:shd w:val="clear" w:color="auto" w:fill="1E293B"/>
            <w:tcMar>
              <w:top w:w="120" w:type="dxa"/>
              <w:left w:w="100" w:type="dxa"/>
              <w:bottom w:w="120" w:type="dxa"/>
              <w:right w:w="100" w:type="dxa"/>
            </w:tcMar>
          </w:tcPr>
          <w:p w14:paraId="4C817BC4" w14:textId="77777777" w:rsidR="001403FB" w:rsidRDefault="00000000">
            <w:pPr>
              <w:jc w:val="center"/>
            </w:pPr>
            <w:r>
              <w:rPr>
                <w:rFonts w:ascii="Arial" w:hAnsi="Arial"/>
                <w:b/>
                <w:color w:val="FFFFFF"/>
                <w:sz w:val="17"/>
              </w:rPr>
              <w:t>Model Architecture</w:t>
            </w:r>
          </w:p>
        </w:tc>
        <w:tc>
          <w:tcPr>
            <w:tcW w:w="1152" w:type="dxa"/>
            <w:shd w:val="clear" w:color="auto" w:fill="1E293B"/>
            <w:tcMar>
              <w:top w:w="120" w:type="dxa"/>
              <w:left w:w="100" w:type="dxa"/>
              <w:bottom w:w="120" w:type="dxa"/>
              <w:right w:w="100" w:type="dxa"/>
            </w:tcMar>
          </w:tcPr>
          <w:p w14:paraId="1E75E2A6" w14:textId="77777777" w:rsidR="001403FB" w:rsidRDefault="00000000">
            <w:pPr>
              <w:jc w:val="center"/>
            </w:pPr>
            <w:r>
              <w:rPr>
                <w:rFonts w:ascii="Arial" w:hAnsi="Arial"/>
                <w:b/>
                <w:color w:val="FFFFFF"/>
                <w:sz w:val="17"/>
              </w:rPr>
              <w:t>Parameters</w:t>
            </w:r>
          </w:p>
        </w:tc>
        <w:tc>
          <w:tcPr>
            <w:tcW w:w="1152" w:type="dxa"/>
            <w:shd w:val="clear" w:color="auto" w:fill="1E293B"/>
            <w:tcMar>
              <w:top w:w="120" w:type="dxa"/>
              <w:left w:w="100" w:type="dxa"/>
              <w:bottom w:w="120" w:type="dxa"/>
              <w:right w:w="100" w:type="dxa"/>
            </w:tcMar>
          </w:tcPr>
          <w:p w14:paraId="2B84C8FB" w14:textId="77777777" w:rsidR="001403FB" w:rsidRDefault="00000000">
            <w:pPr>
              <w:jc w:val="center"/>
            </w:pPr>
            <w:r>
              <w:rPr>
                <w:rFonts w:ascii="Arial" w:hAnsi="Arial"/>
                <w:b/>
                <w:color w:val="FFFFFF"/>
                <w:sz w:val="17"/>
              </w:rPr>
              <w:t>mAP@50 (%)</w:t>
            </w:r>
          </w:p>
        </w:tc>
        <w:tc>
          <w:tcPr>
            <w:tcW w:w="1296" w:type="dxa"/>
            <w:shd w:val="clear" w:color="auto" w:fill="1E293B"/>
            <w:tcMar>
              <w:top w:w="120" w:type="dxa"/>
              <w:left w:w="100" w:type="dxa"/>
              <w:bottom w:w="120" w:type="dxa"/>
              <w:right w:w="100" w:type="dxa"/>
            </w:tcMar>
          </w:tcPr>
          <w:p w14:paraId="201F1463" w14:textId="77777777" w:rsidR="001403FB" w:rsidRDefault="00000000">
            <w:pPr>
              <w:jc w:val="center"/>
            </w:pPr>
            <w:r>
              <w:rPr>
                <w:rFonts w:ascii="Arial" w:hAnsi="Arial"/>
                <w:b/>
                <w:color w:val="FFFFFF"/>
                <w:sz w:val="17"/>
              </w:rPr>
              <w:t>mAP@50:95 (%)</w:t>
            </w:r>
          </w:p>
        </w:tc>
        <w:tc>
          <w:tcPr>
            <w:tcW w:w="1152" w:type="dxa"/>
            <w:shd w:val="clear" w:color="auto" w:fill="1E293B"/>
            <w:tcMar>
              <w:top w:w="120" w:type="dxa"/>
              <w:left w:w="100" w:type="dxa"/>
              <w:bottom w:w="120" w:type="dxa"/>
              <w:right w:w="100" w:type="dxa"/>
            </w:tcMar>
          </w:tcPr>
          <w:p w14:paraId="635DCD37" w14:textId="77777777" w:rsidR="001403FB" w:rsidRDefault="00000000">
            <w:pPr>
              <w:jc w:val="center"/>
            </w:pPr>
            <w:r>
              <w:rPr>
                <w:rFonts w:ascii="Arial" w:hAnsi="Arial"/>
                <w:b/>
                <w:color w:val="FFFFFF"/>
                <w:sz w:val="17"/>
              </w:rPr>
              <w:t>Precision (%)</w:t>
            </w:r>
          </w:p>
        </w:tc>
        <w:tc>
          <w:tcPr>
            <w:tcW w:w="1152" w:type="dxa"/>
            <w:shd w:val="clear" w:color="auto" w:fill="1E293B"/>
            <w:tcMar>
              <w:top w:w="120" w:type="dxa"/>
              <w:left w:w="100" w:type="dxa"/>
              <w:bottom w:w="120" w:type="dxa"/>
              <w:right w:w="100" w:type="dxa"/>
            </w:tcMar>
          </w:tcPr>
          <w:p w14:paraId="20969A1D" w14:textId="77777777" w:rsidR="001403FB" w:rsidRDefault="00000000">
            <w:pPr>
              <w:jc w:val="center"/>
            </w:pPr>
            <w:r>
              <w:rPr>
                <w:rFonts w:ascii="Arial" w:hAnsi="Arial"/>
                <w:b/>
                <w:color w:val="FFFFFF"/>
                <w:sz w:val="17"/>
              </w:rPr>
              <w:t>Recall (%)</w:t>
            </w:r>
          </w:p>
        </w:tc>
        <w:tc>
          <w:tcPr>
            <w:tcW w:w="1440" w:type="dxa"/>
            <w:shd w:val="clear" w:color="auto" w:fill="1E293B"/>
            <w:tcMar>
              <w:top w:w="120" w:type="dxa"/>
              <w:left w:w="100" w:type="dxa"/>
              <w:bottom w:w="120" w:type="dxa"/>
              <w:right w:w="100" w:type="dxa"/>
            </w:tcMar>
          </w:tcPr>
          <w:p w14:paraId="4CA309ED" w14:textId="77777777" w:rsidR="001403FB" w:rsidRDefault="00000000">
            <w:pPr>
              <w:jc w:val="center"/>
            </w:pPr>
            <w:r>
              <w:rPr>
                <w:rFonts w:ascii="Arial" w:hAnsi="Arial"/>
                <w:b/>
                <w:color w:val="FFFFFF"/>
                <w:sz w:val="17"/>
              </w:rPr>
              <w:t>Latency / FPS</w:t>
            </w:r>
          </w:p>
        </w:tc>
      </w:tr>
      <w:tr w:rsidR="001403FB" w14:paraId="40B773EF" w14:textId="77777777" w:rsidTr="00FD1A11">
        <w:trPr>
          <w:jc w:val="center"/>
        </w:trPr>
        <w:tc>
          <w:tcPr>
            <w:tcW w:w="2592" w:type="dxa"/>
            <w:shd w:val="clear" w:color="auto" w:fill="F8FAFC"/>
            <w:tcMar>
              <w:top w:w="80" w:type="dxa"/>
              <w:left w:w="100" w:type="dxa"/>
              <w:bottom w:w="80" w:type="dxa"/>
              <w:right w:w="100" w:type="dxa"/>
            </w:tcMar>
          </w:tcPr>
          <w:p w14:paraId="684EF8D8" w14:textId="77777777" w:rsidR="001403FB" w:rsidRDefault="00000000">
            <w:r>
              <w:rPr>
                <w:rFonts w:ascii="Calibri" w:hAnsi="Calibri"/>
                <w:sz w:val="17"/>
              </w:rPr>
              <w:t>YOLOv8n (COCO Pretrained)</w:t>
            </w:r>
          </w:p>
        </w:tc>
        <w:tc>
          <w:tcPr>
            <w:tcW w:w="1152" w:type="dxa"/>
            <w:shd w:val="clear" w:color="auto" w:fill="F8FAFC"/>
            <w:tcMar>
              <w:top w:w="80" w:type="dxa"/>
              <w:left w:w="100" w:type="dxa"/>
              <w:bottom w:w="80" w:type="dxa"/>
              <w:right w:w="100" w:type="dxa"/>
            </w:tcMar>
          </w:tcPr>
          <w:p w14:paraId="38AD59E6" w14:textId="77777777" w:rsidR="001403FB" w:rsidRDefault="00000000">
            <w:pPr>
              <w:jc w:val="center"/>
            </w:pPr>
            <w:r>
              <w:rPr>
                <w:rFonts w:ascii="Calibri" w:hAnsi="Calibri"/>
                <w:sz w:val="17"/>
              </w:rPr>
              <w:t>3.2 M</w:t>
            </w:r>
          </w:p>
        </w:tc>
        <w:tc>
          <w:tcPr>
            <w:tcW w:w="1152" w:type="dxa"/>
            <w:shd w:val="clear" w:color="auto" w:fill="F8FAFC"/>
            <w:tcMar>
              <w:top w:w="80" w:type="dxa"/>
              <w:left w:w="100" w:type="dxa"/>
              <w:bottom w:w="80" w:type="dxa"/>
              <w:right w:w="100" w:type="dxa"/>
            </w:tcMar>
          </w:tcPr>
          <w:p w14:paraId="6D5EA7D1" w14:textId="77777777" w:rsidR="001403FB" w:rsidRDefault="00000000">
            <w:pPr>
              <w:jc w:val="center"/>
            </w:pPr>
            <w:r>
              <w:rPr>
                <w:rFonts w:ascii="Calibri" w:hAnsi="Calibri"/>
                <w:sz w:val="17"/>
              </w:rPr>
              <w:t>41.2%</w:t>
            </w:r>
          </w:p>
        </w:tc>
        <w:tc>
          <w:tcPr>
            <w:tcW w:w="1296" w:type="dxa"/>
            <w:shd w:val="clear" w:color="auto" w:fill="F8FAFC"/>
            <w:tcMar>
              <w:top w:w="80" w:type="dxa"/>
              <w:left w:w="100" w:type="dxa"/>
              <w:bottom w:w="80" w:type="dxa"/>
              <w:right w:w="100" w:type="dxa"/>
            </w:tcMar>
          </w:tcPr>
          <w:p w14:paraId="6358DFE7" w14:textId="77777777" w:rsidR="001403FB" w:rsidRDefault="00000000">
            <w:pPr>
              <w:jc w:val="center"/>
            </w:pPr>
            <w:r>
              <w:rPr>
                <w:rFonts w:ascii="Calibri" w:hAnsi="Calibri"/>
                <w:sz w:val="17"/>
              </w:rPr>
              <w:t>24.6%</w:t>
            </w:r>
          </w:p>
        </w:tc>
        <w:tc>
          <w:tcPr>
            <w:tcW w:w="1152" w:type="dxa"/>
            <w:shd w:val="clear" w:color="auto" w:fill="F8FAFC"/>
            <w:tcMar>
              <w:top w:w="80" w:type="dxa"/>
              <w:left w:w="100" w:type="dxa"/>
              <w:bottom w:w="80" w:type="dxa"/>
              <w:right w:w="100" w:type="dxa"/>
            </w:tcMar>
          </w:tcPr>
          <w:p w14:paraId="63929F2C" w14:textId="77777777" w:rsidR="001403FB" w:rsidRDefault="00000000">
            <w:pPr>
              <w:jc w:val="center"/>
            </w:pPr>
            <w:r>
              <w:rPr>
                <w:rFonts w:ascii="Calibri" w:hAnsi="Calibri"/>
                <w:sz w:val="17"/>
              </w:rPr>
              <w:t>58.4%</w:t>
            </w:r>
          </w:p>
        </w:tc>
        <w:tc>
          <w:tcPr>
            <w:tcW w:w="1152" w:type="dxa"/>
            <w:shd w:val="clear" w:color="auto" w:fill="F8FAFC"/>
            <w:tcMar>
              <w:top w:w="80" w:type="dxa"/>
              <w:left w:w="100" w:type="dxa"/>
              <w:bottom w:w="80" w:type="dxa"/>
              <w:right w:w="100" w:type="dxa"/>
            </w:tcMar>
          </w:tcPr>
          <w:p w14:paraId="0AF1374D" w14:textId="77777777" w:rsidR="001403FB" w:rsidRDefault="00000000">
            <w:pPr>
              <w:jc w:val="center"/>
            </w:pPr>
            <w:r>
              <w:rPr>
                <w:rFonts w:ascii="Calibri" w:hAnsi="Calibri"/>
                <w:sz w:val="17"/>
              </w:rPr>
              <w:t>39.1%</w:t>
            </w:r>
          </w:p>
        </w:tc>
        <w:tc>
          <w:tcPr>
            <w:tcW w:w="1440" w:type="dxa"/>
            <w:shd w:val="clear" w:color="auto" w:fill="F8FAFC"/>
            <w:tcMar>
              <w:top w:w="80" w:type="dxa"/>
              <w:left w:w="100" w:type="dxa"/>
              <w:bottom w:w="80" w:type="dxa"/>
              <w:right w:w="100" w:type="dxa"/>
            </w:tcMar>
          </w:tcPr>
          <w:p w14:paraId="62E3300E" w14:textId="77777777" w:rsidR="001403FB" w:rsidRDefault="00000000">
            <w:pPr>
              <w:jc w:val="center"/>
            </w:pPr>
            <w:r>
              <w:rPr>
                <w:rFonts w:ascii="Calibri" w:hAnsi="Calibri"/>
                <w:sz w:val="17"/>
              </w:rPr>
              <w:t>1.2 ms / 830 FPS</w:t>
            </w:r>
          </w:p>
        </w:tc>
      </w:tr>
      <w:tr w:rsidR="001403FB" w14:paraId="153557FE" w14:textId="77777777" w:rsidTr="00FD1A11">
        <w:trPr>
          <w:jc w:val="center"/>
        </w:trPr>
        <w:tc>
          <w:tcPr>
            <w:tcW w:w="2592" w:type="dxa"/>
            <w:shd w:val="clear" w:color="auto" w:fill="FFFFFF"/>
            <w:tcMar>
              <w:top w:w="80" w:type="dxa"/>
              <w:left w:w="100" w:type="dxa"/>
              <w:bottom w:w="80" w:type="dxa"/>
              <w:right w:w="100" w:type="dxa"/>
            </w:tcMar>
          </w:tcPr>
          <w:p w14:paraId="58E77269" w14:textId="77777777" w:rsidR="001403FB" w:rsidRDefault="00000000">
            <w:r>
              <w:rPr>
                <w:rFonts w:ascii="Calibri" w:hAnsi="Calibri"/>
                <w:sz w:val="17"/>
              </w:rPr>
              <w:t>YOLOv8s (COCO Pretrained)</w:t>
            </w:r>
          </w:p>
        </w:tc>
        <w:tc>
          <w:tcPr>
            <w:tcW w:w="1152" w:type="dxa"/>
            <w:shd w:val="clear" w:color="auto" w:fill="FFFFFF"/>
            <w:tcMar>
              <w:top w:w="80" w:type="dxa"/>
              <w:left w:w="100" w:type="dxa"/>
              <w:bottom w:w="80" w:type="dxa"/>
              <w:right w:w="100" w:type="dxa"/>
            </w:tcMar>
          </w:tcPr>
          <w:p w14:paraId="421D1723" w14:textId="77777777" w:rsidR="001403FB" w:rsidRDefault="00000000">
            <w:pPr>
              <w:jc w:val="center"/>
            </w:pPr>
            <w:r>
              <w:rPr>
                <w:rFonts w:ascii="Calibri" w:hAnsi="Calibri"/>
                <w:sz w:val="17"/>
              </w:rPr>
              <w:t>11.2 M</w:t>
            </w:r>
          </w:p>
        </w:tc>
        <w:tc>
          <w:tcPr>
            <w:tcW w:w="1152" w:type="dxa"/>
            <w:shd w:val="clear" w:color="auto" w:fill="FFFFFF"/>
            <w:tcMar>
              <w:top w:w="80" w:type="dxa"/>
              <w:left w:w="100" w:type="dxa"/>
              <w:bottom w:w="80" w:type="dxa"/>
              <w:right w:w="100" w:type="dxa"/>
            </w:tcMar>
          </w:tcPr>
          <w:p w14:paraId="710D7041" w14:textId="77777777" w:rsidR="001403FB" w:rsidRDefault="00000000">
            <w:pPr>
              <w:jc w:val="center"/>
            </w:pPr>
            <w:r>
              <w:rPr>
                <w:rFonts w:ascii="Calibri" w:hAnsi="Calibri"/>
                <w:sz w:val="17"/>
              </w:rPr>
              <w:t>48.5%</w:t>
            </w:r>
          </w:p>
        </w:tc>
        <w:tc>
          <w:tcPr>
            <w:tcW w:w="1296" w:type="dxa"/>
            <w:shd w:val="clear" w:color="auto" w:fill="FFFFFF"/>
            <w:tcMar>
              <w:top w:w="80" w:type="dxa"/>
              <w:left w:w="100" w:type="dxa"/>
              <w:bottom w:w="80" w:type="dxa"/>
              <w:right w:w="100" w:type="dxa"/>
            </w:tcMar>
          </w:tcPr>
          <w:p w14:paraId="2B9865F3" w14:textId="77777777" w:rsidR="001403FB" w:rsidRDefault="00000000">
            <w:pPr>
              <w:jc w:val="center"/>
            </w:pPr>
            <w:r>
              <w:rPr>
                <w:rFonts w:ascii="Calibri" w:hAnsi="Calibri"/>
                <w:sz w:val="17"/>
              </w:rPr>
              <w:t>29.8%</w:t>
            </w:r>
          </w:p>
        </w:tc>
        <w:tc>
          <w:tcPr>
            <w:tcW w:w="1152" w:type="dxa"/>
            <w:shd w:val="clear" w:color="auto" w:fill="FFFFFF"/>
            <w:tcMar>
              <w:top w:w="80" w:type="dxa"/>
              <w:left w:w="100" w:type="dxa"/>
              <w:bottom w:w="80" w:type="dxa"/>
              <w:right w:w="100" w:type="dxa"/>
            </w:tcMar>
          </w:tcPr>
          <w:p w14:paraId="108BEA54" w14:textId="77777777" w:rsidR="001403FB" w:rsidRDefault="00000000">
            <w:pPr>
              <w:jc w:val="center"/>
            </w:pPr>
            <w:r>
              <w:rPr>
                <w:rFonts w:ascii="Calibri" w:hAnsi="Calibri"/>
                <w:sz w:val="17"/>
              </w:rPr>
              <w:t>64.2%</w:t>
            </w:r>
          </w:p>
        </w:tc>
        <w:tc>
          <w:tcPr>
            <w:tcW w:w="1152" w:type="dxa"/>
            <w:shd w:val="clear" w:color="auto" w:fill="FFFFFF"/>
            <w:tcMar>
              <w:top w:w="80" w:type="dxa"/>
              <w:left w:w="100" w:type="dxa"/>
              <w:bottom w:w="80" w:type="dxa"/>
              <w:right w:w="100" w:type="dxa"/>
            </w:tcMar>
          </w:tcPr>
          <w:p w14:paraId="62A96431" w14:textId="77777777" w:rsidR="001403FB" w:rsidRDefault="00000000">
            <w:pPr>
              <w:jc w:val="center"/>
            </w:pPr>
            <w:r>
              <w:rPr>
                <w:rFonts w:ascii="Calibri" w:hAnsi="Calibri"/>
                <w:sz w:val="17"/>
              </w:rPr>
              <w:t>46.3%</w:t>
            </w:r>
          </w:p>
        </w:tc>
        <w:tc>
          <w:tcPr>
            <w:tcW w:w="1440" w:type="dxa"/>
            <w:shd w:val="clear" w:color="auto" w:fill="FFFFFF"/>
            <w:tcMar>
              <w:top w:w="80" w:type="dxa"/>
              <w:left w:w="100" w:type="dxa"/>
              <w:bottom w:w="80" w:type="dxa"/>
              <w:right w:w="100" w:type="dxa"/>
            </w:tcMar>
          </w:tcPr>
          <w:p w14:paraId="1775972D" w14:textId="77777777" w:rsidR="001403FB" w:rsidRDefault="00000000">
            <w:pPr>
              <w:jc w:val="center"/>
            </w:pPr>
            <w:r>
              <w:rPr>
                <w:rFonts w:ascii="Calibri" w:hAnsi="Calibri"/>
                <w:sz w:val="17"/>
              </w:rPr>
              <w:t>2.3 ms / 430 FPS</w:t>
            </w:r>
          </w:p>
        </w:tc>
      </w:tr>
      <w:tr w:rsidR="001403FB" w14:paraId="346FB45F" w14:textId="77777777" w:rsidTr="00FD1A11">
        <w:trPr>
          <w:jc w:val="center"/>
        </w:trPr>
        <w:tc>
          <w:tcPr>
            <w:tcW w:w="2592" w:type="dxa"/>
            <w:shd w:val="clear" w:color="auto" w:fill="F8FAFC"/>
            <w:tcMar>
              <w:top w:w="80" w:type="dxa"/>
              <w:left w:w="100" w:type="dxa"/>
              <w:bottom w:w="80" w:type="dxa"/>
              <w:right w:w="100" w:type="dxa"/>
            </w:tcMar>
          </w:tcPr>
          <w:p w14:paraId="3A7D590E" w14:textId="77777777" w:rsidR="001403FB" w:rsidRDefault="00000000">
            <w:r>
              <w:rPr>
                <w:rFonts w:ascii="Calibri" w:hAnsi="Calibri"/>
                <w:sz w:val="17"/>
              </w:rPr>
              <w:t>Faster R-CNN (ResNet-50)</w:t>
            </w:r>
          </w:p>
        </w:tc>
        <w:tc>
          <w:tcPr>
            <w:tcW w:w="1152" w:type="dxa"/>
            <w:shd w:val="clear" w:color="auto" w:fill="F8FAFC"/>
            <w:tcMar>
              <w:top w:w="80" w:type="dxa"/>
              <w:left w:w="100" w:type="dxa"/>
              <w:bottom w:w="80" w:type="dxa"/>
              <w:right w:w="100" w:type="dxa"/>
            </w:tcMar>
          </w:tcPr>
          <w:p w14:paraId="75CE473F" w14:textId="77777777" w:rsidR="001403FB" w:rsidRDefault="00000000">
            <w:pPr>
              <w:jc w:val="center"/>
            </w:pPr>
            <w:r>
              <w:rPr>
                <w:rFonts w:ascii="Calibri" w:hAnsi="Calibri"/>
                <w:sz w:val="17"/>
              </w:rPr>
              <w:t>41.5 M</w:t>
            </w:r>
          </w:p>
        </w:tc>
        <w:tc>
          <w:tcPr>
            <w:tcW w:w="1152" w:type="dxa"/>
            <w:shd w:val="clear" w:color="auto" w:fill="F8FAFC"/>
            <w:tcMar>
              <w:top w:w="80" w:type="dxa"/>
              <w:left w:w="100" w:type="dxa"/>
              <w:bottom w:w="80" w:type="dxa"/>
              <w:right w:w="100" w:type="dxa"/>
            </w:tcMar>
          </w:tcPr>
          <w:p w14:paraId="059041F0" w14:textId="77777777" w:rsidR="001403FB" w:rsidRDefault="00000000">
            <w:pPr>
              <w:jc w:val="center"/>
            </w:pPr>
            <w:r>
              <w:rPr>
                <w:rFonts w:ascii="Calibri" w:hAnsi="Calibri"/>
                <w:sz w:val="17"/>
              </w:rPr>
              <w:t>54.8%</w:t>
            </w:r>
          </w:p>
        </w:tc>
        <w:tc>
          <w:tcPr>
            <w:tcW w:w="1296" w:type="dxa"/>
            <w:shd w:val="clear" w:color="auto" w:fill="F8FAFC"/>
            <w:tcMar>
              <w:top w:w="80" w:type="dxa"/>
              <w:left w:w="100" w:type="dxa"/>
              <w:bottom w:w="80" w:type="dxa"/>
              <w:right w:w="100" w:type="dxa"/>
            </w:tcMar>
          </w:tcPr>
          <w:p w14:paraId="0A3E4605" w14:textId="77777777" w:rsidR="001403FB" w:rsidRDefault="00000000">
            <w:pPr>
              <w:jc w:val="center"/>
            </w:pPr>
            <w:r>
              <w:rPr>
                <w:rFonts w:ascii="Calibri" w:hAnsi="Calibri"/>
                <w:sz w:val="17"/>
              </w:rPr>
              <w:t>32.1%</w:t>
            </w:r>
          </w:p>
        </w:tc>
        <w:tc>
          <w:tcPr>
            <w:tcW w:w="1152" w:type="dxa"/>
            <w:shd w:val="clear" w:color="auto" w:fill="F8FAFC"/>
            <w:tcMar>
              <w:top w:w="80" w:type="dxa"/>
              <w:left w:w="100" w:type="dxa"/>
              <w:bottom w:w="80" w:type="dxa"/>
              <w:right w:w="100" w:type="dxa"/>
            </w:tcMar>
          </w:tcPr>
          <w:p w14:paraId="1210D947" w14:textId="77777777" w:rsidR="001403FB" w:rsidRDefault="00000000">
            <w:pPr>
              <w:jc w:val="center"/>
            </w:pPr>
            <w:r>
              <w:rPr>
                <w:rFonts w:ascii="Calibri" w:hAnsi="Calibri"/>
                <w:sz w:val="17"/>
              </w:rPr>
              <w:t>68.9%</w:t>
            </w:r>
          </w:p>
        </w:tc>
        <w:tc>
          <w:tcPr>
            <w:tcW w:w="1152" w:type="dxa"/>
            <w:shd w:val="clear" w:color="auto" w:fill="F8FAFC"/>
            <w:tcMar>
              <w:top w:w="80" w:type="dxa"/>
              <w:left w:w="100" w:type="dxa"/>
              <w:bottom w:w="80" w:type="dxa"/>
              <w:right w:w="100" w:type="dxa"/>
            </w:tcMar>
          </w:tcPr>
          <w:p w14:paraId="2B6C39C2" w14:textId="77777777" w:rsidR="001403FB" w:rsidRDefault="00000000">
            <w:pPr>
              <w:jc w:val="center"/>
            </w:pPr>
            <w:r>
              <w:rPr>
                <w:rFonts w:ascii="Calibri" w:hAnsi="Calibri"/>
                <w:sz w:val="17"/>
              </w:rPr>
              <w:t>51.4%</w:t>
            </w:r>
          </w:p>
        </w:tc>
        <w:tc>
          <w:tcPr>
            <w:tcW w:w="1440" w:type="dxa"/>
            <w:shd w:val="clear" w:color="auto" w:fill="F8FAFC"/>
            <w:tcMar>
              <w:top w:w="80" w:type="dxa"/>
              <w:left w:w="100" w:type="dxa"/>
              <w:bottom w:w="80" w:type="dxa"/>
              <w:right w:w="100" w:type="dxa"/>
            </w:tcMar>
          </w:tcPr>
          <w:p w14:paraId="71F08D75" w14:textId="77777777" w:rsidR="001403FB" w:rsidRDefault="00000000">
            <w:pPr>
              <w:jc w:val="center"/>
            </w:pPr>
            <w:r>
              <w:rPr>
                <w:rFonts w:ascii="Calibri" w:hAnsi="Calibri"/>
                <w:sz w:val="17"/>
              </w:rPr>
              <w:t>86.5 ms / 11 FPS</w:t>
            </w:r>
          </w:p>
        </w:tc>
      </w:tr>
      <w:tr w:rsidR="001403FB" w14:paraId="57C1D492" w14:textId="77777777" w:rsidTr="00FD1A11">
        <w:trPr>
          <w:jc w:val="center"/>
        </w:trPr>
        <w:tc>
          <w:tcPr>
            <w:tcW w:w="2592" w:type="dxa"/>
            <w:shd w:val="clear" w:color="auto" w:fill="FFFFFF"/>
            <w:tcMar>
              <w:top w:w="80" w:type="dxa"/>
              <w:left w:w="100" w:type="dxa"/>
              <w:bottom w:w="80" w:type="dxa"/>
              <w:right w:w="100" w:type="dxa"/>
            </w:tcMar>
          </w:tcPr>
          <w:p w14:paraId="3C676585" w14:textId="77777777" w:rsidR="001403FB" w:rsidRDefault="00000000">
            <w:r>
              <w:rPr>
                <w:rFonts w:ascii="Calibri" w:hAnsi="Calibri"/>
                <w:sz w:val="17"/>
              </w:rPr>
              <w:lastRenderedPageBreak/>
              <w:t>YOLOv8m (COCO Pretrained)</w:t>
            </w:r>
          </w:p>
        </w:tc>
        <w:tc>
          <w:tcPr>
            <w:tcW w:w="1152" w:type="dxa"/>
            <w:shd w:val="clear" w:color="auto" w:fill="FFFFFF"/>
            <w:tcMar>
              <w:top w:w="80" w:type="dxa"/>
              <w:left w:w="100" w:type="dxa"/>
              <w:bottom w:w="80" w:type="dxa"/>
              <w:right w:w="100" w:type="dxa"/>
            </w:tcMar>
          </w:tcPr>
          <w:p w14:paraId="65AE8451" w14:textId="77777777" w:rsidR="001403FB" w:rsidRDefault="00000000">
            <w:pPr>
              <w:jc w:val="center"/>
            </w:pPr>
            <w:r>
              <w:rPr>
                <w:rFonts w:ascii="Calibri" w:hAnsi="Calibri"/>
                <w:sz w:val="17"/>
              </w:rPr>
              <w:t>25.9 M</w:t>
            </w:r>
          </w:p>
        </w:tc>
        <w:tc>
          <w:tcPr>
            <w:tcW w:w="1152" w:type="dxa"/>
            <w:shd w:val="clear" w:color="auto" w:fill="FFFFFF"/>
            <w:tcMar>
              <w:top w:w="80" w:type="dxa"/>
              <w:left w:w="100" w:type="dxa"/>
              <w:bottom w:w="80" w:type="dxa"/>
              <w:right w:w="100" w:type="dxa"/>
            </w:tcMar>
          </w:tcPr>
          <w:p w14:paraId="731711EE" w14:textId="77777777" w:rsidR="001403FB" w:rsidRDefault="00000000">
            <w:pPr>
              <w:jc w:val="center"/>
            </w:pPr>
            <w:r>
              <w:rPr>
                <w:rFonts w:ascii="Calibri" w:hAnsi="Calibri"/>
                <w:sz w:val="17"/>
              </w:rPr>
              <w:t>52.4%</w:t>
            </w:r>
          </w:p>
        </w:tc>
        <w:tc>
          <w:tcPr>
            <w:tcW w:w="1296" w:type="dxa"/>
            <w:shd w:val="clear" w:color="auto" w:fill="FFFFFF"/>
            <w:tcMar>
              <w:top w:w="80" w:type="dxa"/>
              <w:left w:w="100" w:type="dxa"/>
              <w:bottom w:w="80" w:type="dxa"/>
              <w:right w:w="100" w:type="dxa"/>
            </w:tcMar>
          </w:tcPr>
          <w:p w14:paraId="5717D6FD" w14:textId="77777777" w:rsidR="001403FB" w:rsidRDefault="00000000">
            <w:pPr>
              <w:jc w:val="center"/>
            </w:pPr>
            <w:r>
              <w:rPr>
                <w:rFonts w:ascii="Calibri" w:hAnsi="Calibri"/>
                <w:sz w:val="17"/>
              </w:rPr>
              <w:t>33.2%</w:t>
            </w:r>
          </w:p>
        </w:tc>
        <w:tc>
          <w:tcPr>
            <w:tcW w:w="1152" w:type="dxa"/>
            <w:shd w:val="clear" w:color="auto" w:fill="FFFFFF"/>
            <w:tcMar>
              <w:top w:w="80" w:type="dxa"/>
              <w:left w:w="100" w:type="dxa"/>
              <w:bottom w:w="80" w:type="dxa"/>
              <w:right w:w="100" w:type="dxa"/>
            </w:tcMar>
          </w:tcPr>
          <w:p w14:paraId="489F87BE" w14:textId="77777777" w:rsidR="001403FB" w:rsidRDefault="00000000">
            <w:pPr>
              <w:jc w:val="center"/>
            </w:pPr>
            <w:r>
              <w:rPr>
                <w:rFonts w:ascii="Calibri" w:hAnsi="Calibri"/>
                <w:sz w:val="17"/>
              </w:rPr>
              <w:t>67.1%</w:t>
            </w:r>
          </w:p>
        </w:tc>
        <w:tc>
          <w:tcPr>
            <w:tcW w:w="1152" w:type="dxa"/>
            <w:shd w:val="clear" w:color="auto" w:fill="FFFFFF"/>
            <w:tcMar>
              <w:top w:w="80" w:type="dxa"/>
              <w:left w:w="100" w:type="dxa"/>
              <w:bottom w:w="80" w:type="dxa"/>
              <w:right w:w="100" w:type="dxa"/>
            </w:tcMar>
          </w:tcPr>
          <w:p w14:paraId="2B276A14" w14:textId="77777777" w:rsidR="001403FB" w:rsidRDefault="00000000">
            <w:pPr>
              <w:jc w:val="center"/>
            </w:pPr>
            <w:r>
              <w:rPr>
                <w:rFonts w:ascii="Calibri" w:hAnsi="Calibri"/>
                <w:sz w:val="17"/>
              </w:rPr>
              <w:t>49.8%</w:t>
            </w:r>
          </w:p>
        </w:tc>
        <w:tc>
          <w:tcPr>
            <w:tcW w:w="1440" w:type="dxa"/>
            <w:shd w:val="clear" w:color="auto" w:fill="FFFFFF"/>
            <w:tcMar>
              <w:top w:w="80" w:type="dxa"/>
              <w:left w:w="100" w:type="dxa"/>
              <w:bottom w:w="80" w:type="dxa"/>
              <w:right w:w="100" w:type="dxa"/>
            </w:tcMar>
          </w:tcPr>
          <w:p w14:paraId="221D43E1" w14:textId="77777777" w:rsidR="001403FB" w:rsidRDefault="00000000">
            <w:pPr>
              <w:jc w:val="center"/>
            </w:pPr>
            <w:r>
              <w:rPr>
                <w:rFonts w:ascii="Calibri" w:hAnsi="Calibri"/>
                <w:sz w:val="17"/>
              </w:rPr>
              <w:t>6.8 ms / 147 FPS</w:t>
            </w:r>
          </w:p>
        </w:tc>
      </w:tr>
      <w:tr w:rsidR="001403FB" w14:paraId="19CB3D7C" w14:textId="77777777" w:rsidTr="00FD1A11">
        <w:trPr>
          <w:jc w:val="center"/>
        </w:trPr>
        <w:tc>
          <w:tcPr>
            <w:tcW w:w="2592" w:type="dxa"/>
            <w:shd w:val="clear" w:color="auto" w:fill="F8FAFC"/>
            <w:tcMar>
              <w:top w:w="80" w:type="dxa"/>
              <w:left w:w="100" w:type="dxa"/>
              <w:bottom w:w="80" w:type="dxa"/>
              <w:right w:w="100" w:type="dxa"/>
            </w:tcMar>
          </w:tcPr>
          <w:p w14:paraId="4204C9F8" w14:textId="77777777" w:rsidR="001403FB" w:rsidRDefault="00000000">
            <w:r>
              <w:rPr>
                <w:rFonts w:ascii="Calibri" w:hAnsi="Calibri"/>
                <w:sz w:val="17"/>
              </w:rPr>
              <w:t>YOLOv8s (CrowdHuman Base)</w:t>
            </w:r>
          </w:p>
        </w:tc>
        <w:tc>
          <w:tcPr>
            <w:tcW w:w="1152" w:type="dxa"/>
            <w:shd w:val="clear" w:color="auto" w:fill="F8FAFC"/>
            <w:tcMar>
              <w:top w:w="80" w:type="dxa"/>
              <w:left w:w="100" w:type="dxa"/>
              <w:bottom w:w="80" w:type="dxa"/>
              <w:right w:w="100" w:type="dxa"/>
            </w:tcMar>
          </w:tcPr>
          <w:p w14:paraId="4CC4FC45" w14:textId="77777777" w:rsidR="001403FB" w:rsidRDefault="00000000">
            <w:pPr>
              <w:jc w:val="center"/>
            </w:pPr>
            <w:r>
              <w:rPr>
                <w:rFonts w:ascii="Calibri" w:hAnsi="Calibri"/>
                <w:sz w:val="17"/>
              </w:rPr>
              <w:t>11.2 M</w:t>
            </w:r>
          </w:p>
        </w:tc>
        <w:tc>
          <w:tcPr>
            <w:tcW w:w="1152" w:type="dxa"/>
            <w:shd w:val="clear" w:color="auto" w:fill="F8FAFC"/>
            <w:tcMar>
              <w:top w:w="80" w:type="dxa"/>
              <w:left w:w="100" w:type="dxa"/>
              <w:bottom w:w="80" w:type="dxa"/>
              <w:right w:w="100" w:type="dxa"/>
            </w:tcMar>
          </w:tcPr>
          <w:p w14:paraId="3C0EC05A" w14:textId="77777777" w:rsidR="001403FB" w:rsidRDefault="00000000">
            <w:pPr>
              <w:jc w:val="center"/>
            </w:pPr>
            <w:r>
              <w:rPr>
                <w:rFonts w:ascii="Calibri" w:hAnsi="Calibri"/>
                <w:sz w:val="17"/>
              </w:rPr>
              <w:t>71.0%</w:t>
            </w:r>
          </w:p>
        </w:tc>
        <w:tc>
          <w:tcPr>
            <w:tcW w:w="1296" w:type="dxa"/>
            <w:shd w:val="clear" w:color="auto" w:fill="F8FAFC"/>
            <w:tcMar>
              <w:top w:w="80" w:type="dxa"/>
              <w:left w:w="100" w:type="dxa"/>
              <w:bottom w:w="80" w:type="dxa"/>
              <w:right w:w="100" w:type="dxa"/>
            </w:tcMar>
          </w:tcPr>
          <w:p w14:paraId="1CF61C02" w14:textId="77777777" w:rsidR="001403FB" w:rsidRDefault="00000000">
            <w:pPr>
              <w:jc w:val="center"/>
            </w:pPr>
            <w:r>
              <w:rPr>
                <w:rFonts w:ascii="Calibri" w:hAnsi="Calibri"/>
                <w:sz w:val="17"/>
              </w:rPr>
              <w:t>44.3%</w:t>
            </w:r>
          </w:p>
        </w:tc>
        <w:tc>
          <w:tcPr>
            <w:tcW w:w="1152" w:type="dxa"/>
            <w:shd w:val="clear" w:color="auto" w:fill="F8FAFC"/>
            <w:tcMar>
              <w:top w:w="80" w:type="dxa"/>
              <w:left w:w="100" w:type="dxa"/>
              <w:bottom w:w="80" w:type="dxa"/>
              <w:right w:w="100" w:type="dxa"/>
            </w:tcMar>
          </w:tcPr>
          <w:p w14:paraId="289D2E01" w14:textId="77777777" w:rsidR="001403FB" w:rsidRDefault="00000000">
            <w:pPr>
              <w:jc w:val="center"/>
            </w:pPr>
            <w:r>
              <w:rPr>
                <w:rFonts w:ascii="Calibri" w:hAnsi="Calibri"/>
                <w:sz w:val="17"/>
              </w:rPr>
              <w:t>83.9%</w:t>
            </w:r>
          </w:p>
        </w:tc>
        <w:tc>
          <w:tcPr>
            <w:tcW w:w="1152" w:type="dxa"/>
            <w:shd w:val="clear" w:color="auto" w:fill="F8FAFC"/>
            <w:tcMar>
              <w:top w:w="80" w:type="dxa"/>
              <w:left w:w="100" w:type="dxa"/>
              <w:bottom w:w="80" w:type="dxa"/>
              <w:right w:w="100" w:type="dxa"/>
            </w:tcMar>
          </w:tcPr>
          <w:p w14:paraId="30FA9576" w14:textId="77777777" w:rsidR="001403FB" w:rsidRDefault="00000000">
            <w:pPr>
              <w:jc w:val="center"/>
            </w:pPr>
            <w:r>
              <w:rPr>
                <w:rFonts w:ascii="Calibri" w:hAnsi="Calibri"/>
                <w:sz w:val="17"/>
              </w:rPr>
              <w:t>61.7%</w:t>
            </w:r>
          </w:p>
        </w:tc>
        <w:tc>
          <w:tcPr>
            <w:tcW w:w="1440" w:type="dxa"/>
            <w:shd w:val="clear" w:color="auto" w:fill="F8FAFC"/>
            <w:tcMar>
              <w:top w:w="80" w:type="dxa"/>
              <w:left w:w="100" w:type="dxa"/>
              <w:bottom w:w="80" w:type="dxa"/>
              <w:right w:w="100" w:type="dxa"/>
            </w:tcMar>
          </w:tcPr>
          <w:p w14:paraId="18449315" w14:textId="77777777" w:rsidR="001403FB" w:rsidRDefault="00000000">
            <w:pPr>
              <w:jc w:val="center"/>
            </w:pPr>
            <w:r>
              <w:rPr>
                <w:rFonts w:ascii="Calibri" w:hAnsi="Calibri"/>
                <w:sz w:val="17"/>
              </w:rPr>
              <w:t>2.3 ms / 430 FPS</w:t>
            </w:r>
          </w:p>
        </w:tc>
      </w:tr>
      <w:tr w:rsidR="001403FB" w:rsidRPr="00C362BA" w14:paraId="654549D9" w14:textId="77777777" w:rsidTr="00FD1A11">
        <w:trPr>
          <w:jc w:val="center"/>
        </w:trPr>
        <w:tc>
          <w:tcPr>
            <w:tcW w:w="2592" w:type="dxa"/>
            <w:shd w:val="clear" w:color="auto" w:fill="FFFFFF" w:themeFill="background1"/>
            <w:tcMar>
              <w:top w:w="80" w:type="dxa"/>
              <w:left w:w="100" w:type="dxa"/>
              <w:bottom w:w="80" w:type="dxa"/>
              <w:right w:w="100" w:type="dxa"/>
            </w:tcMar>
          </w:tcPr>
          <w:p w14:paraId="25028202" w14:textId="77777777" w:rsidR="001403FB" w:rsidRPr="00C362BA" w:rsidRDefault="00000000">
            <w:pPr>
              <w:rPr>
                <w:color w:val="000000" w:themeColor="text1"/>
              </w:rPr>
            </w:pPr>
            <w:proofErr w:type="spellStart"/>
            <w:r w:rsidRPr="00C362BA">
              <w:rPr>
                <w:rFonts w:ascii="Calibri" w:hAnsi="Calibri"/>
                <w:b/>
                <w:color w:val="000000" w:themeColor="text1"/>
                <w:sz w:val="17"/>
              </w:rPr>
              <w:t>SafeCrowd</w:t>
            </w:r>
            <w:proofErr w:type="spellEnd"/>
            <w:r w:rsidRPr="00C362BA">
              <w:rPr>
                <w:rFonts w:ascii="Calibri" w:hAnsi="Calibri"/>
                <w:b/>
                <w:color w:val="000000" w:themeColor="text1"/>
                <w:sz w:val="17"/>
              </w:rPr>
              <w:t xml:space="preserve"> YOLOv8s (Fused)</w:t>
            </w:r>
          </w:p>
        </w:tc>
        <w:tc>
          <w:tcPr>
            <w:tcW w:w="1152" w:type="dxa"/>
            <w:shd w:val="clear" w:color="auto" w:fill="FFFFFF" w:themeFill="background1"/>
            <w:tcMar>
              <w:top w:w="80" w:type="dxa"/>
              <w:left w:w="100" w:type="dxa"/>
              <w:bottom w:w="80" w:type="dxa"/>
              <w:right w:w="100" w:type="dxa"/>
            </w:tcMar>
          </w:tcPr>
          <w:p w14:paraId="6C4256E6" w14:textId="77777777" w:rsidR="001403FB" w:rsidRPr="00C362BA" w:rsidRDefault="00000000">
            <w:pPr>
              <w:jc w:val="center"/>
              <w:rPr>
                <w:color w:val="000000" w:themeColor="text1"/>
              </w:rPr>
            </w:pPr>
            <w:r w:rsidRPr="00C362BA">
              <w:rPr>
                <w:rFonts w:ascii="Calibri" w:hAnsi="Calibri"/>
                <w:b/>
                <w:color w:val="000000" w:themeColor="text1"/>
                <w:sz w:val="17"/>
              </w:rPr>
              <w:t>11.2 M</w:t>
            </w:r>
          </w:p>
        </w:tc>
        <w:tc>
          <w:tcPr>
            <w:tcW w:w="1152" w:type="dxa"/>
            <w:shd w:val="clear" w:color="auto" w:fill="FFFFFF" w:themeFill="background1"/>
            <w:tcMar>
              <w:top w:w="80" w:type="dxa"/>
              <w:left w:w="100" w:type="dxa"/>
              <w:bottom w:w="80" w:type="dxa"/>
              <w:right w:w="100" w:type="dxa"/>
            </w:tcMar>
          </w:tcPr>
          <w:p w14:paraId="480C9D08" w14:textId="77777777" w:rsidR="001403FB" w:rsidRPr="00C362BA" w:rsidRDefault="00000000">
            <w:pPr>
              <w:jc w:val="center"/>
              <w:rPr>
                <w:color w:val="000000" w:themeColor="text1"/>
              </w:rPr>
            </w:pPr>
            <w:r w:rsidRPr="00C362BA">
              <w:rPr>
                <w:rFonts w:ascii="Calibri" w:hAnsi="Calibri"/>
                <w:b/>
                <w:color w:val="000000" w:themeColor="text1"/>
                <w:sz w:val="17"/>
              </w:rPr>
              <w:t>79.4%</w:t>
            </w:r>
          </w:p>
        </w:tc>
        <w:tc>
          <w:tcPr>
            <w:tcW w:w="1296" w:type="dxa"/>
            <w:shd w:val="clear" w:color="auto" w:fill="FFFFFF" w:themeFill="background1"/>
            <w:tcMar>
              <w:top w:w="80" w:type="dxa"/>
              <w:left w:w="100" w:type="dxa"/>
              <w:bottom w:w="80" w:type="dxa"/>
              <w:right w:w="100" w:type="dxa"/>
            </w:tcMar>
          </w:tcPr>
          <w:p w14:paraId="26F10FE7" w14:textId="77777777" w:rsidR="001403FB" w:rsidRPr="00C362BA" w:rsidRDefault="00000000">
            <w:pPr>
              <w:jc w:val="center"/>
              <w:rPr>
                <w:color w:val="000000" w:themeColor="text1"/>
              </w:rPr>
            </w:pPr>
            <w:r w:rsidRPr="00C362BA">
              <w:rPr>
                <w:rFonts w:ascii="Calibri" w:hAnsi="Calibri"/>
                <w:b/>
                <w:color w:val="000000" w:themeColor="text1"/>
                <w:sz w:val="17"/>
              </w:rPr>
              <w:t>49.8%</w:t>
            </w:r>
          </w:p>
        </w:tc>
        <w:tc>
          <w:tcPr>
            <w:tcW w:w="1152" w:type="dxa"/>
            <w:shd w:val="clear" w:color="auto" w:fill="FFFFFF" w:themeFill="background1"/>
            <w:tcMar>
              <w:top w:w="80" w:type="dxa"/>
              <w:left w:w="100" w:type="dxa"/>
              <w:bottom w:w="80" w:type="dxa"/>
              <w:right w:w="100" w:type="dxa"/>
            </w:tcMar>
          </w:tcPr>
          <w:p w14:paraId="08FBDC26" w14:textId="77777777" w:rsidR="001403FB" w:rsidRPr="00C362BA" w:rsidRDefault="00000000">
            <w:pPr>
              <w:jc w:val="center"/>
              <w:rPr>
                <w:color w:val="000000" w:themeColor="text1"/>
              </w:rPr>
            </w:pPr>
            <w:r w:rsidRPr="00C362BA">
              <w:rPr>
                <w:rFonts w:ascii="Calibri" w:hAnsi="Calibri"/>
                <w:b/>
                <w:color w:val="000000" w:themeColor="text1"/>
                <w:sz w:val="17"/>
              </w:rPr>
              <w:t>88.6%</w:t>
            </w:r>
          </w:p>
        </w:tc>
        <w:tc>
          <w:tcPr>
            <w:tcW w:w="1152" w:type="dxa"/>
            <w:shd w:val="clear" w:color="auto" w:fill="FFFFFF" w:themeFill="background1"/>
            <w:tcMar>
              <w:top w:w="80" w:type="dxa"/>
              <w:left w:w="100" w:type="dxa"/>
              <w:bottom w:w="80" w:type="dxa"/>
              <w:right w:w="100" w:type="dxa"/>
            </w:tcMar>
          </w:tcPr>
          <w:p w14:paraId="41395F5E" w14:textId="77777777" w:rsidR="001403FB" w:rsidRPr="00C362BA" w:rsidRDefault="00000000">
            <w:pPr>
              <w:jc w:val="center"/>
              <w:rPr>
                <w:color w:val="000000" w:themeColor="text1"/>
              </w:rPr>
            </w:pPr>
            <w:r w:rsidRPr="00C362BA">
              <w:rPr>
                <w:rFonts w:ascii="Calibri" w:hAnsi="Calibri"/>
                <w:b/>
                <w:color w:val="000000" w:themeColor="text1"/>
                <w:sz w:val="17"/>
              </w:rPr>
              <w:t>74.2%</w:t>
            </w:r>
          </w:p>
        </w:tc>
        <w:tc>
          <w:tcPr>
            <w:tcW w:w="1440" w:type="dxa"/>
            <w:shd w:val="clear" w:color="auto" w:fill="FFFFFF" w:themeFill="background1"/>
            <w:tcMar>
              <w:top w:w="80" w:type="dxa"/>
              <w:left w:w="100" w:type="dxa"/>
              <w:bottom w:w="80" w:type="dxa"/>
              <w:right w:w="100" w:type="dxa"/>
            </w:tcMar>
          </w:tcPr>
          <w:p w14:paraId="510C7084" w14:textId="77777777" w:rsidR="001403FB" w:rsidRPr="00C362BA" w:rsidRDefault="00000000">
            <w:pPr>
              <w:jc w:val="center"/>
              <w:rPr>
                <w:color w:val="000000" w:themeColor="text1"/>
              </w:rPr>
            </w:pPr>
            <w:r w:rsidRPr="00C362BA">
              <w:rPr>
                <w:rFonts w:ascii="Calibri" w:hAnsi="Calibri"/>
                <w:b/>
                <w:color w:val="000000" w:themeColor="text1"/>
                <w:sz w:val="17"/>
              </w:rPr>
              <w:t>2.8 ms / 357 FPS</w:t>
            </w:r>
          </w:p>
        </w:tc>
      </w:tr>
    </w:tbl>
    <w:p w14:paraId="2E2EF821" w14:textId="77777777" w:rsidR="001403FB" w:rsidRPr="00C362BA" w:rsidRDefault="001403FB">
      <w:pPr>
        <w:spacing w:after="120"/>
        <w:rPr>
          <w:color w:val="000000" w:themeColor="text1"/>
        </w:rPr>
      </w:pPr>
    </w:p>
    <w:p w14:paraId="5AF1CBD9" w14:textId="77777777" w:rsidR="001403FB" w:rsidRPr="00C362BA" w:rsidRDefault="00000000">
      <w:pPr>
        <w:spacing w:before="160" w:after="80"/>
        <w:rPr>
          <w:color w:val="000000" w:themeColor="text1"/>
        </w:rPr>
      </w:pPr>
      <w:r w:rsidRPr="00C362BA">
        <w:rPr>
          <w:b/>
          <w:color w:val="000000" w:themeColor="text1"/>
          <w:sz w:val="20"/>
        </w:rPr>
        <w:t>Table 2: Multi-Object Tracking (MOT) &amp; Identity Persistence in Dense Crowd Videos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1296"/>
        <w:gridCol w:w="1296"/>
        <w:gridCol w:w="2016"/>
        <w:gridCol w:w="1584"/>
        <w:gridCol w:w="1152"/>
      </w:tblGrid>
      <w:tr w:rsidR="001403FB" w14:paraId="7F7E2266" w14:textId="77777777" w:rsidTr="00FD1A11">
        <w:trPr>
          <w:jc w:val="center"/>
        </w:trPr>
        <w:tc>
          <w:tcPr>
            <w:tcW w:w="2592" w:type="dxa"/>
            <w:shd w:val="clear" w:color="auto" w:fill="1E293B"/>
            <w:tcMar>
              <w:top w:w="120" w:type="dxa"/>
              <w:left w:w="100" w:type="dxa"/>
              <w:bottom w:w="120" w:type="dxa"/>
              <w:right w:w="100" w:type="dxa"/>
            </w:tcMar>
          </w:tcPr>
          <w:p w14:paraId="09263713" w14:textId="77777777" w:rsidR="001403FB" w:rsidRDefault="00000000">
            <w:pPr>
              <w:jc w:val="center"/>
            </w:pPr>
            <w:r>
              <w:rPr>
                <w:rFonts w:ascii="Arial" w:hAnsi="Arial"/>
                <w:b/>
                <w:color w:val="FFFFFF"/>
                <w:sz w:val="17"/>
              </w:rPr>
              <w:t>Tracking Algorithm</w:t>
            </w:r>
          </w:p>
        </w:tc>
        <w:tc>
          <w:tcPr>
            <w:tcW w:w="1296" w:type="dxa"/>
            <w:shd w:val="clear" w:color="auto" w:fill="1E293B"/>
            <w:tcMar>
              <w:top w:w="120" w:type="dxa"/>
              <w:left w:w="100" w:type="dxa"/>
              <w:bottom w:w="120" w:type="dxa"/>
              <w:right w:w="100" w:type="dxa"/>
            </w:tcMar>
          </w:tcPr>
          <w:p w14:paraId="1A1B9551" w14:textId="77777777" w:rsidR="001403FB" w:rsidRDefault="00000000">
            <w:pPr>
              <w:jc w:val="center"/>
            </w:pPr>
            <w:r>
              <w:rPr>
                <w:rFonts w:ascii="Arial" w:hAnsi="Arial"/>
                <w:b/>
                <w:color w:val="FFFFFF"/>
                <w:sz w:val="17"/>
              </w:rPr>
              <w:t>MOTA (%) ↑</w:t>
            </w:r>
          </w:p>
        </w:tc>
        <w:tc>
          <w:tcPr>
            <w:tcW w:w="1296" w:type="dxa"/>
            <w:shd w:val="clear" w:color="auto" w:fill="1E293B"/>
            <w:tcMar>
              <w:top w:w="120" w:type="dxa"/>
              <w:left w:w="100" w:type="dxa"/>
              <w:bottom w:w="120" w:type="dxa"/>
              <w:right w:w="100" w:type="dxa"/>
            </w:tcMar>
          </w:tcPr>
          <w:p w14:paraId="2F3C0DDB" w14:textId="77777777" w:rsidR="001403FB" w:rsidRDefault="00000000">
            <w:pPr>
              <w:jc w:val="center"/>
            </w:pPr>
            <w:r>
              <w:rPr>
                <w:rFonts w:ascii="Arial" w:hAnsi="Arial"/>
                <w:b/>
                <w:color w:val="FFFFFF"/>
                <w:sz w:val="17"/>
              </w:rPr>
              <w:t>IDF1 (%) ↑</w:t>
            </w:r>
          </w:p>
        </w:tc>
        <w:tc>
          <w:tcPr>
            <w:tcW w:w="2016" w:type="dxa"/>
            <w:shd w:val="clear" w:color="auto" w:fill="1E293B"/>
            <w:tcMar>
              <w:top w:w="120" w:type="dxa"/>
              <w:left w:w="100" w:type="dxa"/>
              <w:bottom w:w="120" w:type="dxa"/>
              <w:right w:w="100" w:type="dxa"/>
            </w:tcMar>
          </w:tcPr>
          <w:p w14:paraId="2DEC64B3" w14:textId="77777777" w:rsidR="001403FB" w:rsidRDefault="00000000">
            <w:pPr>
              <w:jc w:val="center"/>
            </w:pPr>
            <w:r>
              <w:rPr>
                <w:rFonts w:ascii="Arial" w:hAnsi="Arial"/>
                <w:b/>
                <w:color w:val="FFFFFF"/>
                <w:sz w:val="17"/>
              </w:rPr>
              <w:t>ID Switches / 1k frames ↓</w:t>
            </w:r>
          </w:p>
        </w:tc>
        <w:tc>
          <w:tcPr>
            <w:tcW w:w="1584" w:type="dxa"/>
            <w:shd w:val="clear" w:color="auto" w:fill="1E293B"/>
            <w:tcMar>
              <w:top w:w="120" w:type="dxa"/>
              <w:left w:w="100" w:type="dxa"/>
              <w:bottom w:w="120" w:type="dxa"/>
              <w:right w:w="100" w:type="dxa"/>
            </w:tcMar>
          </w:tcPr>
          <w:p w14:paraId="60DFEE35" w14:textId="77777777" w:rsidR="001403FB" w:rsidRDefault="00000000">
            <w:pPr>
              <w:jc w:val="center"/>
            </w:pPr>
            <w:r>
              <w:rPr>
                <w:rFonts w:ascii="Arial" w:hAnsi="Arial"/>
                <w:b/>
                <w:color w:val="FFFFFF"/>
                <w:sz w:val="17"/>
              </w:rPr>
              <w:t>Mostly Tracked (MT %) ↑</w:t>
            </w:r>
          </w:p>
        </w:tc>
        <w:tc>
          <w:tcPr>
            <w:tcW w:w="1152" w:type="dxa"/>
            <w:shd w:val="clear" w:color="auto" w:fill="1E293B"/>
            <w:tcMar>
              <w:top w:w="120" w:type="dxa"/>
              <w:left w:w="100" w:type="dxa"/>
              <w:bottom w:w="120" w:type="dxa"/>
              <w:right w:w="100" w:type="dxa"/>
            </w:tcMar>
          </w:tcPr>
          <w:p w14:paraId="09C25687" w14:textId="77777777" w:rsidR="001403FB" w:rsidRDefault="00000000">
            <w:pPr>
              <w:jc w:val="center"/>
            </w:pPr>
            <w:r>
              <w:rPr>
                <w:rFonts w:ascii="Arial" w:hAnsi="Arial"/>
                <w:b/>
                <w:color w:val="FFFFFF"/>
                <w:sz w:val="17"/>
              </w:rPr>
              <w:t>Tracking Stability</w:t>
            </w:r>
          </w:p>
        </w:tc>
      </w:tr>
      <w:tr w:rsidR="001403FB" w14:paraId="01A8F19C" w14:textId="77777777" w:rsidTr="00FD1A11">
        <w:trPr>
          <w:jc w:val="center"/>
        </w:trPr>
        <w:tc>
          <w:tcPr>
            <w:tcW w:w="2592" w:type="dxa"/>
            <w:shd w:val="clear" w:color="auto" w:fill="FFFFFF" w:themeFill="background1"/>
            <w:tcMar>
              <w:top w:w="80" w:type="dxa"/>
              <w:left w:w="100" w:type="dxa"/>
              <w:bottom w:w="80" w:type="dxa"/>
              <w:right w:w="100" w:type="dxa"/>
            </w:tcMar>
          </w:tcPr>
          <w:p w14:paraId="24FAAD73" w14:textId="77777777" w:rsidR="001403FB" w:rsidRDefault="00000000">
            <w:r>
              <w:rPr>
                <w:rFonts w:ascii="Calibri" w:hAnsi="Calibri"/>
                <w:sz w:val="17"/>
              </w:rPr>
              <w:t xml:space="preserve">SORT (Kalman + </w:t>
            </w:r>
            <w:proofErr w:type="spellStart"/>
            <w:r>
              <w:rPr>
                <w:rFonts w:ascii="Calibri" w:hAnsi="Calibri"/>
                <w:sz w:val="17"/>
              </w:rPr>
              <w:t>IoU</w:t>
            </w:r>
            <w:proofErr w:type="spellEnd"/>
            <w:r>
              <w:rPr>
                <w:rFonts w:ascii="Calibri" w:hAnsi="Calibri"/>
                <w:sz w:val="17"/>
              </w:rPr>
              <w:t>)</w:t>
            </w:r>
          </w:p>
        </w:tc>
        <w:tc>
          <w:tcPr>
            <w:tcW w:w="1296" w:type="dxa"/>
            <w:shd w:val="clear" w:color="auto" w:fill="FFFFFF" w:themeFill="background1"/>
            <w:tcMar>
              <w:top w:w="80" w:type="dxa"/>
              <w:left w:w="100" w:type="dxa"/>
              <w:bottom w:w="80" w:type="dxa"/>
              <w:right w:w="100" w:type="dxa"/>
            </w:tcMar>
          </w:tcPr>
          <w:p w14:paraId="3FDCDB23" w14:textId="77777777" w:rsidR="001403FB" w:rsidRDefault="00000000">
            <w:pPr>
              <w:jc w:val="center"/>
            </w:pPr>
            <w:r>
              <w:rPr>
                <w:rFonts w:ascii="Calibri" w:hAnsi="Calibri"/>
                <w:sz w:val="17"/>
              </w:rPr>
              <w:t>38.2%</w:t>
            </w:r>
          </w:p>
        </w:tc>
        <w:tc>
          <w:tcPr>
            <w:tcW w:w="1296" w:type="dxa"/>
            <w:shd w:val="clear" w:color="auto" w:fill="FFFFFF" w:themeFill="background1"/>
            <w:tcMar>
              <w:top w:w="80" w:type="dxa"/>
              <w:left w:w="100" w:type="dxa"/>
              <w:bottom w:w="80" w:type="dxa"/>
              <w:right w:w="100" w:type="dxa"/>
            </w:tcMar>
          </w:tcPr>
          <w:p w14:paraId="16CF96B3" w14:textId="77777777" w:rsidR="001403FB" w:rsidRDefault="00000000">
            <w:pPr>
              <w:jc w:val="center"/>
            </w:pPr>
            <w:r>
              <w:rPr>
                <w:rFonts w:ascii="Calibri" w:hAnsi="Calibri"/>
                <w:sz w:val="17"/>
              </w:rPr>
              <w:t>44.1%</w:t>
            </w:r>
          </w:p>
        </w:tc>
        <w:tc>
          <w:tcPr>
            <w:tcW w:w="2016" w:type="dxa"/>
            <w:shd w:val="clear" w:color="auto" w:fill="FFFFFF" w:themeFill="background1"/>
            <w:tcMar>
              <w:top w:w="80" w:type="dxa"/>
              <w:left w:w="100" w:type="dxa"/>
              <w:bottom w:w="80" w:type="dxa"/>
              <w:right w:w="100" w:type="dxa"/>
            </w:tcMar>
          </w:tcPr>
          <w:p w14:paraId="34D5015B" w14:textId="77777777" w:rsidR="001403FB" w:rsidRDefault="00000000">
            <w:pPr>
              <w:jc w:val="center"/>
            </w:pPr>
            <w:r>
              <w:rPr>
                <w:rFonts w:ascii="Calibri" w:hAnsi="Calibri"/>
                <w:sz w:val="17"/>
              </w:rPr>
              <w:t>2,840 switches</w:t>
            </w:r>
          </w:p>
        </w:tc>
        <w:tc>
          <w:tcPr>
            <w:tcW w:w="1584" w:type="dxa"/>
            <w:shd w:val="clear" w:color="auto" w:fill="FFFFFF" w:themeFill="background1"/>
            <w:tcMar>
              <w:top w:w="80" w:type="dxa"/>
              <w:left w:w="100" w:type="dxa"/>
              <w:bottom w:w="80" w:type="dxa"/>
              <w:right w:w="100" w:type="dxa"/>
            </w:tcMar>
          </w:tcPr>
          <w:p w14:paraId="6AA1DFF7" w14:textId="77777777" w:rsidR="001403FB" w:rsidRDefault="00000000">
            <w:pPr>
              <w:jc w:val="center"/>
            </w:pPr>
            <w:r>
              <w:rPr>
                <w:rFonts w:ascii="Calibri" w:hAnsi="Calibri"/>
                <w:sz w:val="17"/>
              </w:rPr>
              <w:t>32.4%</w:t>
            </w:r>
          </w:p>
        </w:tc>
        <w:tc>
          <w:tcPr>
            <w:tcW w:w="1152" w:type="dxa"/>
            <w:shd w:val="clear" w:color="auto" w:fill="FFFFFF" w:themeFill="background1"/>
            <w:tcMar>
              <w:top w:w="80" w:type="dxa"/>
              <w:left w:w="100" w:type="dxa"/>
              <w:bottom w:w="80" w:type="dxa"/>
              <w:right w:w="100" w:type="dxa"/>
            </w:tcMar>
          </w:tcPr>
          <w:p w14:paraId="5F19F3C0" w14:textId="77777777" w:rsidR="001403FB" w:rsidRDefault="00000000">
            <w:pPr>
              <w:jc w:val="center"/>
            </w:pPr>
            <w:r>
              <w:rPr>
                <w:rFonts w:ascii="Calibri" w:hAnsi="Calibri"/>
                <w:sz w:val="17"/>
              </w:rPr>
              <w:t>Poor (flickers)</w:t>
            </w:r>
          </w:p>
        </w:tc>
      </w:tr>
      <w:tr w:rsidR="001403FB" w14:paraId="2694B406" w14:textId="77777777" w:rsidTr="00FD1A11">
        <w:trPr>
          <w:jc w:val="center"/>
        </w:trPr>
        <w:tc>
          <w:tcPr>
            <w:tcW w:w="2592" w:type="dxa"/>
            <w:shd w:val="clear" w:color="auto" w:fill="FFFFFF" w:themeFill="background1"/>
            <w:tcMar>
              <w:top w:w="80" w:type="dxa"/>
              <w:left w:w="100" w:type="dxa"/>
              <w:bottom w:w="80" w:type="dxa"/>
              <w:right w:w="100" w:type="dxa"/>
            </w:tcMar>
          </w:tcPr>
          <w:p w14:paraId="49498D84" w14:textId="77777777" w:rsidR="001403FB" w:rsidRDefault="00000000">
            <w:r>
              <w:rPr>
                <w:rFonts w:ascii="Calibri" w:hAnsi="Calibri"/>
                <w:sz w:val="17"/>
              </w:rPr>
              <w:t>DeepSORT (CNN Re-ID)</w:t>
            </w:r>
          </w:p>
        </w:tc>
        <w:tc>
          <w:tcPr>
            <w:tcW w:w="1296" w:type="dxa"/>
            <w:shd w:val="clear" w:color="auto" w:fill="FFFFFF" w:themeFill="background1"/>
            <w:tcMar>
              <w:top w:w="80" w:type="dxa"/>
              <w:left w:w="100" w:type="dxa"/>
              <w:bottom w:w="80" w:type="dxa"/>
              <w:right w:w="100" w:type="dxa"/>
            </w:tcMar>
          </w:tcPr>
          <w:p w14:paraId="25C6E25D" w14:textId="77777777" w:rsidR="001403FB" w:rsidRDefault="00000000">
            <w:pPr>
              <w:jc w:val="center"/>
            </w:pPr>
            <w:r>
              <w:rPr>
                <w:rFonts w:ascii="Calibri" w:hAnsi="Calibri"/>
                <w:sz w:val="17"/>
              </w:rPr>
              <w:t>52.4%</w:t>
            </w:r>
          </w:p>
        </w:tc>
        <w:tc>
          <w:tcPr>
            <w:tcW w:w="1296" w:type="dxa"/>
            <w:shd w:val="clear" w:color="auto" w:fill="FFFFFF" w:themeFill="background1"/>
            <w:tcMar>
              <w:top w:w="80" w:type="dxa"/>
              <w:left w:w="100" w:type="dxa"/>
              <w:bottom w:w="80" w:type="dxa"/>
              <w:right w:w="100" w:type="dxa"/>
            </w:tcMar>
          </w:tcPr>
          <w:p w14:paraId="59E6CDD2" w14:textId="77777777" w:rsidR="001403FB" w:rsidRDefault="00000000">
            <w:pPr>
              <w:jc w:val="center"/>
            </w:pPr>
            <w:r>
              <w:rPr>
                <w:rFonts w:ascii="Calibri" w:hAnsi="Calibri"/>
                <w:sz w:val="17"/>
              </w:rPr>
              <w:t>56.8%</w:t>
            </w:r>
          </w:p>
        </w:tc>
        <w:tc>
          <w:tcPr>
            <w:tcW w:w="2016" w:type="dxa"/>
            <w:shd w:val="clear" w:color="auto" w:fill="FFFFFF" w:themeFill="background1"/>
            <w:tcMar>
              <w:top w:w="80" w:type="dxa"/>
              <w:left w:w="100" w:type="dxa"/>
              <w:bottom w:w="80" w:type="dxa"/>
              <w:right w:w="100" w:type="dxa"/>
            </w:tcMar>
          </w:tcPr>
          <w:p w14:paraId="0672C86F" w14:textId="77777777" w:rsidR="001403FB" w:rsidRDefault="00000000">
            <w:pPr>
              <w:jc w:val="center"/>
            </w:pPr>
            <w:r>
              <w:rPr>
                <w:rFonts w:ascii="Calibri" w:hAnsi="Calibri"/>
                <w:sz w:val="17"/>
              </w:rPr>
              <w:t>1,420 switches</w:t>
            </w:r>
          </w:p>
        </w:tc>
        <w:tc>
          <w:tcPr>
            <w:tcW w:w="1584" w:type="dxa"/>
            <w:shd w:val="clear" w:color="auto" w:fill="FFFFFF" w:themeFill="background1"/>
            <w:tcMar>
              <w:top w:w="80" w:type="dxa"/>
              <w:left w:w="100" w:type="dxa"/>
              <w:bottom w:w="80" w:type="dxa"/>
              <w:right w:w="100" w:type="dxa"/>
            </w:tcMar>
          </w:tcPr>
          <w:p w14:paraId="7C800750" w14:textId="77777777" w:rsidR="001403FB" w:rsidRDefault="00000000">
            <w:pPr>
              <w:jc w:val="center"/>
            </w:pPr>
            <w:r>
              <w:rPr>
                <w:rFonts w:ascii="Calibri" w:hAnsi="Calibri"/>
                <w:sz w:val="17"/>
              </w:rPr>
              <w:t>49.6%</w:t>
            </w:r>
          </w:p>
        </w:tc>
        <w:tc>
          <w:tcPr>
            <w:tcW w:w="1152" w:type="dxa"/>
            <w:shd w:val="clear" w:color="auto" w:fill="FFFFFF" w:themeFill="background1"/>
            <w:tcMar>
              <w:top w:w="80" w:type="dxa"/>
              <w:left w:w="100" w:type="dxa"/>
              <w:bottom w:w="80" w:type="dxa"/>
              <w:right w:w="100" w:type="dxa"/>
            </w:tcMar>
          </w:tcPr>
          <w:p w14:paraId="56A582B8" w14:textId="77777777" w:rsidR="001403FB" w:rsidRDefault="00000000">
            <w:pPr>
              <w:jc w:val="center"/>
            </w:pPr>
            <w:r>
              <w:rPr>
                <w:rFonts w:ascii="Calibri" w:hAnsi="Calibri"/>
                <w:sz w:val="17"/>
              </w:rPr>
              <w:t>Moderate (lag)</w:t>
            </w:r>
          </w:p>
        </w:tc>
      </w:tr>
      <w:tr w:rsidR="001403FB" w14:paraId="72F81712" w14:textId="77777777" w:rsidTr="00FD1A11">
        <w:trPr>
          <w:jc w:val="center"/>
        </w:trPr>
        <w:tc>
          <w:tcPr>
            <w:tcW w:w="2592" w:type="dxa"/>
            <w:shd w:val="clear" w:color="auto" w:fill="FFFFFF" w:themeFill="background1"/>
            <w:tcMar>
              <w:top w:w="80" w:type="dxa"/>
              <w:left w:w="100" w:type="dxa"/>
              <w:bottom w:w="80" w:type="dxa"/>
              <w:right w:w="100" w:type="dxa"/>
            </w:tcMar>
          </w:tcPr>
          <w:p w14:paraId="31CB023A" w14:textId="77777777" w:rsidR="001403FB" w:rsidRDefault="00000000">
            <w:r>
              <w:rPr>
                <w:rFonts w:ascii="Calibri" w:hAnsi="Calibri"/>
                <w:sz w:val="17"/>
              </w:rPr>
              <w:t>ByteTrack Baseline</w:t>
            </w:r>
          </w:p>
        </w:tc>
        <w:tc>
          <w:tcPr>
            <w:tcW w:w="1296" w:type="dxa"/>
            <w:shd w:val="clear" w:color="auto" w:fill="FFFFFF" w:themeFill="background1"/>
            <w:tcMar>
              <w:top w:w="80" w:type="dxa"/>
              <w:left w:w="100" w:type="dxa"/>
              <w:bottom w:w="80" w:type="dxa"/>
              <w:right w:w="100" w:type="dxa"/>
            </w:tcMar>
          </w:tcPr>
          <w:p w14:paraId="54213FD0" w14:textId="77777777" w:rsidR="001403FB" w:rsidRDefault="00000000">
            <w:pPr>
              <w:jc w:val="center"/>
            </w:pPr>
            <w:r>
              <w:rPr>
                <w:rFonts w:ascii="Calibri" w:hAnsi="Calibri"/>
                <w:sz w:val="17"/>
              </w:rPr>
              <w:t>61.5%</w:t>
            </w:r>
          </w:p>
        </w:tc>
        <w:tc>
          <w:tcPr>
            <w:tcW w:w="1296" w:type="dxa"/>
            <w:shd w:val="clear" w:color="auto" w:fill="FFFFFF" w:themeFill="background1"/>
            <w:tcMar>
              <w:top w:w="80" w:type="dxa"/>
              <w:left w:w="100" w:type="dxa"/>
              <w:bottom w:w="80" w:type="dxa"/>
              <w:right w:w="100" w:type="dxa"/>
            </w:tcMar>
          </w:tcPr>
          <w:p w14:paraId="1A99F91D" w14:textId="77777777" w:rsidR="001403FB" w:rsidRDefault="00000000">
            <w:pPr>
              <w:jc w:val="center"/>
            </w:pPr>
            <w:r>
              <w:rPr>
                <w:rFonts w:ascii="Calibri" w:hAnsi="Calibri"/>
                <w:sz w:val="17"/>
              </w:rPr>
              <w:t>63.2%</w:t>
            </w:r>
          </w:p>
        </w:tc>
        <w:tc>
          <w:tcPr>
            <w:tcW w:w="2016" w:type="dxa"/>
            <w:shd w:val="clear" w:color="auto" w:fill="FFFFFF" w:themeFill="background1"/>
            <w:tcMar>
              <w:top w:w="80" w:type="dxa"/>
              <w:left w:w="100" w:type="dxa"/>
              <w:bottom w:w="80" w:type="dxa"/>
              <w:right w:w="100" w:type="dxa"/>
            </w:tcMar>
          </w:tcPr>
          <w:p w14:paraId="1FF68C41" w14:textId="77777777" w:rsidR="001403FB" w:rsidRDefault="00000000">
            <w:pPr>
              <w:jc w:val="center"/>
            </w:pPr>
            <w:r>
              <w:rPr>
                <w:rFonts w:ascii="Calibri" w:hAnsi="Calibri"/>
                <w:sz w:val="17"/>
              </w:rPr>
              <w:t>890 switches</w:t>
            </w:r>
          </w:p>
        </w:tc>
        <w:tc>
          <w:tcPr>
            <w:tcW w:w="1584" w:type="dxa"/>
            <w:shd w:val="clear" w:color="auto" w:fill="FFFFFF" w:themeFill="background1"/>
            <w:tcMar>
              <w:top w:w="80" w:type="dxa"/>
              <w:left w:w="100" w:type="dxa"/>
              <w:bottom w:w="80" w:type="dxa"/>
              <w:right w:w="100" w:type="dxa"/>
            </w:tcMar>
          </w:tcPr>
          <w:p w14:paraId="506F4E5D" w14:textId="77777777" w:rsidR="001403FB" w:rsidRDefault="00000000">
            <w:pPr>
              <w:jc w:val="center"/>
            </w:pPr>
            <w:r>
              <w:rPr>
                <w:rFonts w:ascii="Calibri" w:hAnsi="Calibri"/>
                <w:sz w:val="17"/>
              </w:rPr>
              <w:t>62.1%</w:t>
            </w:r>
          </w:p>
        </w:tc>
        <w:tc>
          <w:tcPr>
            <w:tcW w:w="1152" w:type="dxa"/>
            <w:shd w:val="clear" w:color="auto" w:fill="FFFFFF" w:themeFill="background1"/>
            <w:tcMar>
              <w:top w:w="80" w:type="dxa"/>
              <w:left w:w="100" w:type="dxa"/>
              <w:bottom w:w="80" w:type="dxa"/>
              <w:right w:w="100" w:type="dxa"/>
            </w:tcMar>
          </w:tcPr>
          <w:p w14:paraId="591E1AD4" w14:textId="77777777" w:rsidR="001403FB" w:rsidRDefault="00000000">
            <w:pPr>
              <w:jc w:val="center"/>
            </w:pPr>
            <w:r>
              <w:rPr>
                <w:rFonts w:ascii="Calibri" w:hAnsi="Calibri"/>
                <w:sz w:val="17"/>
              </w:rPr>
              <w:t>Moderate</w:t>
            </w:r>
          </w:p>
        </w:tc>
      </w:tr>
      <w:tr w:rsidR="001403FB" w14:paraId="747E37A2" w14:textId="77777777" w:rsidTr="00FD1A11">
        <w:trPr>
          <w:jc w:val="center"/>
        </w:trPr>
        <w:tc>
          <w:tcPr>
            <w:tcW w:w="2592" w:type="dxa"/>
            <w:shd w:val="clear" w:color="auto" w:fill="FFFFFF" w:themeFill="background1"/>
            <w:tcMar>
              <w:top w:w="80" w:type="dxa"/>
              <w:left w:w="100" w:type="dxa"/>
              <w:bottom w:w="80" w:type="dxa"/>
              <w:right w:w="100" w:type="dxa"/>
            </w:tcMar>
          </w:tcPr>
          <w:p w14:paraId="329A087F" w14:textId="77777777" w:rsidR="001403FB" w:rsidRDefault="00000000">
            <w:r>
              <w:rPr>
                <w:rFonts w:ascii="Calibri" w:hAnsi="Calibri"/>
                <w:sz w:val="17"/>
              </w:rPr>
              <w:t>ByteTrack + Pure IoU</w:t>
            </w:r>
          </w:p>
        </w:tc>
        <w:tc>
          <w:tcPr>
            <w:tcW w:w="1296" w:type="dxa"/>
            <w:shd w:val="clear" w:color="auto" w:fill="FFFFFF" w:themeFill="background1"/>
            <w:tcMar>
              <w:top w:w="80" w:type="dxa"/>
              <w:left w:w="100" w:type="dxa"/>
              <w:bottom w:w="80" w:type="dxa"/>
              <w:right w:w="100" w:type="dxa"/>
            </w:tcMar>
          </w:tcPr>
          <w:p w14:paraId="5A44CCD2" w14:textId="77777777" w:rsidR="001403FB" w:rsidRDefault="00000000">
            <w:pPr>
              <w:jc w:val="center"/>
            </w:pPr>
            <w:r>
              <w:rPr>
                <w:rFonts w:ascii="Calibri" w:hAnsi="Calibri"/>
                <w:sz w:val="17"/>
              </w:rPr>
              <w:t>58.4%</w:t>
            </w:r>
          </w:p>
        </w:tc>
        <w:tc>
          <w:tcPr>
            <w:tcW w:w="1296" w:type="dxa"/>
            <w:shd w:val="clear" w:color="auto" w:fill="FFFFFF" w:themeFill="background1"/>
            <w:tcMar>
              <w:top w:w="80" w:type="dxa"/>
              <w:left w:w="100" w:type="dxa"/>
              <w:bottom w:w="80" w:type="dxa"/>
              <w:right w:w="100" w:type="dxa"/>
            </w:tcMar>
          </w:tcPr>
          <w:p w14:paraId="1C728895" w14:textId="77777777" w:rsidR="001403FB" w:rsidRDefault="00000000">
            <w:pPr>
              <w:jc w:val="center"/>
            </w:pPr>
            <w:r>
              <w:rPr>
                <w:rFonts w:ascii="Calibri" w:hAnsi="Calibri"/>
                <w:sz w:val="17"/>
              </w:rPr>
              <w:t>59.7%</w:t>
            </w:r>
          </w:p>
        </w:tc>
        <w:tc>
          <w:tcPr>
            <w:tcW w:w="2016" w:type="dxa"/>
            <w:shd w:val="clear" w:color="auto" w:fill="FFFFFF" w:themeFill="background1"/>
            <w:tcMar>
              <w:top w:w="80" w:type="dxa"/>
              <w:left w:w="100" w:type="dxa"/>
              <w:bottom w:w="80" w:type="dxa"/>
              <w:right w:w="100" w:type="dxa"/>
            </w:tcMar>
          </w:tcPr>
          <w:p w14:paraId="70EE6C01" w14:textId="77777777" w:rsidR="001403FB" w:rsidRDefault="00000000">
            <w:pPr>
              <w:jc w:val="center"/>
            </w:pPr>
            <w:r>
              <w:rPr>
                <w:rFonts w:ascii="Calibri" w:hAnsi="Calibri"/>
                <w:sz w:val="17"/>
              </w:rPr>
              <w:t>1,120 switches</w:t>
            </w:r>
          </w:p>
        </w:tc>
        <w:tc>
          <w:tcPr>
            <w:tcW w:w="1584" w:type="dxa"/>
            <w:shd w:val="clear" w:color="auto" w:fill="FFFFFF" w:themeFill="background1"/>
            <w:tcMar>
              <w:top w:w="80" w:type="dxa"/>
              <w:left w:w="100" w:type="dxa"/>
              <w:bottom w:w="80" w:type="dxa"/>
              <w:right w:w="100" w:type="dxa"/>
            </w:tcMar>
          </w:tcPr>
          <w:p w14:paraId="05B26531" w14:textId="77777777" w:rsidR="001403FB" w:rsidRDefault="00000000">
            <w:pPr>
              <w:jc w:val="center"/>
            </w:pPr>
            <w:r>
              <w:rPr>
                <w:rFonts w:ascii="Calibri" w:hAnsi="Calibri"/>
                <w:sz w:val="17"/>
              </w:rPr>
              <w:t>57.8%</w:t>
            </w:r>
          </w:p>
        </w:tc>
        <w:tc>
          <w:tcPr>
            <w:tcW w:w="1152" w:type="dxa"/>
            <w:shd w:val="clear" w:color="auto" w:fill="FFFFFF" w:themeFill="background1"/>
            <w:tcMar>
              <w:top w:w="80" w:type="dxa"/>
              <w:left w:w="100" w:type="dxa"/>
              <w:bottom w:w="80" w:type="dxa"/>
              <w:right w:w="100" w:type="dxa"/>
            </w:tcMar>
          </w:tcPr>
          <w:p w14:paraId="27E0C1F9" w14:textId="77777777" w:rsidR="001403FB" w:rsidRDefault="00000000">
            <w:pPr>
              <w:jc w:val="center"/>
            </w:pPr>
            <w:r>
              <w:rPr>
                <w:rFonts w:ascii="Calibri" w:hAnsi="Calibri"/>
                <w:sz w:val="17"/>
              </w:rPr>
              <w:t>Dropouts in crowd</w:t>
            </w:r>
          </w:p>
        </w:tc>
      </w:tr>
      <w:tr w:rsidR="001403FB" w14:paraId="32E6909F" w14:textId="77777777" w:rsidTr="00FD1A11">
        <w:trPr>
          <w:jc w:val="center"/>
        </w:trPr>
        <w:tc>
          <w:tcPr>
            <w:tcW w:w="2592" w:type="dxa"/>
            <w:shd w:val="clear" w:color="auto" w:fill="FFFFFF" w:themeFill="background1"/>
            <w:tcMar>
              <w:top w:w="80" w:type="dxa"/>
              <w:left w:w="100" w:type="dxa"/>
              <w:bottom w:w="80" w:type="dxa"/>
              <w:right w:w="100" w:type="dxa"/>
            </w:tcMar>
          </w:tcPr>
          <w:p w14:paraId="29293B50" w14:textId="77777777" w:rsidR="001403FB" w:rsidRPr="00C362BA" w:rsidRDefault="00000000">
            <w:pPr>
              <w:rPr>
                <w:color w:val="000000" w:themeColor="text1"/>
              </w:rPr>
            </w:pPr>
            <w:r w:rsidRPr="00C362BA">
              <w:rPr>
                <w:rFonts w:ascii="Calibri" w:hAnsi="Calibri"/>
                <w:b/>
                <w:color w:val="000000" w:themeColor="text1"/>
                <w:sz w:val="17"/>
              </w:rPr>
              <w:t>SafeCrowd Robust Tracker</w:t>
            </w:r>
          </w:p>
        </w:tc>
        <w:tc>
          <w:tcPr>
            <w:tcW w:w="1296" w:type="dxa"/>
            <w:shd w:val="clear" w:color="auto" w:fill="FFFFFF" w:themeFill="background1"/>
            <w:tcMar>
              <w:top w:w="80" w:type="dxa"/>
              <w:left w:w="100" w:type="dxa"/>
              <w:bottom w:w="80" w:type="dxa"/>
              <w:right w:w="100" w:type="dxa"/>
            </w:tcMar>
          </w:tcPr>
          <w:p w14:paraId="2DD53079" w14:textId="77777777" w:rsidR="001403FB" w:rsidRPr="00C362BA" w:rsidRDefault="00000000">
            <w:pPr>
              <w:jc w:val="center"/>
              <w:rPr>
                <w:color w:val="000000" w:themeColor="text1"/>
              </w:rPr>
            </w:pPr>
            <w:r w:rsidRPr="00C362BA">
              <w:rPr>
                <w:rFonts w:ascii="Calibri" w:hAnsi="Calibri"/>
                <w:b/>
                <w:color w:val="000000" w:themeColor="text1"/>
                <w:sz w:val="17"/>
              </w:rPr>
              <w:t>78.9%</w:t>
            </w:r>
          </w:p>
        </w:tc>
        <w:tc>
          <w:tcPr>
            <w:tcW w:w="1296" w:type="dxa"/>
            <w:shd w:val="clear" w:color="auto" w:fill="FFFFFF" w:themeFill="background1"/>
            <w:tcMar>
              <w:top w:w="80" w:type="dxa"/>
              <w:left w:w="100" w:type="dxa"/>
              <w:bottom w:w="80" w:type="dxa"/>
              <w:right w:w="100" w:type="dxa"/>
            </w:tcMar>
          </w:tcPr>
          <w:p w14:paraId="66B16593" w14:textId="77777777" w:rsidR="001403FB" w:rsidRPr="00C362BA" w:rsidRDefault="00000000">
            <w:pPr>
              <w:jc w:val="center"/>
              <w:rPr>
                <w:color w:val="000000" w:themeColor="text1"/>
              </w:rPr>
            </w:pPr>
            <w:r w:rsidRPr="00C362BA">
              <w:rPr>
                <w:rFonts w:ascii="Calibri" w:hAnsi="Calibri"/>
                <w:b/>
                <w:color w:val="000000" w:themeColor="text1"/>
                <w:sz w:val="17"/>
              </w:rPr>
              <w:t>81.4%</w:t>
            </w:r>
          </w:p>
        </w:tc>
        <w:tc>
          <w:tcPr>
            <w:tcW w:w="2016" w:type="dxa"/>
            <w:shd w:val="clear" w:color="auto" w:fill="FFFFFF" w:themeFill="background1"/>
            <w:tcMar>
              <w:top w:w="80" w:type="dxa"/>
              <w:left w:w="100" w:type="dxa"/>
              <w:bottom w:w="80" w:type="dxa"/>
              <w:right w:w="100" w:type="dxa"/>
            </w:tcMar>
          </w:tcPr>
          <w:p w14:paraId="3E92AD84" w14:textId="77777777" w:rsidR="001403FB" w:rsidRPr="00C362BA" w:rsidRDefault="00000000">
            <w:pPr>
              <w:jc w:val="center"/>
              <w:rPr>
                <w:color w:val="000000" w:themeColor="text1"/>
              </w:rPr>
            </w:pPr>
            <w:r w:rsidRPr="00C362BA">
              <w:rPr>
                <w:rFonts w:ascii="Calibri" w:hAnsi="Calibri"/>
                <w:b/>
                <w:color w:val="000000" w:themeColor="text1"/>
                <w:sz w:val="17"/>
              </w:rPr>
              <w:t>58 switches</w:t>
            </w:r>
          </w:p>
        </w:tc>
        <w:tc>
          <w:tcPr>
            <w:tcW w:w="1584" w:type="dxa"/>
            <w:shd w:val="clear" w:color="auto" w:fill="FFFFFF" w:themeFill="background1"/>
            <w:tcMar>
              <w:top w:w="80" w:type="dxa"/>
              <w:left w:w="100" w:type="dxa"/>
              <w:bottom w:w="80" w:type="dxa"/>
              <w:right w:w="100" w:type="dxa"/>
            </w:tcMar>
          </w:tcPr>
          <w:p w14:paraId="1C177720" w14:textId="77777777" w:rsidR="001403FB" w:rsidRPr="00C362BA" w:rsidRDefault="00000000">
            <w:pPr>
              <w:jc w:val="center"/>
              <w:rPr>
                <w:color w:val="000000" w:themeColor="text1"/>
              </w:rPr>
            </w:pPr>
            <w:r w:rsidRPr="00C362BA">
              <w:rPr>
                <w:rFonts w:ascii="Calibri" w:hAnsi="Calibri"/>
                <w:b/>
                <w:color w:val="000000" w:themeColor="text1"/>
                <w:sz w:val="17"/>
              </w:rPr>
              <w:t>84.6%</w:t>
            </w:r>
          </w:p>
        </w:tc>
        <w:tc>
          <w:tcPr>
            <w:tcW w:w="1152" w:type="dxa"/>
            <w:shd w:val="clear" w:color="auto" w:fill="FFFFFF" w:themeFill="background1"/>
            <w:tcMar>
              <w:top w:w="80" w:type="dxa"/>
              <w:left w:w="100" w:type="dxa"/>
              <w:bottom w:w="80" w:type="dxa"/>
              <w:right w:w="100" w:type="dxa"/>
            </w:tcMar>
          </w:tcPr>
          <w:p w14:paraId="4B41B5C1" w14:textId="77777777" w:rsidR="001403FB" w:rsidRPr="00C362BA" w:rsidRDefault="00000000">
            <w:pPr>
              <w:jc w:val="center"/>
              <w:rPr>
                <w:color w:val="000000" w:themeColor="text1"/>
              </w:rPr>
            </w:pPr>
            <w:r w:rsidRPr="00C362BA">
              <w:rPr>
                <w:rFonts w:ascii="Calibri" w:hAnsi="Calibri"/>
                <w:b/>
                <w:color w:val="000000" w:themeColor="text1"/>
                <w:sz w:val="17"/>
              </w:rPr>
              <w:t>Silky (Zero Churn)</w:t>
            </w:r>
          </w:p>
        </w:tc>
      </w:tr>
    </w:tbl>
    <w:p w14:paraId="5246DFA1" w14:textId="77777777" w:rsidR="001403FB" w:rsidRDefault="001403FB">
      <w:pPr>
        <w:spacing w:after="120"/>
      </w:pPr>
    </w:p>
    <w:p w14:paraId="03FE025A" w14:textId="77777777" w:rsidR="001403FB" w:rsidRPr="00C362BA" w:rsidRDefault="00000000">
      <w:pPr>
        <w:spacing w:before="160" w:after="80"/>
        <w:rPr>
          <w:color w:val="000000" w:themeColor="text1"/>
        </w:rPr>
      </w:pPr>
      <w:r w:rsidRPr="00C362BA">
        <w:rPr>
          <w:b/>
          <w:color w:val="000000" w:themeColor="text1"/>
          <w:sz w:val="20"/>
        </w:rPr>
        <w:t>Table 3: Crowd Counting Accuracy &amp; Occlusion Zone Recovery (Concourse Scramble Feed)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1728"/>
        <w:gridCol w:w="1584"/>
        <w:gridCol w:w="1872"/>
        <w:gridCol w:w="1584"/>
      </w:tblGrid>
      <w:tr w:rsidR="001403FB" w14:paraId="1ED09990" w14:textId="77777777" w:rsidTr="00FD1A11">
        <w:trPr>
          <w:jc w:val="center"/>
        </w:trPr>
        <w:tc>
          <w:tcPr>
            <w:tcW w:w="3168" w:type="dxa"/>
            <w:shd w:val="clear" w:color="auto" w:fill="1E293B"/>
            <w:tcMar>
              <w:top w:w="120" w:type="dxa"/>
              <w:left w:w="100" w:type="dxa"/>
              <w:bottom w:w="120" w:type="dxa"/>
              <w:right w:w="100" w:type="dxa"/>
            </w:tcMar>
          </w:tcPr>
          <w:p w14:paraId="42ACE886" w14:textId="77777777" w:rsidR="001403FB" w:rsidRDefault="00000000">
            <w:pPr>
              <w:jc w:val="center"/>
            </w:pPr>
            <w:r>
              <w:rPr>
                <w:rFonts w:ascii="Arial" w:hAnsi="Arial"/>
                <w:b/>
                <w:color w:val="FFFFFF"/>
                <w:sz w:val="17"/>
              </w:rPr>
              <w:t>Counting Methodology</w:t>
            </w:r>
          </w:p>
        </w:tc>
        <w:tc>
          <w:tcPr>
            <w:tcW w:w="1728" w:type="dxa"/>
            <w:shd w:val="clear" w:color="auto" w:fill="1E293B"/>
            <w:tcMar>
              <w:top w:w="120" w:type="dxa"/>
              <w:left w:w="100" w:type="dxa"/>
              <w:bottom w:w="120" w:type="dxa"/>
              <w:right w:w="100" w:type="dxa"/>
            </w:tcMar>
          </w:tcPr>
          <w:p w14:paraId="7E612E7F" w14:textId="77777777" w:rsidR="001403FB" w:rsidRDefault="00000000">
            <w:pPr>
              <w:jc w:val="center"/>
            </w:pPr>
            <w:r>
              <w:rPr>
                <w:rFonts w:ascii="Arial" w:hAnsi="Arial"/>
                <w:b/>
                <w:color w:val="FFFFFF"/>
                <w:sz w:val="17"/>
              </w:rPr>
              <w:t>Reported Count (PAX)</w:t>
            </w:r>
          </w:p>
        </w:tc>
        <w:tc>
          <w:tcPr>
            <w:tcW w:w="1584" w:type="dxa"/>
            <w:shd w:val="clear" w:color="auto" w:fill="1E293B"/>
            <w:tcMar>
              <w:top w:w="120" w:type="dxa"/>
              <w:left w:w="100" w:type="dxa"/>
              <w:bottom w:w="120" w:type="dxa"/>
              <w:right w:w="100" w:type="dxa"/>
            </w:tcMar>
          </w:tcPr>
          <w:p w14:paraId="7141CBD3" w14:textId="77777777" w:rsidR="001403FB" w:rsidRDefault="00000000">
            <w:pPr>
              <w:jc w:val="center"/>
            </w:pPr>
            <w:r>
              <w:rPr>
                <w:rFonts w:ascii="Arial" w:hAnsi="Arial"/>
                <w:b/>
                <w:color w:val="FFFFFF"/>
                <w:sz w:val="17"/>
              </w:rPr>
              <w:t>Ground Truth (PAX)</w:t>
            </w:r>
          </w:p>
        </w:tc>
        <w:tc>
          <w:tcPr>
            <w:tcW w:w="1872" w:type="dxa"/>
            <w:shd w:val="clear" w:color="auto" w:fill="1E293B"/>
            <w:tcMar>
              <w:top w:w="120" w:type="dxa"/>
              <w:left w:w="100" w:type="dxa"/>
              <w:bottom w:w="120" w:type="dxa"/>
              <w:right w:w="100" w:type="dxa"/>
            </w:tcMar>
          </w:tcPr>
          <w:p w14:paraId="04354A14" w14:textId="77777777" w:rsidR="001403FB" w:rsidRDefault="00000000">
            <w:pPr>
              <w:jc w:val="center"/>
            </w:pPr>
            <w:r>
              <w:rPr>
                <w:rFonts w:ascii="Arial" w:hAnsi="Arial"/>
                <w:b/>
                <w:color w:val="FFFFFF"/>
                <w:sz w:val="17"/>
              </w:rPr>
              <w:t>MAE (Mean Absolute Error)</w:t>
            </w:r>
          </w:p>
        </w:tc>
        <w:tc>
          <w:tcPr>
            <w:tcW w:w="1584" w:type="dxa"/>
            <w:shd w:val="clear" w:color="auto" w:fill="1E293B"/>
            <w:tcMar>
              <w:top w:w="120" w:type="dxa"/>
              <w:left w:w="100" w:type="dxa"/>
              <w:bottom w:w="120" w:type="dxa"/>
              <w:right w:w="100" w:type="dxa"/>
            </w:tcMar>
          </w:tcPr>
          <w:p w14:paraId="0B678E73" w14:textId="77777777" w:rsidR="001403FB" w:rsidRDefault="00000000">
            <w:pPr>
              <w:jc w:val="center"/>
            </w:pPr>
            <w:r>
              <w:rPr>
                <w:rFonts w:ascii="Arial" w:hAnsi="Arial"/>
                <w:b/>
                <w:color w:val="FFFFFF"/>
                <w:sz w:val="17"/>
              </w:rPr>
              <w:t>Center Occlusion Recall (%)</w:t>
            </w:r>
          </w:p>
        </w:tc>
      </w:tr>
      <w:tr w:rsidR="001403FB" w14:paraId="6C314573" w14:textId="77777777" w:rsidTr="00FD1A11">
        <w:trPr>
          <w:jc w:val="center"/>
        </w:trPr>
        <w:tc>
          <w:tcPr>
            <w:tcW w:w="3168" w:type="dxa"/>
            <w:shd w:val="clear" w:color="auto" w:fill="F8FAFC"/>
            <w:tcMar>
              <w:top w:w="80" w:type="dxa"/>
              <w:left w:w="100" w:type="dxa"/>
              <w:bottom w:w="80" w:type="dxa"/>
              <w:right w:w="100" w:type="dxa"/>
            </w:tcMar>
          </w:tcPr>
          <w:p w14:paraId="439FDD3D" w14:textId="77777777" w:rsidR="001403FB" w:rsidRDefault="00000000">
            <w:r>
              <w:rPr>
                <w:rFonts w:ascii="Calibri" w:hAnsi="Calibri"/>
                <w:sz w:val="17"/>
              </w:rPr>
              <w:t>Baseline YOLOv8 (classes=[0] only)</w:t>
            </w:r>
          </w:p>
        </w:tc>
        <w:tc>
          <w:tcPr>
            <w:tcW w:w="1728" w:type="dxa"/>
            <w:shd w:val="clear" w:color="auto" w:fill="F8FAFC"/>
            <w:tcMar>
              <w:top w:w="80" w:type="dxa"/>
              <w:left w:w="100" w:type="dxa"/>
              <w:bottom w:w="80" w:type="dxa"/>
              <w:right w:w="100" w:type="dxa"/>
            </w:tcMar>
          </w:tcPr>
          <w:p w14:paraId="66F74247" w14:textId="77777777" w:rsidR="001403FB" w:rsidRDefault="00000000">
            <w:pPr>
              <w:jc w:val="center"/>
            </w:pPr>
            <w:r>
              <w:rPr>
                <w:rFonts w:ascii="Calibri" w:hAnsi="Calibri"/>
                <w:sz w:val="17"/>
              </w:rPr>
              <w:t>75 PAX</w:t>
            </w:r>
          </w:p>
        </w:tc>
        <w:tc>
          <w:tcPr>
            <w:tcW w:w="1584" w:type="dxa"/>
            <w:shd w:val="clear" w:color="auto" w:fill="F8FAFC"/>
            <w:tcMar>
              <w:top w:w="80" w:type="dxa"/>
              <w:left w:w="100" w:type="dxa"/>
              <w:bottom w:w="80" w:type="dxa"/>
              <w:right w:w="100" w:type="dxa"/>
            </w:tcMar>
          </w:tcPr>
          <w:p w14:paraId="36B684D2" w14:textId="77777777" w:rsidR="001403FB" w:rsidRDefault="00000000">
            <w:pPr>
              <w:jc w:val="center"/>
            </w:pPr>
            <w:r>
              <w:rPr>
                <w:rFonts w:ascii="Calibri" w:hAnsi="Calibri"/>
                <w:sz w:val="17"/>
              </w:rPr>
              <w:t>252 PAX</w:t>
            </w:r>
          </w:p>
        </w:tc>
        <w:tc>
          <w:tcPr>
            <w:tcW w:w="1872" w:type="dxa"/>
            <w:shd w:val="clear" w:color="auto" w:fill="F8FAFC"/>
            <w:tcMar>
              <w:top w:w="80" w:type="dxa"/>
              <w:left w:w="100" w:type="dxa"/>
              <w:bottom w:w="80" w:type="dxa"/>
              <w:right w:w="100" w:type="dxa"/>
            </w:tcMar>
          </w:tcPr>
          <w:p w14:paraId="13123CC4" w14:textId="77777777" w:rsidR="001403FB" w:rsidRDefault="00000000">
            <w:pPr>
              <w:jc w:val="center"/>
            </w:pPr>
            <w:r>
              <w:rPr>
                <w:rFonts w:ascii="Calibri" w:hAnsi="Calibri"/>
                <w:sz w:val="17"/>
              </w:rPr>
              <w:t>177.0 PAX (Severe drop)</w:t>
            </w:r>
          </w:p>
        </w:tc>
        <w:tc>
          <w:tcPr>
            <w:tcW w:w="1584" w:type="dxa"/>
            <w:shd w:val="clear" w:color="auto" w:fill="F8FAFC"/>
            <w:tcMar>
              <w:top w:w="80" w:type="dxa"/>
              <w:left w:w="100" w:type="dxa"/>
              <w:bottom w:w="80" w:type="dxa"/>
              <w:right w:w="100" w:type="dxa"/>
            </w:tcMar>
          </w:tcPr>
          <w:p w14:paraId="3DB1E1D4" w14:textId="77777777" w:rsidR="001403FB" w:rsidRDefault="00000000">
            <w:pPr>
              <w:jc w:val="center"/>
            </w:pPr>
            <w:r>
              <w:rPr>
                <w:rFonts w:ascii="Calibri" w:hAnsi="Calibri"/>
                <w:sz w:val="17"/>
              </w:rPr>
              <w:t>31.2% (Center void)</w:t>
            </w:r>
          </w:p>
        </w:tc>
      </w:tr>
      <w:tr w:rsidR="001403FB" w14:paraId="597259D1" w14:textId="77777777" w:rsidTr="00FD1A11">
        <w:trPr>
          <w:jc w:val="center"/>
        </w:trPr>
        <w:tc>
          <w:tcPr>
            <w:tcW w:w="3168" w:type="dxa"/>
            <w:shd w:val="clear" w:color="auto" w:fill="FFFFFF"/>
            <w:tcMar>
              <w:top w:w="80" w:type="dxa"/>
              <w:left w:w="100" w:type="dxa"/>
              <w:bottom w:w="80" w:type="dxa"/>
              <w:right w:w="100" w:type="dxa"/>
            </w:tcMar>
          </w:tcPr>
          <w:p w14:paraId="394238E6" w14:textId="77777777" w:rsidR="001403FB" w:rsidRDefault="00000000">
            <w:r>
              <w:rPr>
                <w:rFonts w:ascii="Calibri" w:hAnsi="Calibri"/>
                <w:sz w:val="17"/>
              </w:rPr>
              <w:t>Standard Density Map (CSRNet)</w:t>
            </w:r>
          </w:p>
        </w:tc>
        <w:tc>
          <w:tcPr>
            <w:tcW w:w="1728" w:type="dxa"/>
            <w:shd w:val="clear" w:color="auto" w:fill="FFFFFF"/>
            <w:tcMar>
              <w:top w:w="80" w:type="dxa"/>
              <w:left w:w="100" w:type="dxa"/>
              <w:bottom w:w="80" w:type="dxa"/>
              <w:right w:w="100" w:type="dxa"/>
            </w:tcMar>
          </w:tcPr>
          <w:p w14:paraId="3C8DAD97" w14:textId="77777777" w:rsidR="001403FB" w:rsidRDefault="00000000">
            <w:pPr>
              <w:jc w:val="center"/>
            </w:pPr>
            <w:r>
              <w:rPr>
                <w:rFonts w:ascii="Calibri" w:hAnsi="Calibri"/>
                <w:sz w:val="17"/>
              </w:rPr>
              <w:t>210 PAX</w:t>
            </w:r>
          </w:p>
        </w:tc>
        <w:tc>
          <w:tcPr>
            <w:tcW w:w="1584" w:type="dxa"/>
            <w:shd w:val="clear" w:color="auto" w:fill="FFFFFF"/>
            <w:tcMar>
              <w:top w:w="80" w:type="dxa"/>
              <w:left w:w="100" w:type="dxa"/>
              <w:bottom w:w="80" w:type="dxa"/>
              <w:right w:w="100" w:type="dxa"/>
            </w:tcMar>
          </w:tcPr>
          <w:p w14:paraId="22495220" w14:textId="77777777" w:rsidR="001403FB" w:rsidRDefault="00000000">
            <w:pPr>
              <w:jc w:val="center"/>
            </w:pPr>
            <w:r>
              <w:rPr>
                <w:rFonts w:ascii="Calibri" w:hAnsi="Calibri"/>
                <w:sz w:val="17"/>
              </w:rPr>
              <w:t>252 PAX</w:t>
            </w:r>
          </w:p>
        </w:tc>
        <w:tc>
          <w:tcPr>
            <w:tcW w:w="1872" w:type="dxa"/>
            <w:shd w:val="clear" w:color="auto" w:fill="FFFFFF"/>
            <w:tcMar>
              <w:top w:w="80" w:type="dxa"/>
              <w:left w:w="100" w:type="dxa"/>
              <w:bottom w:w="80" w:type="dxa"/>
              <w:right w:w="100" w:type="dxa"/>
            </w:tcMar>
          </w:tcPr>
          <w:p w14:paraId="71E0480D" w14:textId="77777777" w:rsidR="001403FB" w:rsidRDefault="00000000">
            <w:pPr>
              <w:jc w:val="center"/>
            </w:pPr>
            <w:r>
              <w:rPr>
                <w:rFonts w:ascii="Calibri" w:hAnsi="Calibri"/>
                <w:sz w:val="17"/>
              </w:rPr>
              <w:t>42.0 PAX</w:t>
            </w:r>
          </w:p>
        </w:tc>
        <w:tc>
          <w:tcPr>
            <w:tcW w:w="1584" w:type="dxa"/>
            <w:shd w:val="clear" w:color="auto" w:fill="FFFFFF"/>
            <w:tcMar>
              <w:top w:w="80" w:type="dxa"/>
              <w:left w:w="100" w:type="dxa"/>
              <w:bottom w:w="80" w:type="dxa"/>
              <w:right w:w="100" w:type="dxa"/>
            </w:tcMar>
          </w:tcPr>
          <w:p w14:paraId="4438FDEE" w14:textId="77777777" w:rsidR="001403FB" w:rsidRDefault="00000000">
            <w:pPr>
              <w:jc w:val="center"/>
            </w:pPr>
            <w:r>
              <w:rPr>
                <w:rFonts w:ascii="Calibri" w:hAnsi="Calibri"/>
                <w:sz w:val="17"/>
              </w:rPr>
              <w:t>72.5% (No IDs/boxes)</w:t>
            </w:r>
          </w:p>
        </w:tc>
      </w:tr>
      <w:tr w:rsidR="001403FB" w14:paraId="04BC1CC3" w14:textId="77777777" w:rsidTr="00FD1A11">
        <w:trPr>
          <w:jc w:val="center"/>
        </w:trPr>
        <w:tc>
          <w:tcPr>
            <w:tcW w:w="3168" w:type="dxa"/>
            <w:shd w:val="clear" w:color="auto" w:fill="F8FAFC"/>
            <w:tcMar>
              <w:top w:w="80" w:type="dxa"/>
              <w:left w:w="100" w:type="dxa"/>
              <w:bottom w:w="80" w:type="dxa"/>
              <w:right w:w="100" w:type="dxa"/>
            </w:tcMar>
          </w:tcPr>
          <w:p w14:paraId="12EC9646" w14:textId="77777777" w:rsidR="001403FB" w:rsidRDefault="00000000">
            <w:r>
              <w:rPr>
                <w:rFonts w:ascii="Calibri" w:hAnsi="Calibri"/>
                <w:sz w:val="17"/>
              </w:rPr>
              <w:t>HeadHunter (Head-only detection)</w:t>
            </w:r>
          </w:p>
        </w:tc>
        <w:tc>
          <w:tcPr>
            <w:tcW w:w="1728" w:type="dxa"/>
            <w:shd w:val="clear" w:color="auto" w:fill="F8FAFC"/>
            <w:tcMar>
              <w:top w:w="80" w:type="dxa"/>
              <w:left w:w="100" w:type="dxa"/>
              <w:bottom w:w="80" w:type="dxa"/>
              <w:right w:w="100" w:type="dxa"/>
            </w:tcMar>
          </w:tcPr>
          <w:p w14:paraId="194DABC3" w14:textId="77777777" w:rsidR="001403FB" w:rsidRDefault="00000000">
            <w:pPr>
              <w:jc w:val="center"/>
            </w:pPr>
            <w:r>
              <w:rPr>
                <w:rFonts w:ascii="Calibri" w:hAnsi="Calibri"/>
                <w:sz w:val="17"/>
              </w:rPr>
              <w:t>231 PAX</w:t>
            </w:r>
          </w:p>
        </w:tc>
        <w:tc>
          <w:tcPr>
            <w:tcW w:w="1584" w:type="dxa"/>
            <w:shd w:val="clear" w:color="auto" w:fill="F8FAFC"/>
            <w:tcMar>
              <w:top w:w="80" w:type="dxa"/>
              <w:left w:w="100" w:type="dxa"/>
              <w:bottom w:w="80" w:type="dxa"/>
              <w:right w:w="100" w:type="dxa"/>
            </w:tcMar>
          </w:tcPr>
          <w:p w14:paraId="53C31162" w14:textId="77777777" w:rsidR="001403FB" w:rsidRDefault="00000000">
            <w:pPr>
              <w:jc w:val="center"/>
            </w:pPr>
            <w:r>
              <w:rPr>
                <w:rFonts w:ascii="Calibri" w:hAnsi="Calibri"/>
                <w:sz w:val="17"/>
              </w:rPr>
              <w:t>252 PAX</w:t>
            </w:r>
          </w:p>
        </w:tc>
        <w:tc>
          <w:tcPr>
            <w:tcW w:w="1872" w:type="dxa"/>
            <w:shd w:val="clear" w:color="auto" w:fill="F8FAFC"/>
            <w:tcMar>
              <w:top w:w="80" w:type="dxa"/>
              <w:left w:w="100" w:type="dxa"/>
              <w:bottom w:w="80" w:type="dxa"/>
              <w:right w:w="100" w:type="dxa"/>
            </w:tcMar>
          </w:tcPr>
          <w:p w14:paraId="7D7EC99E" w14:textId="77777777" w:rsidR="001403FB" w:rsidRDefault="00000000">
            <w:pPr>
              <w:jc w:val="center"/>
            </w:pPr>
            <w:r>
              <w:rPr>
                <w:rFonts w:ascii="Calibri" w:hAnsi="Calibri"/>
                <w:sz w:val="17"/>
              </w:rPr>
              <w:t>21.0 PAX</w:t>
            </w:r>
          </w:p>
        </w:tc>
        <w:tc>
          <w:tcPr>
            <w:tcW w:w="1584" w:type="dxa"/>
            <w:shd w:val="clear" w:color="auto" w:fill="F8FAFC"/>
            <w:tcMar>
              <w:top w:w="80" w:type="dxa"/>
              <w:left w:w="100" w:type="dxa"/>
              <w:bottom w:w="80" w:type="dxa"/>
              <w:right w:w="100" w:type="dxa"/>
            </w:tcMar>
          </w:tcPr>
          <w:p w14:paraId="0409BD9F" w14:textId="77777777" w:rsidR="001403FB" w:rsidRDefault="00000000">
            <w:pPr>
              <w:jc w:val="center"/>
            </w:pPr>
            <w:r>
              <w:rPr>
                <w:rFonts w:ascii="Calibri" w:hAnsi="Calibri"/>
                <w:sz w:val="17"/>
              </w:rPr>
              <w:t>88.4% (Tiny head dots only)</w:t>
            </w:r>
          </w:p>
        </w:tc>
      </w:tr>
      <w:tr w:rsidR="001403FB" w:rsidRPr="00C362BA" w14:paraId="3403260B" w14:textId="77777777" w:rsidTr="00FD1A11">
        <w:trPr>
          <w:jc w:val="center"/>
        </w:trPr>
        <w:tc>
          <w:tcPr>
            <w:tcW w:w="3168" w:type="dxa"/>
            <w:shd w:val="clear" w:color="auto" w:fill="FFFFFF" w:themeFill="background1"/>
            <w:tcMar>
              <w:top w:w="80" w:type="dxa"/>
              <w:left w:w="100" w:type="dxa"/>
              <w:bottom w:w="80" w:type="dxa"/>
              <w:right w:w="100" w:type="dxa"/>
            </w:tcMar>
          </w:tcPr>
          <w:p w14:paraId="3FA80775" w14:textId="77777777" w:rsidR="001403FB" w:rsidRPr="00C362BA" w:rsidRDefault="00000000">
            <w:pPr>
              <w:rPr>
                <w:color w:val="000000" w:themeColor="text1"/>
              </w:rPr>
            </w:pPr>
            <w:r w:rsidRPr="00C362BA">
              <w:rPr>
                <w:rFonts w:ascii="Calibri" w:hAnsi="Calibri"/>
                <w:b/>
                <w:color w:val="000000" w:themeColor="text1"/>
                <w:sz w:val="17"/>
              </w:rPr>
              <w:t>SafeCrowd Dual-Anchor Fusion</w:t>
            </w:r>
          </w:p>
        </w:tc>
        <w:tc>
          <w:tcPr>
            <w:tcW w:w="1728" w:type="dxa"/>
            <w:shd w:val="clear" w:color="auto" w:fill="FFFFFF" w:themeFill="background1"/>
            <w:tcMar>
              <w:top w:w="80" w:type="dxa"/>
              <w:left w:w="100" w:type="dxa"/>
              <w:bottom w:w="80" w:type="dxa"/>
              <w:right w:w="100" w:type="dxa"/>
            </w:tcMar>
          </w:tcPr>
          <w:p w14:paraId="2C32EA33" w14:textId="77777777" w:rsidR="001403FB" w:rsidRPr="00C362BA" w:rsidRDefault="00000000">
            <w:pPr>
              <w:jc w:val="center"/>
              <w:rPr>
                <w:color w:val="000000" w:themeColor="text1"/>
              </w:rPr>
            </w:pPr>
            <w:r w:rsidRPr="00C362BA">
              <w:rPr>
                <w:rFonts w:ascii="Calibri" w:hAnsi="Calibri"/>
                <w:b/>
                <w:color w:val="000000" w:themeColor="text1"/>
                <w:sz w:val="17"/>
              </w:rPr>
              <w:t>246 PAX</w:t>
            </w:r>
          </w:p>
        </w:tc>
        <w:tc>
          <w:tcPr>
            <w:tcW w:w="1584" w:type="dxa"/>
            <w:shd w:val="clear" w:color="auto" w:fill="FFFFFF" w:themeFill="background1"/>
            <w:tcMar>
              <w:top w:w="80" w:type="dxa"/>
              <w:left w:w="100" w:type="dxa"/>
              <w:bottom w:w="80" w:type="dxa"/>
              <w:right w:w="100" w:type="dxa"/>
            </w:tcMar>
          </w:tcPr>
          <w:p w14:paraId="384F6013" w14:textId="77777777" w:rsidR="001403FB" w:rsidRPr="00C362BA" w:rsidRDefault="00000000">
            <w:pPr>
              <w:jc w:val="center"/>
              <w:rPr>
                <w:color w:val="000000" w:themeColor="text1"/>
              </w:rPr>
            </w:pPr>
            <w:r w:rsidRPr="00C362BA">
              <w:rPr>
                <w:rFonts w:ascii="Calibri" w:hAnsi="Calibri"/>
                <w:b/>
                <w:color w:val="000000" w:themeColor="text1"/>
                <w:sz w:val="17"/>
              </w:rPr>
              <w:t>252 PAX</w:t>
            </w:r>
          </w:p>
        </w:tc>
        <w:tc>
          <w:tcPr>
            <w:tcW w:w="1872" w:type="dxa"/>
            <w:shd w:val="clear" w:color="auto" w:fill="FFFFFF" w:themeFill="background1"/>
            <w:tcMar>
              <w:top w:w="80" w:type="dxa"/>
              <w:left w:w="100" w:type="dxa"/>
              <w:bottom w:w="80" w:type="dxa"/>
              <w:right w:w="100" w:type="dxa"/>
            </w:tcMar>
          </w:tcPr>
          <w:p w14:paraId="58257F8F" w14:textId="77777777" w:rsidR="001403FB" w:rsidRPr="00C362BA" w:rsidRDefault="00000000">
            <w:pPr>
              <w:jc w:val="center"/>
              <w:rPr>
                <w:color w:val="000000" w:themeColor="text1"/>
              </w:rPr>
            </w:pPr>
            <w:r w:rsidRPr="00C362BA">
              <w:rPr>
                <w:rFonts w:ascii="Calibri" w:hAnsi="Calibri"/>
                <w:b/>
                <w:color w:val="000000" w:themeColor="text1"/>
                <w:sz w:val="17"/>
              </w:rPr>
              <w:t>6.0 PAX (97.6% accuracy)</w:t>
            </w:r>
          </w:p>
        </w:tc>
        <w:tc>
          <w:tcPr>
            <w:tcW w:w="1584" w:type="dxa"/>
            <w:shd w:val="clear" w:color="auto" w:fill="FFFFFF" w:themeFill="background1"/>
            <w:tcMar>
              <w:top w:w="80" w:type="dxa"/>
              <w:left w:w="100" w:type="dxa"/>
              <w:bottom w:w="80" w:type="dxa"/>
              <w:right w:w="100" w:type="dxa"/>
            </w:tcMar>
          </w:tcPr>
          <w:p w14:paraId="319B75CE" w14:textId="77777777" w:rsidR="001403FB" w:rsidRPr="00C362BA" w:rsidRDefault="00000000">
            <w:pPr>
              <w:jc w:val="center"/>
              <w:rPr>
                <w:color w:val="000000" w:themeColor="text1"/>
              </w:rPr>
            </w:pPr>
            <w:r w:rsidRPr="00C362BA">
              <w:rPr>
                <w:rFonts w:ascii="Calibri" w:hAnsi="Calibri"/>
                <w:b/>
                <w:color w:val="000000" w:themeColor="text1"/>
                <w:sz w:val="17"/>
              </w:rPr>
              <w:t>95.2% (Full coverage)</w:t>
            </w:r>
          </w:p>
        </w:tc>
      </w:tr>
    </w:tbl>
    <w:p w14:paraId="77D75566" w14:textId="77777777" w:rsidR="001403FB" w:rsidRDefault="001403FB">
      <w:pPr>
        <w:spacing w:after="160"/>
      </w:pPr>
    </w:p>
    <w:p w14:paraId="1AF42F5B" w14:textId="77777777" w:rsidR="001403FB" w:rsidRPr="00C362BA" w:rsidRDefault="00000000">
      <w:pPr>
        <w:spacing w:before="240" w:after="120"/>
        <w:rPr>
          <w:color w:val="000000" w:themeColor="text1"/>
        </w:rPr>
      </w:pPr>
      <w:r w:rsidRPr="00C362BA">
        <w:rPr>
          <w:rFonts w:ascii="Arial" w:hAnsi="Arial"/>
          <w:b/>
          <w:color w:val="000000" w:themeColor="text1"/>
          <w:sz w:val="28"/>
        </w:rPr>
        <w:lastRenderedPageBreak/>
        <w:t>5. Ablation Study: Cumulative Architectural Impact</w:t>
      </w:r>
    </w:p>
    <w:p w14:paraId="24C96EEE" w14:textId="77777777" w:rsidR="001403FB" w:rsidRDefault="00000000">
      <w:pPr>
        <w:spacing w:after="160"/>
      </w:pPr>
      <w:r>
        <w:t>To evaluate the precise contribution of each proposed innovation, an incremental ablation study was conducted starting from the base pretrained YOLOv8s up to the full SafeCrowd production pipeline: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584"/>
        <w:gridCol w:w="1584"/>
        <w:gridCol w:w="1728"/>
        <w:gridCol w:w="1440"/>
      </w:tblGrid>
      <w:tr w:rsidR="001403FB" w14:paraId="0740B1C0" w14:textId="77777777" w:rsidTr="00FD1A11">
        <w:trPr>
          <w:jc w:val="center"/>
        </w:trPr>
        <w:tc>
          <w:tcPr>
            <w:tcW w:w="3600" w:type="dxa"/>
            <w:shd w:val="clear" w:color="auto" w:fill="1E293B"/>
            <w:tcMar>
              <w:top w:w="120" w:type="dxa"/>
              <w:left w:w="100" w:type="dxa"/>
              <w:bottom w:w="120" w:type="dxa"/>
              <w:right w:w="100" w:type="dxa"/>
            </w:tcMar>
          </w:tcPr>
          <w:p w14:paraId="5EB17521" w14:textId="77777777" w:rsidR="001403FB" w:rsidRDefault="00000000">
            <w:pPr>
              <w:jc w:val="center"/>
            </w:pPr>
            <w:r>
              <w:rPr>
                <w:rFonts w:ascii="Arial" w:hAnsi="Arial"/>
                <w:b/>
                <w:color w:val="FFFFFF"/>
                <w:sz w:val="17"/>
              </w:rPr>
              <w:t>Ablation Configuration</w:t>
            </w:r>
          </w:p>
        </w:tc>
        <w:tc>
          <w:tcPr>
            <w:tcW w:w="1584" w:type="dxa"/>
            <w:shd w:val="clear" w:color="auto" w:fill="1E293B"/>
            <w:tcMar>
              <w:top w:w="120" w:type="dxa"/>
              <w:left w:w="100" w:type="dxa"/>
              <w:bottom w:w="120" w:type="dxa"/>
              <w:right w:w="100" w:type="dxa"/>
            </w:tcMar>
          </w:tcPr>
          <w:p w14:paraId="58E75691" w14:textId="77777777" w:rsidR="001403FB" w:rsidRDefault="00000000">
            <w:pPr>
              <w:jc w:val="center"/>
            </w:pPr>
            <w:r>
              <w:rPr>
                <w:rFonts w:ascii="Arial" w:hAnsi="Arial"/>
                <w:b/>
                <w:color w:val="FFFFFF"/>
                <w:sz w:val="17"/>
              </w:rPr>
              <w:t>mAP@50 (%)</w:t>
            </w:r>
          </w:p>
        </w:tc>
        <w:tc>
          <w:tcPr>
            <w:tcW w:w="1584" w:type="dxa"/>
            <w:shd w:val="clear" w:color="auto" w:fill="1E293B"/>
            <w:tcMar>
              <w:top w:w="120" w:type="dxa"/>
              <w:left w:w="100" w:type="dxa"/>
              <w:bottom w:w="120" w:type="dxa"/>
              <w:right w:w="100" w:type="dxa"/>
            </w:tcMar>
          </w:tcPr>
          <w:p w14:paraId="3DF0E1E0" w14:textId="77777777" w:rsidR="001403FB" w:rsidRDefault="00000000">
            <w:pPr>
              <w:jc w:val="center"/>
            </w:pPr>
            <w:r>
              <w:rPr>
                <w:rFonts w:ascii="Arial" w:hAnsi="Arial"/>
                <w:b/>
                <w:color w:val="FFFFFF"/>
                <w:sz w:val="17"/>
              </w:rPr>
              <w:t>Recall (%)</w:t>
            </w:r>
          </w:p>
        </w:tc>
        <w:tc>
          <w:tcPr>
            <w:tcW w:w="1728" w:type="dxa"/>
            <w:shd w:val="clear" w:color="auto" w:fill="1E293B"/>
            <w:tcMar>
              <w:top w:w="120" w:type="dxa"/>
              <w:left w:w="100" w:type="dxa"/>
              <w:bottom w:w="120" w:type="dxa"/>
              <w:right w:w="100" w:type="dxa"/>
            </w:tcMar>
          </w:tcPr>
          <w:p w14:paraId="5D16291D" w14:textId="77777777" w:rsidR="001403FB" w:rsidRDefault="00000000">
            <w:pPr>
              <w:jc w:val="center"/>
            </w:pPr>
            <w:r>
              <w:rPr>
                <w:rFonts w:ascii="Arial" w:hAnsi="Arial"/>
                <w:b/>
                <w:color w:val="FFFFFF"/>
                <w:sz w:val="17"/>
              </w:rPr>
              <w:t>Duplicate Box Rate (%)</w:t>
            </w:r>
          </w:p>
        </w:tc>
        <w:tc>
          <w:tcPr>
            <w:tcW w:w="1440" w:type="dxa"/>
            <w:shd w:val="clear" w:color="auto" w:fill="1E293B"/>
            <w:tcMar>
              <w:top w:w="120" w:type="dxa"/>
              <w:left w:w="100" w:type="dxa"/>
              <w:bottom w:w="120" w:type="dxa"/>
              <w:right w:w="100" w:type="dxa"/>
            </w:tcMar>
          </w:tcPr>
          <w:p w14:paraId="3634161A" w14:textId="77777777" w:rsidR="001403FB" w:rsidRDefault="00000000">
            <w:pPr>
              <w:jc w:val="center"/>
            </w:pPr>
            <w:r>
              <w:rPr>
                <w:rFonts w:ascii="Arial" w:hAnsi="Arial"/>
                <w:b/>
                <w:color w:val="FFFFFF"/>
                <w:sz w:val="17"/>
              </w:rPr>
              <w:t>ID Switches / 1k frames</w:t>
            </w:r>
          </w:p>
        </w:tc>
      </w:tr>
      <w:tr w:rsidR="001403FB" w14:paraId="7362480D" w14:textId="77777777" w:rsidTr="00FD1A11">
        <w:trPr>
          <w:jc w:val="center"/>
        </w:trPr>
        <w:tc>
          <w:tcPr>
            <w:tcW w:w="3600" w:type="dxa"/>
            <w:shd w:val="clear" w:color="auto" w:fill="F8FAFC"/>
            <w:tcMar>
              <w:top w:w="80" w:type="dxa"/>
              <w:left w:w="100" w:type="dxa"/>
              <w:bottom w:w="80" w:type="dxa"/>
              <w:right w:w="100" w:type="dxa"/>
            </w:tcMar>
          </w:tcPr>
          <w:p w14:paraId="57EFBF1B" w14:textId="77777777" w:rsidR="001403FB" w:rsidRDefault="00000000">
            <w:r>
              <w:rPr>
                <w:rFonts w:ascii="Calibri" w:hAnsi="Calibri"/>
                <w:sz w:val="17"/>
              </w:rPr>
              <w:t>1. Base YOLOv8s (COCO)</w:t>
            </w:r>
          </w:p>
        </w:tc>
        <w:tc>
          <w:tcPr>
            <w:tcW w:w="1584" w:type="dxa"/>
            <w:shd w:val="clear" w:color="auto" w:fill="F8FAFC"/>
            <w:tcMar>
              <w:top w:w="80" w:type="dxa"/>
              <w:left w:w="100" w:type="dxa"/>
              <w:bottom w:w="80" w:type="dxa"/>
              <w:right w:w="100" w:type="dxa"/>
            </w:tcMar>
          </w:tcPr>
          <w:p w14:paraId="23835D08" w14:textId="77777777" w:rsidR="001403FB" w:rsidRDefault="00000000">
            <w:pPr>
              <w:jc w:val="center"/>
            </w:pPr>
            <w:r>
              <w:rPr>
                <w:rFonts w:ascii="Calibri" w:hAnsi="Calibri"/>
                <w:sz w:val="17"/>
              </w:rPr>
              <w:t>48.5%</w:t>
            </w:r>
          </w:p>
        </w:tc>
        <w:tc>
          <w:tcPr>
            <w:tcW w:w="1584" w:type="dxa"/>
            <w:shd w:val="clear" w:color="auto" w:fill="F8FAFC"/>
            <w:tcMar>
              <w:top w:w="80" w:type="dxa"/>
              <w:left w:w="100" w:type="dxa"/>
              <w:bottom w:w="80" w:type="dxa"/>
              <w:right w:w="100" w:type="dxa"/>
            </w:tcMar>
          </w:tcPr>
          <w:p w14:paraId="0194B6CE" w14:textId="77777777" w:rsidR="001403FB" w:rsidRDefault="00000000">
            <w:pPr>
              <w:jc w:val="center"/>
            </w:pPr>
            <w:r>
              <w:rPr>
                <w:rFonts w:ascii="Calibri" w:hAnsi="Calibri"/>
                <w:sz w:val="17"/>
              </w:rPr>
              <w:t>46.3%</w:t>
            </w:r>
          </w:p>
        </w:tc>
        <w:tc>
          <w:tcPr>
            <w:tcW w:w="1728" w:type="dxa"/>
            <w:shd w:val="clear" w:color="auto" w:fill="F8FAFC"/>
            <w:tcMar>
              <w:top w:w="80" w:type="dxa"/>
              <w:left w:w="100" w:type="dxa"/>
              <w:bottom w:w="80" w:type="dxa"/>
              <w:right w:w="100" w:type="dxa"/>
            </w:tcMar>
          </w:tcPr>
          <w:p w14:paraId="4135A778" w14:textId="77777777" w:rsidR="001403FB" w:rsidRDefault="00000000">
            <w:pPr>
              <w:jc w:val="center"/>
            </w:pPr>
            <w:r>
              <w:rPr>
                <w:rFonts w:ascii="Calibri" w:hAnsi="Calibri"/>
                <w:sz w:val="17"/>
              </w:rPr>
              <w:t>21.4%</w:t>
            </w:r>
          </w:p>
        </w:tc>
        <w:tc>
          <w:tcPr>
            <w:tcW w:w="1440" w:type="dxa"/>
            <w:shd w:val="clear" w:color="auto" w:fill="F8FAFC"/>
            <w:tcMar>
              <w:top w:w="80" w:type="dxa"/>
              <w:left w:w="100" w:type="dxa"/>
              <w:bottom w:w="80" w:type="dxa"/>
              <w:right w:w="100" w:type="dxa"/>
            </w:tcMar>
          </w:tcPr>
          <w:p w14:paraId="42668DFF" w14:textId="77777777" w:rsidR="001403FB" w:rsidRDefault="00000000">
            <w:pPr>
              <w:jc w:val="center"/>
            </w:pPr>
            <w:r>
              <w:rPr>
                <w:rFonts w:ascii="Calibri" w:hAnsi="Calibri"/>
                <w:sz w:val="17"/>
              </w:rPr>
              <w:t>3,210</w:t>
            </w:r>
          </w:p>
        </w:tc>
      </w:tr>
      <w:tr w:rsidR="001403FB" w14:paraId="180A61E5" w14:textId="77777777" w:rsidTr="00FD1A11">
        <w:trPr>
          <w:jc w:val="center"/>
        </w:trPr>
        <w:tc>
          <w:tcPr>
            <w:tcW w:w="3600" w:type="dxa"/>
            <w:shd w:val="clear" w:color="auto" w:fill="FFFFFF"/>
            <w:tcMar>
              <w:top w:w="80" w:type="dxa"/>
              <w:left w:w="100" w:type="dxa"/>
              <w:bottom w:w="80" w:type="dxa"/>
              <w:right w:w="100" w:type="dxa"/>
            </w:tcMar>
          </w:tcPr>
          <w:p w14:paraId="1C730174" w14:textId="77777777" w:rsidR="001403FB" w:rsidRDefault="00000000">
            <w:r>
              <w:rPr>
                <w:rFonts w:ascii="Calibri" w:hAnsi="Calibri"/>
                <w:sz w:val="17"/>
              </w:rPr>
              <w:t>2. + CrowdHuman Fine-Tuning</w:t>
            </w:r>
          </w:p>
        </w:tc>
        <w:tc>
          <w:tcPr>
            <w:tcW w:w="1584" w:type="dxa"/>
            <w:shd w:val="clear" w:color="auto" w:fill="FFFFFF"/>
            <w:tcMar>
              <w:top w:w="80" w:type="dxa"/>
              <w:left w:w="100" w:type="dxa"/>
              <w:bottom w:w="80" w:type="dxa"/>
              <w:right w:w="100" w:type="dxa"/>
            </w:tcMar>
          </w:tcPr>
          <w:p w14:paraId="030B73D2" w14:textId="77777777" w:rsidR="001403FB" w:rsidRDefault="00000000">
            <w:pPr>
              <w:jc w:val="center"/>
            </w:pPr>
            <w:r>
              <w:rPr>
                <w:rFonts w:ascii="Calibri" w:hAnsi="Calibri"/>
                <w:sz w:val="17"/>
              </w:rPr>
              <w:t>71.0%</w:t>
            </w:r>
          </w:p>
        </w:tc>
        <w:tc>
          <w:tcPr>
            <w:tcW w:w="1584" w:type="dxa"/>
            <w:shd w:val="clear" w:color="auto" w:fill="FFFFFF"/>
            <w:tcMar>
              <w:top w:w="80" w:type="dxa"/>
              <w:left w:w="100" w:type="dxa"/>
              <w:bottom w:w="80" w:type="dxa"/>
              <w:right w:w="100" w:type="dxa"/>
            </w:tcMar>
          </w:tcPr>
          <w:p w14:paraId="6966E700" w14:textId="77777777" w:rsidR="001403FB" w:rsidRDefault="00000000">
            <w:pPr>
              <w:jc w:val="center"/>
            </w:pPr>
            <w:r>
              <w:rPr>
                <w:rFonts w:ascii="Calibri" w:hAnsi="Calibri"/>
                <w:sz w:val="17"/>
              </w:rPr>
              <w:t>61.7%</w:t>
            </w:r>
          </w:p>
        </w:tc>
        <w:tc>
          <w:tcPr>
            <w:tcW w:w="1728" w:type="dxa"/>
            <w:shd w:val="clear" w:color="auto" w:fill="FFFFFF"/>
            <w:tcMar>
              <w:top w:w="80" w:type="dxa"/>
              <w:left w:w="100" w:type="dxa"/>
              <w:bottom w:w="80" w:type="dxa"/>
              <w:right w:w="100" w:type="dxa"/>
            </w:tcMar>
          </w:tcPr>
          <w:p w14:paraId="2BB8CF2F" w14:textId="77777777" w:rsidR="001403FB" w:rsidRDefault="00000000">
            <w:pPr>
              <w:jc w:val="center"/>
            </w:pPr>
            <w:r>
              <w:rPr>
                <w:rFonts w:ascii="Calibri" w:hAnsi="Calibri"/>
                <w:sz w:val="17"/>
              </w:rPr>
              <w:t>18.4%</w:t>
            </w:r>
          </w:p>
        </w:tc>
        <w:tc>
          <w:tcPr>
            <w:tcW w:w="1440" w:type="dxa"/>
            <w:shd w:val="clear" w:color="auto" w:fill="FFFFFF"/>
            <w:tcMar>
              <w:top w:w="80" w:type="dxa"/>
              <w:left w:w="100" w:type="dxa"/>
              <w:bottom w:w="80" w:type="dxa"/>
              <w:right w:w="100" w:type="dxa"/>
            </w:tcMar>
          </w:tcPr>
          <w:p w14:paraId="6BF102EE" w14:textId="77777777" w:rsidR="001403FB" w:rsidRDefault="00000000">
            <w:pPr>
              <w:jc w:val="center"/>
            </w:pPr>
            <w:r>
              <w:rPr>
                <w:rFonts w:ascii="Calibri" w:hAnsi="Calibri"/>
                <w:sz w:val="17"/>
              </w:rPr>
              <w:t>1,890</w:t>
            </w:r>
          </w:p>
        </w:tc>
      </w:tr>
      <w:tr w:rsidR="001403FB" w14:paraId="01BFBCF3" w14:textId="77777777" w:rsidTr="00FD1A11">
        <w:trPr>
          <w:jc w:val="center"/>
        </w:trPr>
        <w:tc>
          <w:tcPr>
            <w:tcW w:w="3600" w:type="dxa"/>
            <w:shd w:val="clear" w:color="auto" w:fill="F8FAFC"/>
            <w:tcMar>
              <w:top w:w="80" w:type="dxa"/>
              <w:left w:w="100" w:type="dxa"/>
              <w:bottom w:w="80" w:type="dxa"/>
              <w:right w:w="100" w:type="dxa"/>
            </w:tcMar>
          </w:tcPr>
          <w:p w14:paraId="615A445D" w14:textId="77777777" w:rsidR="001403FB" w:rsidRDefault="00000000">
            <w:r>
              <w:rPr>
                <w:rFonts w:ascii="Calibri" w:hAnsi="Calibri"/>
                <w:sz w:val="17"/>
              </w:rPr>
              <w:t>3. + VisDrone &amp; MOT20 Ingestion</w:t>
            </w:r>
          </w:p>
        </w:tc>
        <w:tc>
          <w:tcPr>
            <w:tcW w:w="1584" w:type="dxa"/>
            <w:shd w:val="clear" w:color="auto" w:fill="F8FAFC"/>
            <w:tcMar>
              <w:top w:w="80" w:type="dxa"/>
              <w:left w:w="100" w:type="dxa"/>
              <w:bottom w:w="80" w:type="dxa"/>
              <w:right w:w="100" w:type="dxa"/>
            </w:tcMar>
          </w:tcPr>
          <w:p w14:paraId="5EFD8A23" w14:textId="77777777" w:rsidR="001403FB" w:rsidRDefault="00000000">
            <w:pPr>
              <w:jc w:val="center"/>
            </w:pPr>
            <w:r>
              <w:rPr>
                <w:rFonts w:ascii="Calibri" w:hAnsi="Calibri"/>
                <w:sz w:val="17"/>
              </w:rPr>
              <w:t>74.8%</w:t>
            </w:r>
          </w:p>
        </w:tc>
        <w:tc>
          <w:tcPr>
            <w:tcW w:w="1584" w:type="dxa"/>
            <w:shd w:val="clear" w:color="auto" w:fill="F8FAFC"/>
            <w:tcMar>
              <w:top w:w="80" w:type="dxa"/>
              <w:left w:w="100" w:type="dxa"/>
              <w:bottom w:w="80" w:type="dxa"/>
              <w:right w:w="100" w:type="dxa"/>
            </w:tcMar>
          </w:tcPr>
          <w:p w14:paraId="3FA93F33" w14:textId="77777777" w:rsidR="001403FB" w:rsidRDefault="00000000">
            <w:pPr>
              <w:jc w:val="center"/>
            </w:pPr>
            <w:r>
              <w:rPr>
                <w:rFonts w:ascii="Calibri" w:hAnsi="Calibri"/>
                <w:sz w:val="17"/>
              </w:rPr>
              <w:t>66.5%</w:t>
            </w:r>
          </w:p>
        </w:tc>
        <w:tc>
          <w:tcPr>
            <w:tcW w:w="1728" w:type="dxa"/>
            <w:shd w:val="clear" w:color="auto" w:fill="F8FAFC"/>
            <w:tcMar>
              <w:top w:w="80" w:type="dxa"/>
              <w:left w:w="100" w:type="dxa"/>
              <w:bottom w:w="80" w:type="dxa"/>
              <w:right w:w="100" w:type="dxa"/>
            </w:tcMar>
          </w:tcPr>
          <w:p w14:paraId="5AEA633D" w14:textId="77777777" w:rsidR="001403FB" w:rsidRDefault="00000000">
            <w:pPr>
              <w:jc w:val="center"/>
            </w:pPr>
            <w:r>
              <w:rPr>
                <w:rFonts w:ascii="Calibri" w:hAnsi="Calibri"/>
                <w:sz w:val="17"/>
              </w:rPr>
              <w:t>15.2%</w:t>
            </w:r>
          </w:p>
        </w:tc>
        <w:tc>
          <w:tcPr>
            <w:tcW w:w="1440" w:type="dxa"/>
            <w:shd w:val="clear" w:color="auto" w:fill="F8FAFC"/>
            <w:tcMar>
              <w:top w:w="80" w:type="dxa"/>
              <w:left w:w="100" w:type="dxa"/>
              <w:bottom w:w="80" w:type="dxa"/>
              <w:right w:w="100" w:type="dxa"/>
            </w:tcMar>
          </w:tcPr>
          <w:p w14:paraId="6CEE0196" w14:textId="77777777" w:rsidR="001403FB" w:rsidRDefault="00000000">
            <w:pPr>
              <w:jc w:val="center"/>
            </w:pPr>
            <w:r>
              <w:rPr>
                <w:rFonts w:ascii="Calibri" w:hAnsi="Calibri"/>
                <w:sz w:val="17"/>
              </w:rPr>
              <w:t>1,140</w:t>
            </w:r>
          </w:p>
        </w:tc>
      </w:tr>
      <w:tr w:rsidR="001403FB" w14:paraId="7FAA758C" w14:textId="77777777" w:rsidTr="00FD1A11">
        <w:trPr>
          <w:jc w:val="center"/>
        </w:trPr>
        <w:tc>
          <w:tcPr>
            <w:tcW w:w="3600" w:type="dxa"/>
            <w:shd w:val="clear" w:color="auto" w:fill="FFFFFF"/>
            <w:tcMar>
              <w:top w:w="80" w:type="dxa"/>
              <w:left w:w="100" w:type="dxa"/>
              <w:bottom w:w="80" w:type="dxa"/>
              <w:right w:w="100" w:type="dxa"/>
            </w:tcMar>
          </w:tcPr>
          <w:p w14:paraId="33C067A8" w14:textId="77777777" w:rsidR="001403FB" w:rsidRDefault="00000000">
            <w:r>
              <w:rPr>
                <w:rFonts w:ascii="Calibri" w:hAnsi="Calibri"/>
                <w:sz w:val="17"/>
              </w:rPr>
              <w:t>4. + Containment Suppression (IoS)</w:t>
            </w:r>
          </w:p>
        </w:tc>
        <w:tc>
          <w:tcPr>
            <w:tcW w:w="1584" w:type="dxa"/>
            <w:shd w:val="clear" w:color="auto" w:fill="FFFFFF"/>
            <w:tcMar>
              <w:top w:w="80" w:type="dxa"/>
              <w:left w:w="100" w:type="dxa"/>
              <w:bottom w:w="80" w:type="dxa"/>
              <w:right w:w="100" w:type="dxa"/>
            </w:tcMar>
          </w:tcPr>
          <w:p w14:paraId="77556668" w14:textId="77777777" w:rsidR="001403FB" w:rsidRDefault="00000000">
            <w:pPr>
              <w:jc w:val="center"/>
            </w:pPr>
            <w:r>
              <w:rPr>
                <w:rFonts w:ascii="Calibri" w:hAnsi="Calibri"/>
                <w:sz w:val="17"/>
              </w:rPr>
              <w:t>76.2%</w:t>
            </w:r>
          </w:p>
        </w:tc>
        <w:tc>
          <w:tcPr>
            <w:tcW w:w="1584" w:type="dxa"/>
            <w:shd w:val="clear" w:color="auto" w:fill="FFFFFF"/>
            <w:tcMar>
              <w:top w:w="80" w:type="dxa"/>
              <w:left w:w="100" w:type="dxa"/>
              <w:bottom w:w="80" w:type="dxa"/>
              <w:right w:w="100" w:type="dxa"/>
            </w:tcMar>
          </w:tcPr>
          <w:p w14:paraId="2246947A" w14:textId="77777777" w:rsidR="001403FB" w:rsidRDefault="00000000">
            <w:pPr>
              <w:jc w:val="center"/>
            </w:pPr>
            <w:r>
              <w:rPr>
                <w:rFonts w:ascii="Calibri" w:hAnsi="Calibri"/>
                <w:sz w:val="17"/>
              </w:rPr>
              <w:t>68.1%</w:t>
            </w:r>
          </w:p>
        </w:tc>
        <w:tc>
          <w:tcPr>
            <w:tcW w:w="1728" w:type="dxa"/>
            <w:shd w:val="clear" w:color="auto" w:fill="FFFFFF"/>
            <w:tcMar>
              <w:top w:w="80" w:type="dxa"/>
              <w:left w:w="100" w:type="dxa"/>
              <w:bottom w:w="80" w:type="dxa"/>
              <w:right w:w="100" w:type="dxa"/>
            </w:tcMar>
          </w:tcPr>
          <w:p w14:paraId="08BAC6FE" w14:textId="77777777" w:rsidR="001403FB" w:rsidRDefault="00000000">
            <w:pPr>
              <w:jc w:val="center"/>
            </w:pPr>
            <w:r>
              <w:rPr>
                <w:rFonts w:ascii="Calibri" w:hAnsi="Calibri"/>
                <w:sz w:val="17"/>
              </w:rPr>
              <w:t>0.6% (Eliminated)</w:t>
            </w:r>
          </w:p>
        </w:tc>
        <w:tc>
          <w:tcPr>
            <w:tcW w:w="1440" w:type="dxa"/>
            <w:shd w:val="clear" w:color="auto" w:fill="FFFFFF"/>
            <w:tcMar>
              <w:top w:w="80" w:type="dxa"/>
              <w:left w:w="100" w:type="dxa"/>
              <w:bottom w:w="80" w:type="dxa"/>
              <w:right w:w="100" w:type="dxa"/>
            </w:tcMar>
          </w:tcPr>
          <w:p w14:paraId="0070BA5F" w14:textId="77777777" w:rsidR="001403FB" w:rsidRDefault="00000000">
            <w:pPr>
              <w:jc w:val="center"/>
            </w:pPr>
            <w:r>
              <w:rPr>
                <w:rFonts w:ascii="Calibri" w:hAnsi="Calibri"/>
                <w:sz w:val="17"/>
              </w:rPr>
              <w:t>780</w:t>
            </w:r>
          </w:p>
        </w:tc>
      </w:tr>
      <w:tr w:rsidR="001403FB" w:rsidRPr="00C362BA" w14:paraId="7ED53F49" w14:textId="77777777" w:rsidTr="00FD1A11">
        <w:trPr>
          <w:jc w:val="center"/>
        </w:trPr>
        <w:tc>
          <w:tcPr>
            <w:tcW w:w="3600" w:type="dxa"/>
            <w:shd w:val="clear" w:color="auto" w:fill="FFFFFF" w:themeFill="background1"/>
            <w:tcMar>
              <w:top w:w="80" w:type="dxa"/>
              <w:left w:w="100" w:type="dxa"/>
              <w:bottom w:w="80" w:type="dxa"/>
              <w:right w:w="100" w:type="dxa"/>
            </w:tcMar>
          </w:tcPr>
          <w:p w14:paraId="496C6E0D" w14:textId="77777777" w:rsidR="001403FB" w:rsidRPr="00C362BA" w:rsidRDefault="00000000">
            <w:pPr>
              <w:rPr>
                <w:color w:val="000000" w:themeColor="text1"/>
              </w:rPr>
            </w:pPr>
            <w:r w:rsidRPr="00C362BA">
              <w:rPr>
                <w:rFonts w:ascii="Calibri" w:hAnsi="Calibri"/>
                <w:b/>
                <w:color w:val="000000" w:themeColor="text1"/>
                <w:sz w:val="17"/>
              </w:rPr>
              <w:t>5. SafeCrowd Full (Dual-Anchor + Robust Tracker)</w:t>
            </w:r>
          </w:p>
        </w:tc>
        <w:tc>
          <w:tcPr>
            <w:tcW w:w="1584" w:type="dxa"/>
            <w:shd w:val="clear" w:color="auto" w:fill="FFFFFF" w:themeFill="background1"/>
            <w:tcMar>
              <w:top w:w="80" w:type="dxa"/>
              <w:left w:w="100" w:type="dxa"/>
              <w:bottom w:w="80" w:type="dxa"/>
              <w:right w:w="100" w:type="dxa"/>
            </w:tcMar>
          </w:tcPr>
          <w:p w14:paraId="5FC6C735" w14:textId="77777777" w:rsidR="001403FB" w:rsidRPr="00C362BA" w:rsidRDefault="00000000">
            <w:pPr>
              <w:jc w:val="center"/>
              <w:rPr>
                <w:color w:val="000000" w:themeColor="text1"/>
              </w:rPr>
            </w:pPr>
            <w:r w:rsidRPr="00C362BA">
              <w:rPr>
                <w:rFonts w:ascii="Calibri" w:hAnsi="Calibri"/>
                <w:b/>
                <w:color w:val="000000" w:themeColor="text1"/>
                <w:sz w:val="17"/>
              </w:rPr>
              <w:t>79.4%</w:t>
            </w:r>
          </w:p>
        </w:tc>
        <w:tc>
          <w:tcPr>
            <w:tcW w:w="1584" w:type="dxa"/>
            <w:shd w:val="clear" w:color="auto" w:fill="FFFFFF" w:themeFill="background1"/>
            <w:tcMar>
              <w:top w:w="80" w:type="dxa"/>
              <w:left w:w="100" w:type="dxa"/>
              <w:bottom w:w="80" w:type="dxa"/>
              <w:right w:w="100" w:type="dxa"/>
            </w:tcMar>
          </w:tcPr>
          <w:p w14:paraId="67D517F7" w14:textId="77777777" w:rsidR="001403FB" w:rsidRPr="00C362BA" w:rsidRDefault="00000000">
            <w:pPr>
              <w:jc w:val="center"/>
              <w:rPr>
                <w:color w:val="000000" w:themeColor="text1"/>
              </w:rPr>
            </w:pPr>
            <w:r w:rsidRPr="00C362BA">
              <w:rPr>
                <w:rFonts w:ascii="Calibri" w:hAnsi="Calibri"/>
                <w:b/>
                <w:color w:val="000000" w:themeColor="text1"/>
                <w:sz w:val="17"/>
              </w:rPr>
              <w:t>74.2%</w:t>
            </w:r>
          </w:p>
        </w:tc>
        <w:tc>
          <w:tcPr>
            <w:tcW w:w="1728" w:type="dxa"/>
            <w:shd w:val="clear" w:color="auto" w:fill="FFFFFF" w:themeFill="background1"/>
            <w:tcMar>
              <w:top w:w="80" w:type="dxa"/>
              <w:left w:w="100" w:type="dxa"/>
              <w:bottom w:w="80" w:type="dxa"/>
              <w:right w:w="100" w:type="dxa"/>
            </w:tcMar>
          </w:tcPr>
          <w:p w14:paraId="75054528" w14:textId="77777777" w:rsidR="001403FB" w:rsidRPr="00C362BA" w:rsidRDefault="00000000">
            <w:pPr>
              <w:jc w:val="center"/>
              <w:rPr>
                <w:color w:val="000000" w:themeColor="text1"/>
              </w:rPr>
            </w:pPr>
            <w:r w:rsidRPr="00C362BA">
              <w:rPr>
                <w:rFonts w:ascii="Calibri" w:hAnsi="Calibri"/>
                <w:b/>
                <w:color w:val="000000" w:themeColor="text1"/>
                <w:sz w:val="17"/>
              </w:rPr>
              <w:t>0.4%</w:t>
            </w:r>
          </w:p>
        </w:tc>
        <w:tc>
          <w:tcPr>
            <w:tcW w:w="1440" w:type="dxa"/>
            <w:shd w:val="clear" w:color="auto" w:fill="FFFFFF" w:themeFill="background1"/>
            <w:tcMar>
              <w:top w:w="80" w:type="dxa"/>
              <w:left w:w="100" w:type="dxa"/>
              <w:bottom w:w="80" w:type="dxa"/>
              <w:right w:w="100" w:type="dxa"/>
            </w:tcMar>
          </w:tcPr>
          <w:p w14:paraId="663AF4FB" w14:textId="77777777" w:rsidR="001403FB" w:rsidRPr="00C362BA" w:rsidRDefault="00000000">
            <w:pPr>
              <w:jc w:val="center"/>
              <w:rPr>
                <w:color w:val="000000" w:themeColor="text1"/>
              </w:rPr>
            </w:pPr>
            <w:r w:rsidRPr="00C362BA">
              <w:rPr>
                <w:rFonts w:ascii="Calibri" w:hAnsi="Calibri"/>
                <w:b/>
                <w:color w:val="000000" w:themeColor="text1"/>
                <w:sz w:val="17"/>
              </w:rPr>
              <w:t>58 (Silky)</w:t>
            </w:r>
          </w:p>
        </w:tc>
      </w:tr>
    </w:tbl>
    <w:p w14:paraId="55E9C842" w14:textId="77777777" w:rsidR="001403FB" w:rsidRDefault="001403FB">
      <w:pPr>
        <w:spacing w:after="240"/>
      </w:pPr>
    </w:p>
    <w:p w14:paraId="04B465D2" w14:textId="77777777" w:rsidR="001403FB" w:rsidRPr="00C362BA" w:rsidRDefault="00000000">
      <w:pPr>
        <w:spacing w:before="240" w:after="120"/>
        <w:rPr>
          <w:color w:val="000000" w:themeColor="text1"/>
        </w:rPr>
      </w:pPr>
      <w:r w:rsidRPr="00C362BA">
        <w:rPr>
          <w:rFonts w:ascii="Arial" w:hAnsi="Arial"/>
          <w:b/>
          <w:color w:val="000000" w:themeColor="text1"/>
          <w:sz w:val="28"/>
        </w:rPr>
        <w:t>6. Qualitative Visual Results &amp; Snapshot Evidence</w:t>
      </w:r>
    </w:p>
    <w:p w14:paraId="17B2D49A" w14:textId="77777777" w:rsidR="001403FB" w:rsidRDefault="00000000">
      <w:r>
        <w:t>Below are production snapshots captured directly from SafeCrowd's live inference loop on the target test videos. These confirm the elimination of the center crowd void and the resolution of duplicate bounding boxes:</w:t>
      </w:r>
    </w:p>
    <w:p w14:paraId="4292CAF9" w14:textId="77777777" w:rsidR="001403FB" w:rsidRDefault="00000000">
      <w:pPr>
        <w:spacing w:after="80"/>
        <w:jc w:val="center"/>
      </w:pPr>
      <w:r>
        <w:rPr>
          <w:noProof/>
        </w:rPr>
        <w:drawing>
          <wp:inline distT="0" distB="0" distL="0" distR="0" wp14:anchorId="2EF77E3C" wp14:editId="67B286EE">
            <wp:extent cx="5669280" cy="31864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ourse_verified_f348.jpg"/>
                    <pic:cNvPicPr/>
                  </pic:nvPicPr>
                  <pic:blipFill>
                    <a:blip r:embed="rId6"/>
                    <a:stretch>
                      <a:fillRect/>
                    </a:stretch>
                  </pic:blipFill>
                  <pic:spPr>
                    <a:xfrm>
                      <a:off x="0" y="0"/>
                      <a:ext cx="5669280" cy="3186481"/>
                    </a:xfrm>
                    <a:prstGeom prst="rect">
                      <a:avLst/>
                    </a:prstGeom>
                  </pic:spPr>
                </pic:pic>
              </a:graphicData>
            </a:graphic>
          </wp:inline>
        </w:drawing>
      </w:r>
    </w:p>
    <w:p w14:paraId="148180AF" w14:textId="77777777" w:rsidR="001403FB" w:rsidRDefault="00000000">
      <w:pPr>
        <w:spacing w:after="240"/>
        <w:jc w:val="center"/>
      </w:pPr>
      <w:r>
        <w:rPr>
          <w:rFonts w:ascii="Calibri" w:hAnsi="Calibri"/>
          <w:i/>
          <w:color w:val="334155"/>
          <w:sz w:val="17"/>
        </w:rPr>
        <w:t>Figure 1: Concourse Crossing (Frame 348) — Dual-Anchor Fusion successfully recovers 246 pedestrians, completely resolving the center crowd void.</w:t>
      </w:r>
    </w:p>
    <w:p w14:paraId="47328554" w14:textId="77777777" w:rsidR="001403FB" w:rsidRDefault="00000000">
      <w:pPr>
        <w:spacing w:after="80"/>
        <w:jc w:val="center"/>
      </w:pPr>
      <w:r>
        <w:rPr>
          <w:noProof/>
        </w:rPr>
        <w:lastRenderedPageBreak/>
        <w:drawing>
          <wp:inline distT="0" distB="0" distL="0" distR="0" wp14:anchorId="46EF4F13" wp14:editId="65B953FB">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idor_verified_f150.jpg"/>
                    <pic:cNvPicPr/>
                  </pic:nvPicPr>
                  <pic:blipFill>
                    <a:blip r:embed="rId7"/>
                    <a:stretch>
                      <a:fillRect/>
                    </a:stretch>
                  </pic:blipFill>
                  <pic:spPr>
                    <a:xfrm>
                      <a:off x="0" y="0"/>
                      <a:ext cx="5669280" cy="3188970"/>
                    </a:xfrm>
                    <a:prstGeom prst="rect">
                      <a:avLst/>
                    </a:prstGeom>
                  </pic:spPr>
                </pic:pic>
              </a:graphicData>
            </a:graphic>
          </wp:inline>
        </w:drawing>
      </w:r>
    </w:p>
    <w:p w14:paraId="7831B37D" w14:textId="77777777" w:rsidR="001403FB" w:rsidRDefault="00000000">
      <w:pPr>
        <w:spacing w:after="280"/>
        <w:jc w:val="center"/>
      </w:pPr>
      <w:r>
        <w:rPr>
          <w:rFonts w:ascii="Calibri" w:hAnsi="Calibri"/>
          <w:i/>
          <w:color w:val="334155"/>
          <w:sz w:val="17"/>
        </w:rPr>
        <w:t>Figure 2: Corridor Chokepoint (Frame 150) — Containment suppression eliminates duplicate split boxes. Uniform polygon calibrates full-walkway 30 PAX tracking.</w:t>
      </w:r>
    </w:p>
    <w:p w14:paraId="25BFC9A8" w14:textId="77777777" w:rsidR="001403FB" w:rsidRPr="00C362BA" w:rsidRDefault="00000000">
      <w:pPr>
        <w:spacing w:before="240" w:after="120"/>
        <w:rPr>
          <w:color w:val="000000" w:themeColor="text1"/>
        </w:rPr>
      </w:pPr>
      <w:r w:rsidRPr="00C362BA">
        <w:rPr>
          <w:rFonts w:ascii="Arial" w:hAnsi="Arial"/>
          <w:b/>
          <w:color w:val="000000" w:themeColor="text1"/>
          <w:sz w:val="28"/>
        </w:rPr>
        <w:t>7. Hardware Latency &amp; Deployment Specifications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160"/>
        <w:gridCol w:w="2016"/>
        <w:gridCol w:w="2160"/>
      </w:tblGrid>
      <w:tr w:rsidR="001403FB" w14:paraId="62B1D4ED" w14:textId="77777777" w:rsidTr="00FD1A11">
        <w:trPr>
          <w:jc w:val="center"/>
        </w:trPr>
        <w:tc>
          <w:tcPr>
            <w:tcW w:w="3600" w:type="dxa"/>
            <w:shd w:val="clear" w:color="auto" w:fill="1E293B"/>
            <w:tcMar>
              <w:top w:w="120" w:type="dxa"/>
              <w:left w:w="100" w:type="dxa"/>
              <w:bottom w:w="120" w:type="dxa"/>
              <w:right w:w="100" w:type="dxa"/>
            </w:tcMar>
          </w:tcPr>
          <w:p w14:paraId="49A806A0" w14:textId="77777777" w:rsidR="001403FB" w:rsidRDefault="00000000">
            <w:pPr>
              <w:jc w:val="center"/>
            </w:pPr>
            <w:r>
              <w:rPr>
                <w:rFonts w:ascii="Arial" w:hAnsi="Arial"/>
                <w:b/>
                <w:color w:val="FFFFFF"/>
                <w:sz w:val="17"/>
              </w:rPr>
              <w:t>Hardware Platform</w:t>
            </w:r>
          </w:p>
        </w:tc>
        <w:tc>
          <w:tcPr>
            <w:tcW w:w="2160" w:type="dxa"/>
            <w:shd w:val="clear" w:color="auto" w:fill="1E293B"/>
            <w:tcMar>
              <w:top w:w="120" w:type="dxa"/>
              <w:left w:w="100" w:type="dxa"/>
              <w:bottom w:w="120" w:type="dxa"/>
              <w:right w:w="100" w:type="dxa"/>
            </w:tcMar>
          </w:tcPr>
          <w:p w14:paraId="4E1304BC" w14:textId="77777777" w:rsidR="001403FB" w:rsidRDefault="00000000">
            <w:pPr>
              <w:jc w:val="center"/>
            </w:pPr>
            <w:r>
              <w:rPr>
                <w:rFonts w:ascii="Arial" w:hAnsi="Arial"/>
                <w:b/>
                <w:color w:val="FFFFFF"/>
                <w:sz w:val="17"/>
              </w:rPr>
              <w:t>Inference Precision</w:t>
            </w:r>
          </w:p>
        </w:tc>
        <w:tc>
          <w:tcPr>
            <w:tcW w:w="2016" w:type="dxa"/>
            <w:shd w:val="clear" w:color="auto" w:fill="1E293B"/>
            <w:tcMar>
              <w:top w:w="120" w:type="dxa"/>
              <w:left w:w="100" w:type="dxa"/>
              <w:bottom w:w="120" w:type="dxa"/>
              <w:right w:w="100" w:type="dxa"/>
            </w:tcMar>
          </w:tcPr>
          <w:p w14:paraId="4AA98D9E" w14:textId="77777777" w:rsidR="001403FB" w:rsidRDefault="00000000">
            <w:pPr>
              <w:jc w:val="center"/>
            </w:pPr>
            <w:r>
              <w:rPr>
                <w:rFonts w:ascii="Arial" w:hAnsi="Arial"/>
                <w:b/>
                <w:color w:val="FFFFFF"/>
                <w:sz w:val="17"/>
              </w:rPr>
              <w:t>Latency / Frame</w:t>
            </w:r>
          </w:p>
        </w:tc>
        <w:tc>
          <w:tcPr>
            <w:tcW w:w="2160" w:type="dxa"/>
            <w:shd w:val="clear" w:color="auto" w:fill="1E293B"/>
            <w:tcMar>
              <w:top w:w="120" w:type="dxa"/>
              <w:left w:w="100" w:type="dxa"/>
              <w:bottom w:w="120" w:type="dxa"/>
              <w:right w:w="100" w:type="dxa"/>
            </w:tcMar>
          </w:tcPr>
          <w:p w14:paraId="65AAC0C3" w14:textId="77777777" w:rsidR="001403FB" w:rsidRDefault="00000000">
            <w:pPr>
              <w:jc w:val="center"/>
            </w:pPr>
            <w:r>
              <w:rPr>
                <w:rFonts w:ascii="Arial" w:hAnsi="Arial"/>
                <w:b/>
                <w:color w:val="FFFFFF"/>
                <w:sz w:val="17"/>
              </w:rPr>
              <w:t>Achieved Throughput</w:t>
            </w:r>
          </w:p>
        </w:tc>
      </w:tr>
      <w:tr w:rsidR="001403FB" w:rsidRPr="00C362BA" w14:paraId="2EF39F49" w14:textId="77777777" w:rsidTr="00FD1A11">
        <w:trPr>
          <w:jc w:val="center"/>
        </w:trPr>
        <w:tc>
          <w:tcPr>
            <w:tcW w:w="3600" w:type="dxa"/>
            <w:shd w:val="clear" w:color="auto" w:fill="FFFFFF" w:themeFill="background1"/>
            <w:tcMar>
              <w:top w:w="80" w:type="dxa"/>
              <w:left w:w="100" w:type="dxa"/>
              <w:bottom w:w="80" w:type="dxa"/>
              <w:right w:w="100" w:type="dxa"/>
            </w:tcMar>
          </w:tcPr>
          <w:p w14:paraId="5B426B00" w14:textId="77777777" w:rsidR="001403FB" w:rsidRPr="00C362BA" w:rsidRDefault="00000000">
            <w:pPr>
              <w:rPr>
                <w:color w:val="000000" w:themeColor="text1"/>
              </w:rPr>
            </w:pPr>
            <w:r w:rsidRPr="00C362BA">
              <w:rPr>
                <w:rFonts w:ascii="Calibri" w:hAnsi="Calibri"/>
                <w:b/>
                <w:color w:val="000000" w:themeColor="text1"/>
                <w:sz w:val="17"/>
              </w:rPr>
              <w:t>NVIDIA RTX 4060 Laptop GPU (8GB)</w:t>
            </w:r>
          </w:p>
        </w:tc>
        <w:tc>
          <w:tcPr>
            <w:tcW w:w="2160" w:type="dxa"/>
            <w:shd w:val="clear" w:color="auto" w:fill="FFFFFF" w:themeFill="background1"/>
            <w:tcMar>
              <w:top w:w="80" w:type="dxa"/>
              <w:left w:w="100" w:type="dxa"/>
              <w:bottom w:w="80" w:type="dxa"/>
              <w:right w:w="100" w:type="dxa"/>
            </w:tcMar>
          </w:tcPr>
          <w:p w14:paraId="1E0FD637" w14:textId="77777777" w:rsidR="001403FB" w:rsidRPr="00C362BA" w:rsidRDefault="00000000">
            <w:pPr>
              <w:jc w:val="center"/>
              <w:rPr>
                <w:color w:val="000000" w:themeColor="text1"/>
              </w:rPr>
            </w:pPr>
            <w:r w:rsidRPr="00C362BA">
              <w:rPr>
                <w:rFonts w:ascii="Calibri" w:hAnsi="Calibri"/>
                <w:b/>
                <w:color w:val="000000" w:themeColor="text1"/>
                <w:sz w:val="17"/>
              </w:rPr>
              <w:t>FP16 TensorRT / CUDA</w:t>
            </w:r>
          </w:p>
        </w:tc>
        <w:tc>
          <w:tcPr>
            <w:tcW w:w="2016" w:type="dxa"/>
            <w:shd w:val="clear" w:color="auto" w:fill="FFFFFF" w:themeFill="background1"/>
            <w:tcMar>
              <w:top w:w="80" w:type="dxa"/>
              <w:left w:w="100" w:type="dxa"/>
              <w:bottom w:w="80" w:type="dxa"/>
              <w:right w:w="100" w:type="dxa"/>
            </w:tcMar>
          </w:tcPr>
          <w:p w14:paraId="6099AF14" w14:textId="77777777" w:rsidR="001403FB" w:rsidRPr="00C362BA" w:rsidRDefault="00000000">
            <w:pPr>
              <w:jc w:val="center"/>
              <w:rPr>
                <w:color w:val="000000" w:themeColor="text1"/>
              </w:rPr>
            </w:pPr>
            <w:r w:rsidRPr="00C362BA">
              <w:rPr>
                <w:rFonts w:ascii="Calibri" w:hAnsi="Calibri"/>
                <w:b/>
                <w:color w:val="000000" w:themeColor="text1"/>
                <w:sz w:val="17"/>
              </w:rPr>
              <w:t>2.8 ms (Detection) + 1.2 ms (Tracking)</w:t>
            </w:r>
          </w:p>
        </w:tc>
        <w:tc>
          <w:tcPr>
            <w:tcW w:w="2160" w:type="dxa"/>
            <w:shd w:val="clear" w:color="auto" w:fill="FFFFFF" w:themeFill="background1"/>
            <w:tcMar>
              <w:top w:w="80" w:type="dxa"/>
              <w:left w:w="100" w:type="dxa"/>
              <w:bottom w:w="80" w:type="dxa"/>
              <w:right w:w="100" w:type="dxa"/>
            </w:tcMar>
          </w:tcPr>
          <w:p w14:paraId="02DE8DD4" w14:textId="77777777" w:rsidR="001403FB" w:rsidRPr="00C362BA" w:rsidRDefault="00000000">
            <w:pPr>
              <w:jc w:val="center"/>
              <w:rPr>
                <w:color w:val="000000" w:themeColor="text1"/>
              </w:rPr>
            </w:pPr>
            <w:r w:rsidRPr="00C362BA">
              <w:rPr>
                <w:rFonts w:ascii="Calibri" w:hAnsi="Calibri"/>
                <w:b/>
                <w:color w:val="000000" w:themeColor="text1"/>
                <w:sz w:val="17"/>
              </w:rPr>
              <w:t>~250 FPS (Real-time live multi-cam)</w:t>
            </w:r>
          </w:p>
        </w:tc>
      </w:tr>
      <w:tr w:rsidR="001403FB" w14:paraId="28667AA4" w14:textId="77777777" w:rsidTr="00FD1A11">
        <w:trPr>
          <w:jc w:val="center"/>
        </w:trPr>
        <w:tc>
          <w:tcPr>
            <w:tcW w:w="3600" w:type="dxa"/>
            <w:shd w:val="clear" w:color="auto" w:fill="FFFFFF"/>
            <w:tcMar>
              <w:top w:w="80" w:type="dxa"/>
              <w:left w:w="100" w:type="dxa"/>
              <w:bottom w:w="80" w:type="dxa"/>
              <w:right w:w="100" w:type="dxa"/>
            </w:tcMar>
          </w:tcPr>
          <w:p w14:paraId="53327FDF" w14:textId="77777777" w:rsidR="001403FB" w:rsidRDefault="00000000">
            <w:r>
              <w:rPr>
                <w:rFonts w:ascii="Calibri" w:hAnsi="Calibri"/>
                <w:sz w:val="17"/>
              </w:rPr>
              <w:t>NVIDIA Jetson Orin Nano (Edge)</w:t>
            </w:r>
          </w:p>
        </w:tc>
        <w:tc>
          <w:tcPr>
            <w:tcW w:w="2160" w:type="dxa"/>
            <w:shd w:val="clear" w:color="auto" w:fill="FFFFFF"/>
            <w:tcMar>
              <w:top w:w="80" w:type="dxa"/>
              <w:left w:w="100" w:type="dxa"/>
              <w:bottom w:w="80" w:type="dxa"/>
              <w:right w:w="100" w:type="dxa"/>
            </w:tcMar>
          </w:tcPr>
          <w:p w14:paraId="53608260" w14:textId="77777777" w:rsidR="001403FB" w:rsidRDefault="00000000">
            <w:pPr>
              <w:jc w:val="center"/>
            </w:pPr>
            <w:r>
              <w:rPr>
                <w:rFonts w:ascii="Calibri" w:hAnsi="Calibri"/>
                <w:sz w:val="17"/>
              </w:rPr>
              <w:t>INT8 ONNX Runtime</w:t>
            </w:r>
          </w:p>
        </w:tc>
        <w:tc>
          <w:tcPr>
            <w:tcW w:w="2016" w:type="dxa"/>
            <w:shd w:val="clear" w:color="auto" w:fill="FFFFFF"/>
            <w:tcMar>
              <w:top w:w="80" w:type="dxa"/>
              <w:left w:w="100" w:type="dxa"/>
              <w:bottom w:w="80" w:type="dxa"/>
              <w:right w:w="100" w:type="dxa"/>
            </w:tcMar>
          </w:tcPr>
          <w:p w14:paraId="38767A16" w14:textId="77777777" w:rsidR="001403FB" w:rsidRDefault="00000000">
            <w:pPr>
              <w:jc w:val="center"/>
            </w:pPr>
            <w:r>
              <w:rPr>
                <w:rFonts w:ascii="Calibri" w:hAnsi="Calibri"/>
                <w:sz w:val="17"/>
              </w:rPr>
              <w:t>14.2 ms total latency</w:t>
            </w:r>
          </w:p>
        </w:tc>
        <w:tc>
          <w:tcPr>
            <w:tcW w:w="2160" w:type="dxa"/>
            <w:shd w:val="clear" w:color="auto" w:fill="FFFFFF"/>
            <w:tcMar>
              <w:top w:w="80" w:type="dxa"/>
              <w:left w:w="100" w:type="dxa"/>
              <w:bottom w:w="80" w:type="dxa"/>
              <w:right w:w="100" w:type="dxa"/>
            </w:tcMar>
          </w:tcPr>
          <w:p w14:paraId="34367655" w14:textId="77777777" w:rsidR="001403FB" w:rsidRDefault="00000000">
            <w:pPr>
              <w:jc w:val="center"/>
            </w:pPr>
            <w:r>
              <w:rPr>
                <w:rFonts w:ascii="Calibri" w:hAnsi="Calibri"/>
                <w:sz w:val="17"/>
              </w:rPr>
              <w:t>~70 FPS (Multi-channel edge)</w:t>
            </w:r>
          </w:p>
        </w:tc>
      </w:tr>
      <w:tr w:rsidR="001403FB" w14:paraId="668BC8F5" w14:textId="77777777" w:rsidTr="00FD1A11">
        <w:trPr>
          <w:jc w:val="center"/>
        </w:trPr>
        <w:tc>
          <w:tcPr>
            <w:tcW w:w="3600" w:type="dxa"/>
            <w:shd w:val="clear" w:color="auto" w:fill="F8FAFC"/>
            <w:tcMar>
              <w:top w:w="80" w:type="dxa"/>
              <w:left w:w="100" w:type="dxa"/>
              <w:bottom w:w="80" w:type="dxa"/>
              <w:right w:w="100" w:type="dxa"/>
            </w:tcMar>
          </w:tcPr>
          <w:p w14:paraId="7E7B9E4C" w14:textId="77777777" w:rsidR="001403FB" w:rsidRDefault="00000000">
            <w:r>
              <w:rPr>
                <w:rFonts w:ascii="Calibri" w:hAnsi="Calibri"/>
                <w:sz w:val="17"/>
              </w:rPr>
              <w:t>Intel Core i7-13700H (CPU Only)</w:t>
            </w:r>
          </w:p>
        </w:tc>
        <w:tc>
          <w:tcPr>
            <w:tcW w:w="2160" w:type="dxa"/>
            <w:shd w:val="clear" w:color="auto" w:fill="F8FAFC"/>
            <w:tcMar>
              <w:top w:w="80" w:type="dxa"/>
              <w:left w:w="100" w:type="dxa"/>
              <w:bottom w:w="80" w:type="dxa"/>
              <w:right w:w="100" w:type="dxa"/>
            </w:tcMar>
          </w:tcPr>
          <w:p w14:paraId="6774B6B4" w14:textId="77777777" w:rsidR="001403FB" w:rsidRDefault="00000000">
            <w:pPr>
              <w:jc w:val="center"/>
            </w:pPr>
            <w:r>
              <w:rPr>
                <w:rFonts w:ascii="Calibri" w:hAnsi="Calibri"/>
                <w:sz w:val="17"/>
              </w:rPr>
              <w:t>FP32 OpenVINO</w:t>
            </w:r>
          </w:p>
        </w:tc>
        <w:tc>
          <w:tcPr>
            <w:tcW w:w="2016" w:type="dxa"/>
            <w:shd w:val="clear" w:color="auto" w:fill="F8FAFC"/>
            <w:tcMar>
              <w:top w:w="80" w:type="dxa"/>
              <w:left w:w="100" w:type="dxa"/>
              <w:bottom w:w="80" w:type="dxa"/>
              <w:right w:w="100" w:type="dxa"/>
            </w:tcMar>
          </w:tcPr>
          <w:p w14:paraId="03920337" w14:textId="77777777" w:rsidR="001403FB" w:rsidRDefault="00000000">
            <w:pPr>
              <w:jc w:val="center"/>
            </w:pPr>
            <w:r>
              <w:rPr>
                <w:rFonts w:ascii="Calibri" w:hAnsi="Calibri"/>
                <w:sz w:val="17"/>
              </w:rPr>
              <w:t>28.5 ms total latency</w:t>
            </w:r>
          </w:p>
        </w:tc>
        <w:tc>
          <w:tcPr>
            <w:tcW w:w="2160" w:type="dxa"/>
            <w:shd w:val="clear" w:color="auto" w:fill="F8FAFC"/>
            <w:tcMar>
              <w:top w:w="80" w:type="dxa"/>
              <w:left w:w="100" w:type="dxa"/>
              <w:bottom w:w="80" w:type="dxa"/>
              <w:right w:w="100" w:type="dxa"/>
            </w:tcMar>
          </w:tcPr>
          <w:p w14:paraId="13921712" w14:textId="77777777" w:rsidR="001403FB" w:rsidRDefault="00000000">
            <w:pPr>
              <w:jc w:val="center"/>
            </w:pPr>
            <w:r>
              <w:rPr>
                <w:rFonts w:ascii="Calibri" w:hAnsi="Calibri"/>
                <w:sz w:val="17"/>
              </w:rPr>
              <w:t>~35 FPS (Single stream real-time)</w:t>
            </w:r>
          </w:p>
        </w:tc>
      </w:tr>
      <w:tr w:rsidR="001403FB" w14:paraId="1D8C49CB" w14:textId="77777777" w:rsidTr="00FD1A11">
        <w:trPr>
          <w:jc w:val="center"/>
        </w:trPr>
        <w:tc>
          <w:tcPr>
            <w:tcW w:w="3600" w:type="dxa"/>
            <w:shd w:val="clear" w:color="auto" w:fill="FFFFFF"/>
            <w:tcMar>
              <w:top w:w="80" w:type="dxa"/>
              <w:left w:w="100" w:type="dxa"/>
              <w:bottom w:w="80" w:type="dxa"/>
              <w:right w:w="100" w:type="dxa"/>
            </w:tcMar>
          </w:tcPr>
          <w:p w14:paraId="1BA93A6B" w14:textId="77777777" w:rsidR="001403FB" w:rsidRDefault="00000000">
            <w:r>
              <w:rPr>
                <w:rFonts w:ascii="Calibri" w:hAnsi="Calibri"/>
                <w:sz w:val="17"/>
              </w:rPr>
              <w:t>Cloud Server (c5.xlarge CPU)</w:t>
            </w:r>
          </w:p>
        </w:tc>
        <w:tc>
          <w:tcPr>
            <w:tcW w:w="2160" w:type="dxa"/>
            <w:shd w:val="clear" w:color="auto" w:fill="FFFFFF"/>
            <w:tcMar>
              <w:top w:w="80" w:type="dxa"/>
              <w:left w:w="100" w:type="dxa"/>
              <w:bottom w:w="80" w:type="dxa"/>
              <w:right w:w="100" w:type="dxa"/>
            </w:tcMar>
          </w:tcPr>
          <w:p w14:paraId="4632E56D" w14:textId="77777777" w:rsidR="001403FB" w:rsidRDefault="00000000">
            <w:pPr>
              <w:jc w:val="center"/>
            </w:pPr>
            <w:r>
              <w:rPr>
                <w:rFonts w:ascii="Calibri" w:hAnsi="Calibri"/>
                <w:sz w:val="17"/>
              </w:rPr>
              <w:t>FP32 PyTorch</w:t>
            </w:r>
          </w:p>
        </w:tc>
        <w:tc>
          <w:tcPr>
            <w:tcW w:w="2016" w:type="dxa"/>
            <w:shd w:val="clear" w:color="auto" w:fill="FFFFFF"/>
            <w:tcMar>
              <w:top w:w="80" w:type="dxa"/>
              <w:left w:w="100" w:type="dxa"/>
              <w:bottom w:w="80" w:type="dxa"/>
              <w:right w:w="100" w:type="dxa"/>
            </w:tcMar>
          </w:tcPr>
          <w:p w14:paraId="2998562C" w14:textId="77777777" w:rsidR="001403FB" w:rsidRDefault="00000000">
            <w:pPr>
              <w:jc w:val="center"/>
            </w:pPr>
            <w:r>
              <w:rPr>
                <w:rFonts w:ascii="Calibri" w:hAnsi="Calibri"/>
                <w:sz w:val="17"/>
              </w:rPr>
              <w:t>42.0 ms total latency</w:t>
            </w:r>
          </w:p>
        </w:tc>
        <w:tc>
          <w:tcPr>
            <w:tcW w:w="2160" w:type="dxa"/>
            <w:shd w:val="clear" w:color="auto" w:fill="FFFFFF"/>
            <w:tcMar>
              <w:top w:w="80" w:type="dxa"/>
              <w:left w:w="100" w:type="dxa"/>
              <w:bottom w:w="80" w:type="dxa"/>
              <w:right w:w="100" w:type="dxa"/>
            </w:tcMar>
          </w:tcPr>
          <w:p w14:paraId="542EAC13" w14:textId="77777777" w:rsidR="001403FB" w:rsidRDefault="00000000">
            <w:pPr>
              <w:jc w:val="center"/>
            </w:pPr>
            <w:r>
              <w:rPr>
                <w:rFonts w:ascii="Calibri" w:hAnsi="Calibri"/>
                <w:sz w:val="17"/>
              </w:rPr>
              <w:t>~24 FPS (Near real-time fallback)</w:t>
            </w:r>
          </w:p>
        </w:tc>
      </w:tr>
    </w:tbl>
    <w:p w14:paraId="45CF1C21" w14:textId="75584D25" w:rsidR="001403FB" w:rsidRPr="00C362BA" w:rsidRDefault="000A6640">
      <w:pPr>
        <w:spacing w:before="280" w:after="120"/>
        <w:rPr>
          <w:color w:val="000000" w:themeColor="text1"/>
        </w:rPr>
      </w:pPr>
      <w:r w:rsidRPr="00C362BA">
        <w:rPr>
          <w:rFonts w:ascii="Arial" w:hAnsi="Arial"/>
          <w:b/>
          <w:color w:val="000000" w:themeColor="text1"/>
          <w:sz w:val="28"/>
        </w:rPr>
        <w:t>8. Conclusion</w:t>
      </w:r>
    </w:p>
    <w:p w14:paraId="3576F08F" w14:textId="77777777" w:rsidR="001403FB" w:rsidRDefault="00000000">
      <w:r>
        <w:t>The SafeCrowd perception tier represents a production-grade advancement over standard baseline computer vision models. By fusing dual-class elevated detections (pedestrians + heads), suppressing containment duplicates via IoS, and extrapolating track persistence through velocity matrices, the system achieves a 79.4% mAP@50 and 97.6% counting accuracy in dense scrambles while sustaining real-time processing (357 FPS on RTX 4060). The system provides an end-to-end, academically sound, and presentation-ready foundation for automated crowd safety and anomaly detection.</w:t>
      </w:r>
    </w:p>
    <w:sectPr w:rsidR="001403F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4357579">
    <w:abstractNumId w:val="8"/>
  </w:num>
  <w:num w:numId="2" w16cid:durableId="1273127633">
    <w:abstractNumId w:val="6"/>
  </w:num>
  <w:num w:numId="3" w16cid:durableId="2022512387">
    <w:abstractNumId w:val="5"/>
  </w:num>
  <w:num w:numId="4" w16cid:durableId="1196309126">
    <w:abstractNumId w:val="4"/>
  </w:num>
  <w:num w:numId="5" w16cid:durableId="23602535">
    <w:abstractNumId w:val="7"/>
  </w:num>
  <w:num w:numId="6" w16cid:durableId="1192185116">
    <w:abstractNumId w:val="3"/>
  </w:num>
  <w:num w:numId="7" w16cid:durableId="1981303173">
    <w:abstractNumId w:val="2"/>
  </w:num>
  <w:num w:numId="8" w16cid:durableId="1870413985">
    <w:abstractNumId w:val="1"/>
  </w:num>
  <w:num w:numId="9" w16cid:durableId="98261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640"/>
    <w:rsid w:val="001403FB"/>
    <w:rsid w:val="0015074B"/>
    <w:rsid w:val="0029639D"/>
    <w:rsid w:val="00326F90"/>
    <w:rsid w:val="00610587"/>
    <w:rsid w:val="008922AF"/>
    <w:rsid w:val="00A169B0"/>
    <w:rsid w:val="00AA1D8D"/>
    <w:rsid w:val="00B47730"/>
    <w:rsid w:val="00C362BA"/>
    <w:rsid w:val="00CB0664"/>
    <w:rsid w:val="00D024FB"/>
    <w:rsid w:val="00FC693F"/>
    <w:rsid w:val="00FD1A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87332"/>
  <w14:defaultImageDpi w14:val="300"/>
  <w15:docId w15:val="{99493D52-281B-41F3-AB8D-FDCAC989E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1348</Words>
  <Characters>7689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 Jaiswal</cp:lastModifiedBy>
  <cp:revision>4</cp:revision>
  <dcterms:created xsi:type="dcterms:W3CDTF">2013-12-23T23:15:00Z</dcterms:created>
  <dcterms:modified xsi:type="dcterms:W3CDTF">2026-10-22T06:10:00Z</dcterms:modified>
  <cp:category/>
</cp:coreProperties>
</file>