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my php.yml file contents for github 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3.574468085106"/>
        <w:gridCol w:w="7076.425531914893"/>
        <w:tblGridChange w:id="0">
          <w:tblGrid>
            <w:gridCol w:w="2283.574468085106"/>
            <w:gridCol w:w="7076.42553191489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Drupal 8 hacker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branches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[ master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pull_request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branches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[ master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jobs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runs-on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self-hosted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strategy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php-versions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['5.6', '7.0', '7.1', '7.2', '7.3', '7.4', '8.0']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PHP ${{ matrix.php-versions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Checkout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uses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actions/checkout@v2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Setup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uses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shubho8/hacker-news@v2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php-version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${{ matrix.php-versions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env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2863a"/>
                <w:sz w:val="18"/>
                <w:szCs w:val="18"/>
                <w:rtl w:val="0"/>
              </w:rPr>
              <w:t xml:space="preserve">runner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self-hosted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