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0280FED0" w:rsidR="0046291B" w:rsidRPr="004D01E2" w:rsidRDefault="00C5717C" w:rsidP="009A7B40">
      <w:pPr>
        <w:spacing w:line="480" w:lineRule="auto"/>
        <w:rPr>
          <w:rFonts w:ascii="Times New Roman" w:hAnsi="Times New Roman" w:cs="Times New Roman"/>
          <w:b/>
          <w:bCs/>
          <w:sz w:val="28"/>
          <w:szCs w:val="28"/>
        </w:rPr>
      </w:pPr>
      <w:r w:rsidRPr="004D01E2">
        <w:rPr>
          <w:rFonts w:ascii="Times New Roman" w:hAnsi="Times New Roman" w:cs="Times New Roman"/>
          <w:b/>
          <w:bCs/>
          <w:sz w:val="28"/>
          <w:szCs w:val="28"/>
        </w:rPr>
        <w:t xml:space="preserve">Finding needles in a haystack: determining </w:t>
      </w:r>
      <w:r w:rsidR="00820993" w:rsidRPr="004D01E2">
        <w:rPr>
          <w:rFonts w:ascii="Times New Roman" w:hAnsi="Times New Roman" w:cs="Times New Roman"/>
          <w:b/>
          <w:bCs/>
          <w:sz w:val="28"/>
          <w:szCs w:val="28"/>
        </w:rPr>
        <w:t xml:space="preserve">key </w:t>
      </w:r>
      <w:r w:rsidRPr="004D01E2">
        <w:rPr>
          <w:rFonts w:ascii="Times New Roman" w:hAnsi="Times New Roman" w:cs="Times New Roman"/>
          <w:b/>
          <w:bCs/>
          <w:sz w:val="28"/>
          <w:szCs w:val="28"/>
        </w:rPr>
        <w:t>m</w:t>
      </w:r>
      <w:r w:rsidR="00E73620" w:rsidRPr="004D01E2">
        <w:rPr>
          <w:rFonts w:ascii="Times New Roman" w:hAnsi="Times New Roman" w:cs="Times New Roman"/>
          <w:b/>
          <w:bCs/>
          <w:sz w:val="28"/>
          <w:szCs w:val="28"/>
        </w:rPr>
        <w:t xml:space="preserve">olecular </w:t>
      </w:r>
      <w:r w:rsidRPr="004D01E2">
        <w:rPr>
          <w:rFonts w:ascii="Times New Roman" w:hAnsi="Times New Roman" w:cs="Times New Roman"/>
          <w:b/>
          <w:bCs/>
          <w:sz w:val="28"/>
          <w:szCs w:val="28"/>
        </w:rPr>
        <w:t>d</w:t>
      </w:r>
      <w:r w:rsidR="00E73620" w:rsidRPr="004D01E2">
        <w:rPr>
          <w:rFonts w:ascii="Times New Roman" w:hAnsi="Times New Roman" w:cs="Times New Roman"/>
          <w:b/>
          <w:bCs/>
          <w:sz w:val="28"/>
          <w:szCs w:val="28"/>
        </w:rPr>
        <w:t xml:space="preserve">escriptors </w:t>
      </w:r>
      <w:r w:rsidRPr="004D01E2">
        <w:rPr>
          <w:rFonts w:ascii="Times New Roman" w:hAnsi="Times New Roman" w:cs="Times New Roman"/>
          <w:b/>
          <w:bCs/>
          <w:sz w:val="28"/>
          <w:szCs w:val="28"/>
        </w:rPr>
        <w:t>associated with the</w:t>
      </w:r>
      <w:r w:rsidR="00105162" w:rsidRPr="004D01E2">
        <w:rPr>
          <w:rFonts w:ascii="Times New Roman" w:hAnsi="Times New Roman" w:cs="Times New Roman"/>
          <w:b/>
          <w:bCs/>
          <w:sz w:val="28"/>
          <w:szCs w:val="28"/>
        </w:rPr>
        <w:t xml:space="preserve"> blood-brain barrier entry of chemical</w:t>
      </w:r>
      <w:r w:rsidRPr="004D01E2">
        <w:rPr>
          <w:rFonts w:ascii="Times New Roman" w:hAnsi="Times New Roman" w:cs="Times New Roman"/>
          <w:b/>
          <w:bCs/>
          <w:sz w:val="28"/>
          <w:szCs w:val="28"/>
        </w:rPr>
        <w:t xml:space="preserve"> compounds using machine learning</w:t>
      </w:r>
    </w:p>
    <w:p w14:paraId="5E2EF94E" w14:textId="77777777" w:rsidR="008571C9" w:rsidRPr="004D01E2" w:rsidRDefault="008571C9" w:rsidP="008571C9">
      <w:pPr>
        <w:pStyle w:val="Authornames"/>
      </w:pPr>
      <w:proofErr w:type="spellStart"/>
      <w:r w:rsidRPr="004D01E2">
        <w:t>Subhabrata</w:t>
      </w:r>
      <w:proofErr w:type="spellEnd"/>
      <w:r w:rsidRPr="004D01E2">
        <w:t xml:space="preserve"> </w:t>
      </w:r>
      <w:proofErr w:type="spellStart"/>
      <w:r w:rsidRPr="004D01E2">
        <w:t>Majumdar</w:t>
      </w:r>
      <w:r w:rsidRPr="004D01E2">
        <w:rPr>
          <w:vertAlign w:val="superscript"/>
        </w:rPr>
        <w:t>a</w:t>
      </w:r>
      <w:proofErr w:type="spellEnd"/>
      <w:r w:rsidRPr="004D01E2">
        <w:t xml:space="preserve">*, Subhash C. </w:t>
      </w:r>
      <w:proofErr w:type="spellStart"/>
      <w:r w:rsidRPr="004D01E2">
        <w:t>Basak</w:t>
      </w:r>
      <w:r w:rsidRPr="004D01E2">
        <w:rPr>
          <w:vertAlign w:val="superscript"/>
        </w:rPr>
        <w:t>b</w:t>
      </w:r>
      <w:proofErr w:type="spellEnd"/>
      <w:r w:rsidRPr="004D01E2">
        <w:t xml:space="preserve">, </w:t>
      </w:r>
      <w:proofErr w:type="spellStart"/>
      <w:r w:rsidRPr="004D01E2">
        <w:t>Claudiu</w:t>
      </w:r>
      <w:proofErr w:type="spellEnd"/>
      <w:r w:rsidRPr="004D01E2">
        <w:t xml:space="preserve"> N. </w:t>
      </w:r>
      <w:proofErr w:type="spellStart"/>
      <w:r w:rsidRPr="004D01E2">
        <w:t>Lungu</w:t>
      </w:r>
      <w:r w:rsidRPr="004D01E2">
        <w:rPr>
          <w:vertAlign w:val="superscript"/>
        </w:rPr>
        <w:t>c</w:t>
      </w:r>
      <w:proofErr w:type="spellEnd"/>
      <w:r w:rsidRPr="004D01E2">
        <w:t xml:space="preserve">, Mircea V. </w:t>
      </w:r>
      <w:proofErr w:type="spellStart"/>
      <w:r w:rsidRPr="004D01E2">
        <w:t>Diudea</w:t>
      </w:r>
      <w:r w:rsidRPr="004D01E2">
        <w:rPr>
          <w:vertAlign w:val="superscript"/>
        </w:rPr>
        <w:t>c</w:t>
      </w:r>
      <w:proofErr w:type="spellEnd"/>
      <w:r w:rsidRPr="004D01E2">
        <w:t xml:space="preserve"> and Gregory D. </w:t>
      </w:r>
      <w:proofErr w:type="spellStart"/>
      <w:r w:rsidRPr="004D01E2">
        <w:t>Grunwald</w:t>
      </w:r>
      <w:r w:rsidRPr="004D01E2">
        <w:rPr>
          <w:vertAlign w:val="superscript"/>
        </w:rPr>
        <w:t>d</w:t>
      </w:r>
      <w:proofErr w:type="spellEnd"/>
    </w:p>
    <w:p w14:paraId="4B1F1B59" w14:textId="10DF1403" w:rsidR="008571C9" w:rsidRPr="004D01E2" w:rsidRDefault="008571C9" w:rsidP="008571C9">
      <w:pPr>
        <w:pStyle w:val="Affiliation"/>
      </w:pPr>
      <w:proofErr w:type="spellStart"/>
      <w:r w:rsidRPr="004D01E2">
        <w:rPr>
          <w:vertAlign w:val="superscript"/>
        </w:rPr>
        <w:t>a</w:t>
      </w:r>
      <w:r w:rsidRPr="004D01E2">
        <w:t>University</w:t>
      </w:r>
      <w:proofErr w:type="spellEnd"/>
      <w:r w:rsidRPr="004D01E2">
        <w:t xml:space="preserve"> of Florida Informatics Institute, 432 Newell Dr, CISE </w:t>
      </w:r>
      <w:proofErr w:type="spellStart"/>
      <w:r w:rsidRPr="004D01E2">
        <w:t>Bldg</w:t>
      </w:r>
      <w:proofErr w:type="spellEnd"/>
      <w:r w:rsidRPr="004D01E2">
        <w:t xml:space="preserve"> E251, Gainesville FL 32611, USA; </w:t>
      </w:r>
      <w:r w:rsidRPr="004D01E2">
        <w:br/>
      </w:r>
      <w:proofErr w:type="spellStart"/>
      <w:r w:rsidRPr="004D01E2">
        <w:rPr>
          <w:vertAlign w:val="superscript"/>
        </w:rPr>
        <w:t>b</w:t>
      </w:r>
      <w:r w:rsidRPr="004D01E2">
        <w:t>Department</w:t>
      </w:r>
      <w:proofErr w:type="spellEnd"/>
      <w:r w:rsidRPr="004D01E2">
        <w:t xml:space="preserve"> of Chemistry and Biochemistry, University of Minnesota, 246 Chemistry Building, 1039 University Drive, Duluth MN 55812, USA;</w:t>
      </w:r>
      <w:r w:rsidRPr="004D01E2">
        <w:br/>
      </w:r>
      <w:proofErr w:type="spellStart"/>
      <w:r w:rsidRPr="004D01E2">
        <w:rPr>
          <w:vertAlign w:val="superscript"/>
        </w:rPr>
        <w:t>c</w:t>
      </w:r>
      <w:r w:rsidRPr="004D01E2">
        <w:t>Department</w:t>
      </w:r>
      <w:proofErr w:type="spellEnd"/>
      <w:r w:rsidRPr="004D01E2">
        <w:t xml:space="preserve"> of Chemistry, Babes-</w:t>
      </w:r>
      <w:proofErr w:type="spellStart"/>
      <w:r w:rsidRPr="004D01E2">
        <w:t>Bolyai</w:t>
      </w:r>
      <w:proofErr w:type="spellEnd"/>
      <w:r w:rsidRPr="004D01E2">
        <w:t xml:space="preserve"> University, Strada </w:t>
      </w:r>
      <w:proofErr w:type="spellStart"/>
      <w:r w:rsidRPr="004D01E2">
        <w:t>Arany</w:t>
      </w:r>
      <w:proofErr w:type="spellEnd"/>
      <w:r w:rsidRPr="004D01E2">
        <w:t xml:space="preserve"> </w:t>
      </w:r>
      <w:proofErr w:type="spellStart"/>
      <w:r w:rsidRPr="004D01E2">
        <w:t>János</w:t>
      </w:r>
      <w:proofErr w:type="spellEnd"/>
      <w:r w:rsidRPr="004D01E2">
        <w:t xml:space="preserve"> 11, Cluj-Napoca 400028, Romania;</w:t>
      </w:r>
      <w:r w:rsidRPr="004D01E2">
        <w:br/>
      </w:r>
      <w:proofErr w:type="spellStart"/>
      <w:r w:rsidRPr="004D01E2">
        <w:rPr>
          <w:vertAlign w:val="superscript"/>
        </w:rPr>
        <w:t>d</w:t>
      </w:r>
      <w:r w:rsidRPr="004D01E2">
        <w:t>Natural</w:t>
      </w:r>
      <w:proofErr w:type="spellEnd"/>
      <w:r w:rsidRPr="004D01E2">
        <w:t xml:space="preserve"> Resources Research Institute, University of Minnesota, 5013 Miller Trunk Highway, Duluth MN 55811, USA.</w:t>
      </w:r>
    </w:p>
    <w:p w14:paraId="03690266" w14:textId="2F5E213D" w:rsidR="008571C9" w:rsidRPr="004D01E2" w:rsidRDefault="008571C9" w:rsidP="008571C9">
      <w:pPr>
        <w:pStyle w:val="Correspondencedetails"/>
      </w:pPr>
      <w:r w:rsidRPr="004D01E2">
        <w:t>*Currently at AT&amp;T Labs Research. Correspondence e-mail: subho@research.att.com</w:t>
      </w:r>
    </w:p>
    <w:p w14:paraId="6AAF1EB0" w14:textId="3EB68B57" w:rsidR="005732BB" w:rsidRPr="004D01E2" w:rsidRDefault="005732BB">
      <w:pPr>
        <w:rPr>
          <w:rFonts w:ascii="Times New Roman" w:eastAsia="Times New Roman" w:hAnsi="Times New Roman" w:cs="Times New Roman"/>
          <w:szCs w:val="24"/>
          <w:lang w:val="en-GB" w:eastAsia="en-GB"/>
        </w:rPr>
      </w:pPr>
    </w:p>
    <w:p w14:paraId="4C0946E0" w14:textId="77777777" w:rsidR="00A17FAA" w:rsidRPr="004D01E2" w:rsidRDefault="00A17FAA">
      <w:pPr>
        <w:rPr>
          <w:rFonts w:ascii="Times New Roman" w:eastAsia="Times New Roman" w:hAnsi="Times New Roman" w:cs="Times New Roman"/>
          <w:szCs w:val="24"/>
          <w:lang w:val="en-GB" w:eastAsia="en-GB"/>
        </w:rPr>
      </w:pPr>
      <w:r w:rsidRPr="004D01E2">
        <w:rPr>
          <w:rFonts w:ascii="Times New Roman" w:hAnsi="Times New Roman" w:cs="Times New Roman"/>
        </w:rPr>
        <w:br w:type="page"/>
      </w:r>
    </w:p>
    <w:p w14:paraId="1137556D" w14:textId="66EA77F8" w:rsidR="005732BB" w:rsidRPr="004D01E2" w:rsidRDefault="005732BB" w:rsidP="005732BB">
      <w:pPr>
        <w:pStyle w:val="Keywords"/>
      </w:pPr>
      <w:r w:rsidRPr="004D01E2">
        <w:lastRenderedPageBreak/>
        <w:t>Abstract:</w:t>
      </w:r>
      <w:r w:rsidR="00F408F6" w:rsidRPr="004D01E2">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4D01E2">
        <w:t>TopoCluj</w:t>
      </w:r>
      <w:proofErr w:type="spellEnd"/>
      <w:r w:rsidR="00F408F6" w:rsidRPr="004D01E2">
        <w:t xml:space="preserve"> software.  Polly and Triplet software were used to calculate the second set of 198 descriptors.  Random forest modelling and </w:t>
      </w:r>
      <w:r w:rsidR="005D01C5" w:rsidRPr="004D01E2">
        <w:t xml:space="preserve">a </w:t>
      </w:r>
      <w:r w:rsidR="00F408F6" w:rsidRPr="004D01E2">
        <w:t>two-deep</w:t>
      </w:r>
      <w:r w:rsidR="005D01C5" w:rsidRPr="004D01E2">
        <w:t xml:space="preserve">, repeated external </w:t>
      </w:r>
      <w:r w:rsidR="00F408F6" w:rsidRPr="004D01E2">
        <w:t>validation method w</w:t>
      </w:r>
      <w:r w:rsidR="00C6183B" w:rsidRPr="004D01E2">
        <w:t>as</w:t>
      </w:r>
      <w:r w:rsidR="00F408F6" w:rsidRPr="004D01E2">
        <w:t xml:space="preserve"> used for QSAR formulation.  Results show that both sets of descriptors individually and their combination give models of reasonable prediction accuracy. </w:t>
      </w:r>
      <w:r w:rsidR="009F3F36" w:rsidRPr="004D01E2">
        <w:t xml:space="preserve">We also uncover the effectiveness of a variable selection approach, by showing that for one of our descriptor sets, the top 5% predictors in terms of random forest variable importance </w:t>
      </w:r>
      <w:proofErr w:type="gramStart"/>
      <w:r w:rsidR="009F3F36" w:rsidRPr="004D01E2">
        <w:t>are able to</w:t>
      </w:r>
      <w:proofErr w:type="gramEnd"/>
      <w:r w:rsidR="009F3F36" w:rsidRPr="004D01E2">
        <w:t xml:space="preserve"> provide a better performing model than the model with all predictors. The top </w:t>
      </w:r>
      <w:r w:rsidR="00F408F6" w:rsidRPr="004D01E2">
        <w:t>influential descriptors indicate important aspects of molecular structural features that govern BBB entry of chemicals.</w:t>
      </w:r>
    </w:p>
    <w:p w14:paraId="1133F47F" w14:textId="33E330D0" w:rsidR="005732BB" w:rsidRPr="004D01E2" w:rsidRDefault="005732BB" w:rsidP="005732BB">
      <w:pPr>
        <w:pStyle w:val="Keywords"/>
        <w:rPr>
          <w:sz w:val="24"/>
        </w:rPr>
      </w:pPr>
      <w:r w:rsidRPr="004D01E2">
        <w:t>Keywords: blood-brain barrier; molecular descriptors; variable selection; machine learning; random forest; two-deep cross validation; quantitative structure-activity relationship (QSAR)</w:t>
      </w:r>
    </w:p>
    <w:p w14:paraId="605227FC" w14:textId="77777777" w:rsidR="008571C9" w:rsidRPr="004D01E2" w:rsidRDefault="008571C9">
      <w:pPr>
        <w:rPr>
          <w:rFonts w:ascii="Times New Roman" w:hAnsi="Times New Roman" w:cs="Times New Roman"/>
          <w:b/>
          <w:bCs/>
          <w:sz w:val="24"/>
          <w:szCs w:val="24"/>
        </w:rPr>
      </w:pPr>
      <w:r w:rsidRPr="004D01E2">
        <w:rPr>
          <w:rFonts w:ascii="Times New Roman" w:hAnsi="Times New Roman" w:cs="Times New Roman"/>
          <w:b/>
          <w:bCs/>
          <w:sz w:val="24"/>
          <w:szCs w:val="24"/>
        </w:rPr>
        <w:br w:type="page"/>
      </w:r>
    </w:p>
    <w:p w14:paraId="70C829F0" w14:textId="71E1C9BE" w:rsidR="00F0560A" w:rsidRPr="004D01E2" w:rsidRDefault="00390FC3"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lastRenderedPageBreak/>
        <w:t xml:space="preserve">1. </w:t>
      </w:r>
      <w:r w:rsidR="00E73620" w:rsidRPr="004D01E2">
        <w:rPr>
          <w:rFonts w:ascii="Times New Roman" w:hAnsi="Times New Roman" w:cs="Times New Roman"/>
          <w:b/>
          <w:bCs/>
          <w:sz w:val="24"/>
          <w:szCs w:val="24"/>
        </w:rPr>
        <w:t>Introduction</w:t>
      </w:r>
    </w:p>
    <w:p w14:paraId="49FDC4CA" w14:textId="134F2EE9" w:rsidR="00096A5B" w:rsidRPr="004D01E2" w:rsidRDefault="00F0560A"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4D01E2">
        <w:rPr>
          <w:rFonts w:ascii="Times New Roman" w:hAnsi="Times New Roman" w:cs="Times New Roman"/>
          <w:sz w:val="24"/>
          <w:szCs w:val="24"/>
        </w:rPr>
        <w:t xml:space="preserve"> </w:t>
      </w:r>
      <w:sdt>
        <w:sdtPr>
          <w:rPr>
            <w:rFonts w:ascii="Times New Roman" w:hAnsi="Times New Roman" w:cs="Times New Roman"/>
            <w:sz w:val="24"/>
            <w:szCs w:val="24"/>
          </w:rPr>
          <w:id w:val="-16311361"/>
          <w:citation/>
        </w:sdtPr>
        <w:sdtContent>
          <w:r w:rsidR="00110477" w:rsidRPr="004D01E2">
            <w:rPr>
              <w:rFonts w:ascii="Times New Roman" w:hAnsi="Times New Roman" w:cs="Times New Roman"/>
              <w:sz w:val="24"/>
              <w:szCs w:val="24"/>
            </w:rPr>
            <w:fldChar w:fldCharType="begin"/>
          </w:r>
          <w:r w:rsidR="00961524" w:rsidRPr="004D01E2">
            <w:rPr>
              <w:rFonts w:ascii="Times New Roman" w:hAnsi="Times New Roman" w:cs="Times New Roman"/>
              <w:sz w:val="24"/>
              <w:szCs w:val="24"/>
            </w:rPr>
            <w:instrText>CITATION Hou06 \m Ham08 \m Liu \l 1033  \m Meh09 \m Cec07 \m Ada16 \m LiH05</w:instrText>
          </w:r>
          <w:r w:rsidR="0011047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 2, 3, 4, 5, 6, 7]</w:t>
          </w:r>
          <w:r w:rsidR="00110477"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t>
      </w:r>
      <w:r w:rsidR="004C41BF" w:rsidRPr="004D01E2">
        <w:rPr>
          <w:rFonts w:ascii="Times New Roman" w:hAnsi="Times New Roman" w:cs="Times New Roman"/>
          <w:sz w:val="24"/>
          <w:szCs w:val="24"/>
        </w:rPr>
        <w:t xml:space="preserve">The BBB is an important barrier comprising endothelial cells and tight junctions </w:t>
      </w:r>
      <w:r w:rsidR="00C15915" w:rsidRPr="004D01E2">
        <w:rPr>
          <w:rFonts w:ascii="Times New Roman" w:hAnsi="Times New Roman" w:cs="Times New Roman"/>
          <w:sz w:val="24"/>
          <w:szCs w:val="24"/>
        </w:rPr>
        <w:t xml:space="preserve">between them </w:t>
      </w:r>
      <w:r w:rsidR="004C41BF" w:rsidRPr="004D01E2">
        <w:rPr>
          <w:rFonts w:ascii="Times New Roman" w:hAnsi="Times New Roman" w:cs="Times New Roman"/>
          <w:sz w:val="24"/>
          <w:szCs w:val="24"/>
        </w:rPr>
        <w:t xml:space="preserve">which allow selective </w:t>
      </w:r>
      <w:r w:rsidR="00E33B22" w:rsidRPr="004D01E2">
        <w:rPr>
          <w:rFonts w:ascii="Times New Roman" w:hAnsi="Times New Roman" w:cs="Times New Roman"/>
          <w:sz w:val="24"/>
          <w:szCs w:val="24"/>
        </w:rPr>
        <w:t>en</w:t>
      </w:r>
      <w:r w:rsidR="004C41BF" w:rsidRPr="004D01E2">
        <w:rPr>
          <w:rFonts w:ascii="Times New Roman" w:hAnsi="Times New Roman" w:cs="Times New Roman"/>
          <w:sz w:val="24"/>
          <w:szCs w:val="24"/>
        </w:rPr>
        <w:t xml:space="preserve">try of solutes from the blood to the brain.  </w:t>
      </w:r>
      <w:r w:rsidR="00D17E0F" w:rsidRPr="004D01E2">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4D01E2">
        <w:rPr>
          <w:rFonts w:ascii="Times New Roman" w:hAnsi="Times New Roman" w:cs="Times New Roman"/>
          <w:sz w:val="24"/>
          <w:szCs w:val="24"/>
        </w:rPr>
        <w:t>Also, the drug designer would</w:t>
      </w:r>
      <w:r w:rsidR="004E5265" w:rsidRPr="004D01E2">
        <w:rPr>
          <w:rFonts w:ascii="Times New Roman" w:hAnsi="Times New Roman" w:cs="Times New Roman"/>
          <w:sz w:val="24"/>
          <w:szCs w:val="24"/>
        </w:rPr>
        <w:t xml:space="preserve"> like to assure that drugs whose</w:t>
      </w:r>
      <w:r w:rsidR="00096A5B" w:rsidRPr="004D01E2">
        <w:rPr>
          <w:rFonts w:ascii="Times New Roman" w:hAnsi="Times New Roman" w:cs="Times New Roman"/>
          <w:sz w:val="24"/>
          <w:szCs w:val="24"/>
        </w:rPr>
        <w:t xml:space="preserve"> target </w:t>
      </w:r>
      <w:r w:rsidR="004E5265" w:rsidRPr="004D01E2">
        <w:rPr>
          <w:rFonts w:ascii="Times New Roman" w:hAnsi="Times New Roman" w:cs="Times New Roman"/>
          <w:sz w:val="24"/>
          <w:szCs w:val="24"/>
        </w:rPr>
        <w:t xml:space="preserve">is not </w:t>
      </w:r>
      <w:r w:rsidR="00096A5B" w:rsidRPr="004D01E2">
        <w:rPr>
          <w:rFonts w:ascii="Times New Roman" w:hAnsi="Times New Roman" w:cs="Times New Roman"/>
          <w:sz w:val="24"/>
          <w:szCs w:val="24"/>
        </w:rPr>
        <w:t>the central nervous system do not cross the BBB</w:t>
      </w:r>
      <w:r w:rsidR="004E5265" w:rsidRPr="004D01E2">
        <w:rPr>
          <w:rFonts w:ascii="Times New Roman" w:hAnsi="Times New Roman" w:cs="Times New Roman"/>
          <w:sz w:val="24"/>
          <w:szCs w:val="24"/>
        </w:rPr>
        <w:t xml:space="preserve"> to minimize </w:t>
      </w:r>
      <w:r w:rsidR="00754234" w:rsidRPr="004D01E2">
        <w:rPr>
          <w:rFonts w:ascii="Times New Roman" w:hAnsi="Times New Roman" w:cs="Times New Roman"/>
          <w:sz w:val="24"/>
          <w:szCs w:val="24"/>
        </w:rPr>
        <w:t>undesirable side</w:t>
      </w:r>
      <w:r w:rsidR="004E5265" w:rsidRPr="004D01E2">
        <w:rPr>
          <w:rFonts w:ascii="Times New Roman" w:hAnsi="Times New Roman" w:cs="Times New Roman"/>
          <w:sz w:val="24"/>
          <w:szCs w:val="24"/>
        </w:rPr>
        <w:t xml:space="preserve"> effects</w:t>
      </w:r>
      <w:r w:rsidR="00096A5B" w:rsidRPr="004D01E2">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A899B5F" w:rsidR="004E5265" w:rsidRDefault="004E526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Various methods </w:t>
      </w:r>
      <w:r w:rsidR="001B682B" w:rsidRPr="004D01E2">
        <w:rPr>
          <w:rFonts w:ascii="Times New Roman" w:hAnsi="Times New Roman" w:cs="Times New Roman"/>
          <w:sz w:val="24"/>
          <w:szCs w:val="24"/>
        </w:rPr>
        <w:t>have been used before</w:t>
      </w:r>
      <w:r w:rsidRPr="004D01E2">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4D01E2">
        <w:rPr>
          <w:rFonts w:ascii="Times New Roman" w:hAnsi="Times New Roman" w:cs="Times New Roman"/>
          <w:sz w:val="24"/>
          <w:szCs w:val="24"/>
        </w:rPr>
        <w:t xml:space="preserve">i </w:t>
      </w:r>
      <w:r w:rsidR="003A38C3" w:rsidRPr="004D01E2">
        <w:rPr>
          <w:rFonts w:ascii="Times New Roman" w:hAnsi="Times New Roman" w:cs="Times New Roman"/>
          <w:i/>
          <w:iCs/>
          <w:sz w:val="24"/>
          <w:szCs w:val="24"/>
        </w:rPr>
        <w:t>et al</w:t>
      </w:r>
      <w:r w:rsidR="00FC4972" w:rsidRPr="004D01E2">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Content>
          <w:r w:rsidR="00FC4972" w:rsidRPr="004D01E2">
            <w:rPr>
              <w:rFonts w:ascii="Times New Roman" w:hAnsi="Times New Roman" w:cs="Times New Roman"/>
              <w:sz w:val="24"/>
              <w:szCs w:val="24"/>
            </w:rPr>
            <w:fldChar w:fldCharType="begin"/>
          </w:r>
          <w:r w:rsidR="00FC4972" w:rsidRPr="004D01E2">
            <w:rPr>
              <w:rFonts w:ascii="Times New Roman" w:hAnsi="Times New Roman" w:cs="Times New Roman"/>
              <w:sz w:val="24"/>
              <w:szCs w:val="24"/>
            </w:rPr>
            <w:instrText xml:space="preserve"> CITATION LiH05 \l 1033 </w:instrText>
          </w:r>
          <w:r w:rsidR="00FC4972"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FC4972" w:rsidRPr="004D01E2">
            <w:rPr>
              <w:rFonts w:ascii="Times New Roman" w:hAnsi="Times New Roman" w:cs="Times New Roman"/>
              <w:sz w:val="24"/>
              <w:szCs w:val="24"/>
            </w:rPr>
            <w:fldChar w:fldCharType="end"/>
          </w:r>
        </w:sdtContent>
      </w:sdt>
      <w:r w:rsidR="003A38C3"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developed computational models to predict </w:t>
      </w:r>
      <w:r w:rsidR="000258E1" w:rsidRPr="004D01E2">
        <w:rPr>
          <w:rFonts w:ascii="Times New Roman" w:hAnsi="Times New Roman" w:cs="Times New Roman"/>
          <w:sz w:val="24"/>
          <w:szCs w:val="24"/>
        </w:rPr>
        <w:t>this quantity for</w:t>
      </w:r>
      <w:r w:rsidRPr="004D01E2">
        <w:rPr>
          <w:rFonts w:ascii="Times New Roman" w:hAnsi="Times New Roman" w:cs="Times New Roman"/>
          <w:sz w:val="24"/>
          <w:szCs w:val="24"/>
        </w:rPr>
        <w:t xml:space="preserve"> a set of 415 chemicals </w:t>
      </w:r>
      <w:r w:rsidR="003A38C3" w:rsidRPr="004D01E2">
        <w:rPr>
          <w:rFonts w:ascii="Times New Roman" w:hAnsi="Times New Roman" w:cs="Times New Roman"/>
          <w:sz w:val="24"/>
          <w:szCs w:val="24"/>
        </w:rPr>
        <w:t>using molecular descriptors.  But these days we have the availability of expanded set of descriptors</w:t>
      </w:r>
      <w:r w:rsidR="00A5706E" w:rsidRPr="004D01E2">
        <w:rPr>
          <w:rFonts w:ascii="Times New Roman" w:hAnsi="Times New Roman" w:cs="Times New Roman"/>
          <w:sz w:val="24"/>
          <w:szCs w:val="24"/>
        </w:rPr>
        <w:t xml:space="preserve">, </w:t>
      </w:r>
      <w:r w:rsidR="003A38C3" w:rsidRPr="004D01E2">
        <w:rPr>
          <w:rFonts w:ascii="Times New Roman" w:hAnsi="Times New Roman" w:cs="Times New Roman"/>
          <w:sz w:val="24"/>
          <w:szCs w:val="24"/>
        </w:rPr>
        <w:t>more sophisticated modeling methods</w:t>
      </w:r>
      <w:r w:rsidR="00A5706E" w:rsidRPr="004D01E2">
        <w:rPr>
          <w:rFonts w:ascii="Times New Roman" w:hAnsi="Times New Roman" w:cs="Times New Roman"/>
          <w:sz w:val="24"/>
          <w:szCs w:val="24"/>
        </w:rPr>
        <w:t xml:space="preserve"> as well as more computational power</w:t>
      </w:r>
      <w:r w:rsidR="003A38C3" w:rsidRPr="004D01E2">
        <w:rPr>
          <w:rFonts w:ascii="Times New Roman" w:hAnsi="Times New Roman" w:cs="Times New Roman"/>
          <w:sz w:val="24"/>
          <w:szCs w:val="24"/>
        </w:rPr>
        <w:t xml:space="preserve">.  Therefore, it was of interest to develop </w:t>
      </w:r>
      <w:r w:rsidR="00953FE3">
        <w:rPr>
          <w:rFonts w:ascii="Times New Roman" w:hAnsi="Times New Roman" w:cs="Times New Roman"/>
          <w:sz w:val="24"/>
          <w:szCs w:val="24"/>
        </w:rPr>
        <w:t>Quantitative Structure</w:t>
      </w:r>
      <w:r w:rsidR="003331A7">
        <w:rPr>
          <w:rFonts w:ascii="Times New Roman" w:hAnsi="Times New Roman" w:cs="Times New Roman"/>
          <w:sz w:val="24"/>
          <w:szCs w:val="24"/>
        </w:rPr>
        <w:t>-</w:t>
      </w:r>
      <w:r w:rsidR="00953FE3">
        <w:rPr>
          <w:rFonts w:ascii="Times New Roman" w:hAnsi="Times New Roman" w:cs="Times New Roman"/>
          <w:sz w:val="24"/>
          <w:szCs w:val="24"/>
        </w:rPr>
        <w:t xml:space="preserve">Activity </w:t>
      </w:r>
      <w:r w:rsidR="003331A7">
        <w:rPr>
          <w:rFonts w:ascii="Times New Roman" w:hAnsi="Times New Roman" w:cs="Times New Roman"/>
          <w:sz w:val="24"/>
          <w:szCs w:val="24"/>
        </w:rPr>
        <w:t>Relationship (</w:t>
      </w:r>
      <w:r w:rsidR="003A38C3" w:rsidRPr="004D01E2">
        <w:rPr>
          <w:rFonts w:ascii="Times New Roman" w:hAnsi="Times New Roman" w:cs="Times New Roman"/>
          <w:sz w:val="24"/>
          <w:szCs w:val="24"/>
        </w:rPr>
        <w:t>QSAR</w:t>
      </w:r>
      <w:r w:rsidR="003331A7">
        <w:rPr>
          <w:rFonts w:ascii="Times New Roman" w:hAnsi="Times New Roman" w:cs="Times New Roman"/>
          <w:sz w:val="24"/>
          <w:szCs w:val="24"/>
        </w:rPr>
        <w:t>)-</w:t>
      </w:r>
      <w:r w:rsidR="003A38C3" w:rsidRPr="004D01E2">
        <w:rPr>
          <w:rFonts w:ascii="Times New Roman" w:hAnsi="Times New Roman" w:cs="Times New Roman"/>
          <w:sz w:val="24"/>
          <w:szCs w:val="24"/>
        </w:rPr>
        <w:t xml:space="preserve">s for the BBB entry of the 415-chemical set using molecular descriptors calculated by POLLY, APProbe, Triplet, and </w:t>
      </w:r>
      <w:proofErr w:type="spellStart"/>
      <w:r w:rsidR="003A38C3" w:rsidRPr="004D01E2">
        <w:rPr>
          <w:rFonts w:ascii="Times New Roman" w:hAnsi="Times New Roman" w:cs="Times New Roman"/>
          <w:sz w:val="24"/>
          <w:szCs w:val="24"/>
        </w:rPr>
        <w:t>TopoCluj</w:t>
      </w:r>
      <w:proofErr w:type="spellEnd"/>
      <w:r w:rsidR="003A38C3" w:rsidRPr="004D01E2">
        <w:rPr>
          <w:rFonts w:ascii="Times New Roman" w:hAnsi="Times New Roman" w:cs="Times New Roman"/>
          <w:sz w:val="24"/>
          <w:szCs w:val="24"/>
        </w:rPr>
        <w:t xml:space="preserve"> software and </w:t>
      </w:r>
      <w:r w:rsidR="00EA7A97" w:rsidRPr="004D01E2">
        <w:rPr>
          <w:rFonts w:ascii="Times New Roman" w:hAnsi="Times New Roman" w:cs="Times New Roman"/>
          <w:sz w:val="24"/>
          <w:szCs w:val="24"/>
        </w:rPr>
        <w:t xml:space="preserve">applying quantitative </w:t>
      </w:r>
      <w:r w:rsidR="003A38C3" w:rsidRPr="004D01E2">
        <w:rPr>
          <w:rFonts w:ascii="Times New Roman" w:hAnsi="Times New Roman" w:cs="Times New Roman"/>
          <w:sz w:val="24"/>
          <w:szCs w:val="24"/>
        </w:rPr>
        <w:t>modeling methods</w:t>
      </w:r>
      <w:r w:rsidR="00EA7A97" w:rsidRPr="004D01E2">
        <w:rPr>
          <w:rFonts w:ascii="Times New Roman" w:hAnsi="Times New Roman" w:cs="Times New Roman"/>
          <w:sz w:val="24"/>
          <w:szCs w:val="24"/>
        </w:rPr>
        <w:t>.</w:t>
      </w:r>
      <w:r w:rsidR="00276630" w:rsidRPr="004D01E2">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4D01E2">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Maj181 \l 1033  \m Dev16</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[8, 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 xml:space="preserve">. Among such methods, we decided to use random forest as our method of choice because of its effectiveness in the QSAR context when </w:t>
      </w:r>
      <w:proofErr w:type="gramStart"/>
      <w:r w:rsidR="00FC49D1" w:rsidRPr="004D01E2">
        <w:rPr>
          <w:rFonts w:ascii="Times New Roman" w:hAnsi="Times New Roman" w:cs="Times New Roman"/>
          <w:sz w:val="24"/>
          <w:szCs w:val="24"/>
        </w:rPr>
        <w:t>a large number of</w:t>
      </w:r>
      <w:proofErr w:type="gramEnd"/>
      <w:r w:rsidR="00FC49D1" w:rsidRPr="004D01E2">
        <w:rPr>
          <w:rFonts w:ascii="Times New Roman" w:hAnsi="Times New Roman" w:cs="Times New Roman"/>
          <w:sz w:val="24"/>
          <w:szCs w:val="24"/>
        </w:rPr>
        <w:t xml:space="preserve"> descriptors are involved </w:t>
      </w:r>
      <w:sdt>
        <w:sdtPr>
          <w:rPr>
            <w:rFonts w:ascii="Times New Roman" w:hAnsi="Times New Roman" w:cs="Times New Roman"/>
            <w:sz w:val="24"/>
            <w:szCs w:val="24"/>
          </w:rPr>
          <w:id w:val="-1836914914"/>
          <w:citation/>
        </w:sdtPr>
        <w:sdtContent>
          <w:r w:rsidR="00FC49D1" w:rsidRPr="004D01E2">
            <w:rPr>
              <w:rFonts w:ascii="Times New Roman" w:hAnsi="Times New Roman" w:cs="Times New Roman"/>
              <w:sz w:val="24"/>
              <w:szCs w:val="24"/>
            </w:rPr>
            <w:fldChar w:fldCharType="begin"/>
          </w:r>
          <w:r w:rsidR="00FC49D1" w:rsidRPr="004D01E2">
            <w:rPr>
              <w:rFonts w:ascii="Times New Roman" w:hAnsi="Times New Roman" w:cs="Times New Roman"/>
              <w:sz w:val="24"/>
              <w:szCs w:val="24"/>
            </w:rPr>
            <w:instrText xml:space="preserve"> CITATION Dev16 \l 1033 </w:instrText>
          </w:r>
          <w:r w:rsidR="00FC49D1"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[9]</w:t>
          </w:r>
          <w:r w:rsidR="00FC49D1" w:rsidRPr="004D01E2">
            <w:rPr>
              <w:rFonts w:ascii="Times New Roman" w:hAnsi="Times New Roman" w:cs="Times New Roman"/>
              <w:sz w:val="24"/>
              <w:szCs w:val="24"/>
            </w:rPr>
            <w:fldChar w:fldCharType="end"/>
          </w:r>
        </w:sdtContent>
      </w:sdt>
      <w:r w:rsidR="00FC49D1" w:rsidRPr="004D01E2">
        <w:rPr>
          <w:rFonts w:ascii="Times New Roman" w:hAnsi="Times New Roman" w:cs="Times New Roman"/>
          <w:sz w:val="24"/>
          <w:szCs w:val="24"/>
        </w:rPr>
        <w:t>.</w:t>
      </w:r>
    </w:p>
    <w:p w14:paraId="6254B971" w14:textId="39627D36" w:rsidR="00953FE3" w:rsidRPr="00953FE3" w:rsidRDefault="00953FE3" w:rsidP="009A7B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present paper is organized as follows. In section 2 we give all details of our </w:t>
      </w:r>
      <w:r w:rsidR="003331A7">
        <w:rPr>
          <w:rFonts w:ascii="Times New Roman" w:hAnsi="Times New Roman" w:cs="Times New Roman"/>
          <w:sz w:val="24"/>
          <w:szCs w:val="24"/>
        </w:rPr>
        <w:t>QSAR implementation: the data, descriptors, methods and validation techniques.</w:t>
      </w:r>
      <w:r w:rsidR="00B70F2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4D01E2" w:rsidRDefault="00372B5F"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2. </w:t>
      </w:r>
      <w:r w:rsidR="003A38C3" w:rsidRPr="004D01E2">
        <w:rPr>
          <w:rFonts w:ascii="Times New Roman" w:hAnsi="Times New Roman" w:cs="Times New Roman"/>
          <w:b/>
          <w:bCs/>
          <w:sz w:val="24"/>
          <w:szCs w:val="24"/>
        </w:rPr>
        <w:t>Method</w:t>
      </w:r>
      <w:r w:rsidRPr="004D01E2">
        <w:rPr>
          <w:rFonts w:ascii="Times New Roman" w:hAnsi="Times New Roman" w:cs="Times New Roman"/>
          <w:b/>
          <w:bCs/>
          <w:sz w:val="24"/>
          <w:szCs w:val="24"/>
        </w:rPr>
        <w:t>s</w:t>
      </w:r>
      <w:r w:rsidR="003A38C3" w:rsidRPr="004D01E2">
        <w:rPr>
          <w:rFonts w:ascii="Times New Roman" w:hAnsi="Times New Roman" w:cs="Times New Roman"/>
          <w:b/>
          <w:bCs/>
          <w:sz w:val="24"/>
          <w:szCs w:val="24"/>
        </w:rPr>
        <w:t xml:space="preserve"> and material</w:t>
      </w:r>
      <w:r w:rsidRPr="004D01E2">
        <w:rPr>
          <w:rFonts w:ascii="Times New Roman" w:hAnsi="Times New Roman" w:cs="Times New Roman"/>
          <w:b/>
          <w:bCs/>
          <w:sz w:val="24"/>
          <w:szCs w:val="24"/>
        </w:rPr>
        <w:t>s</w:t>
      </w:r>
    </w:p>
    <w:p w14:paraId="7F6761E6" w14:textId="5EAEA2C3" w:rsidR="00372B5F" w:rsidRPr="004D01E2" w:rsidRDefault="00372B5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2.1. Data</w:t>
      </w:r>
    </w:p>
    <w:p w14:paraId="63D5F9AE" w14:textId="5410CECE" w:rsidR="003A38C3" w:rsidRPr="004D01E2" w:rsidRDefault="003A38C3"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data (Supplementary </w:t>
      </w:r>
      <w:r w:rsidR="00372B5F" w:rsidRPr="004D01E2">
        <w:rPr>
          <w:rFonts w:ascii="Times New Roman" w:hAnsi="Times New Roman" w:cs="Times New Roman"/>
          <w:sz w:val="24"/>
          <w:szCs w:val="24"/>
        </w:rPr>
        <w:t>File</w:t>
      </w:r>
      <w:r w:rsidRPr="004D01E2">
        <w:rPr>
          <w:rFonts w:ascii="Times New Roman" w:hAnsi="Times New Roman" w:cs="Times New Roman"/>
          <w:sz w:val="24"/>
          <w:szCs w:val="24"/>
        </w:rPr>
        <w:t xml:space="preserve"> </w:t>
      </w:r>
      <w:r w:rsidR="00330CB6" w:rsidRPr="004D01E2">
        <w:rPr>
          <w:rFonts w:ascii="Times New Roman" w:hAnsi="Times New Roman" w:cs="Times New Roman"/>
          <w:sz w:val="24"/>
          <w:szCs w:val="24"/>
        </w:rPr>
        <w:t>S</w:t>
      </w:r>
      <w:r w:rsidRPr="004D01E2">
        <w:rPr>
          <w:rFonts w:ascii="Times New Roman" w:hAnsi="Times New Roman" w:cs="Times New Roman"/>
          <w:sz w:val="24"/>
          <w:szCs w:val="24"/>
        </w:rPr>
        <w:t xml:space="preserve">1) on the BBB </w:t>
      </w:r>
      <w:r w:rsidR="00372B5F" w:rsidRPr="004D01E2">
        <w:rPr>
          <w:rFonts w:ascii="Times New Roman" w:hAnsi="Times New Roman" w:cs="Times New Roman"/>
          <w:sz w:val="24"/>
          <w:szCs w:val="24"/>
        </w:rPr>
        <w:t xml:space="preserve">activity of 415 chemical compounds </w:t>
      </w:r>
      <w:r w:rsidRPr="004D01E2">
        <w:rPr>
          <w:rFonts w:ascii="Times New Roman" w:hAnsi="Times New Roman" w:cs="Times New Roman"/>
          <w:sz w:val="24"/>
          <w:szCs w:val="24"/>
        </w:rPr>
        <w:t>is taken from</w:t>
      </w:r>
      <w:r w:rsidR="00372B5F" w:rsidRPr="004D01E2">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The</w:t>
      </w:r>
      <w:r w:rsidR="00372B5F" w:rsidRPr="004D01E2">
        <w:rPr>
          <w:rFonts w:ascii="Times New Roman" w:hAnsi="Times New Roman" w:cs="Times New Roman"/>
          <w:sz w:val="24"/>
          <w:szCs w:val="24"/>
        </w:rPr>
        <w:t xml:space="preserve"> response</w:t>
      </w:r>
      <w:r w:rsidRPr="004D01E2">
        <w:rPr>
          <w:rFonts w:ascii="Times New Roman" w:hAnsi="Times New Roman" w:cs="Times New Roman"/>
          <w:sz w:val="24"/>
          <w:szCs w:val="24"/>
        </w:rPr>
        <w:t xml:space="preserve"> </w:t>
      </w:r>
      <w:r w:rsidR="00372B5F" w:rsidRPr="004D01E2">
        <w:rPr>
          <w:rFonts w:ascii="Times New Roman" w:hAnsi="Times New Roman" w:cs="Times New Roman"/>
          <w:sz w:val="24"/>
          <w:szCs w:val="24"/>
        </w:rPr>
        <w:t xml:space="preserve">variable </w:t>
      </w:r>
      <w:r w:rsidRPr="004D01E2">
        <w:rPr>
          <w:rFonts w:ascii="Times New Roman" w:hAnsi="Times New Roman" w:cs="Times New Roman"/>
          <w:sz w:val="24"/>
          <w:szCs w:val="24"/>
        </w:rPr>
        <w:t xml:space="preserve">is </w:t>
      </w:r>
      <w:proofErr w:type="gramStart"/>
      <w:r w:rsidRPr="004D01E2">
        <w:rPr>
          <w:rFonts w:ascii="Times New Roman" w:hAnsi="Times New Roman" w:cs="Times New Roman"/>
          <w:sz w:val="24"/>
          <w:szCs w:val="24"/>
        </w:rPr>
        <w:t xml:space="preserve">binary, </w:t>
      </w:r>
      <w:r w:rsidR="00372B5F" w:rsidRPr="004D01E2">
        <w:rPr>
          <w:rFonts w:ascii="Times New Roman" w:hAnsi="Times New Roman" w:cs="Times New Roman"/>
          <w:sz w:val="24"/>
          <w:szCs w:val="24"/>
        </w:rPr>
        <w:t>and</w:t>
      </w:r>
      <w:proofErr w:type="gramEnd"/>
      <w:r w:rsidR="00372B5F" w:rsidRPr="004D01E2">
        <w:rPr>
          <w:rFonts w:ascii="Times New Roman" w:hAnsi="Times New Roman" w:cs="Times New Roman"/>
          <w:sz w:val="24"/>
          <w:szCs w:val="24"/>
        </w:rPr>
        <w:t xml:space="preserve"> indicates whether a chemical is able to penetrate the BBB. </w:t>
      </w:r>
      <w:r w:rsidR="00B463A3" w:rsidRPr="004D01E2">
        <w:rPr>
          <w:rFonts w:ascii="Times New Roman" w:hAnsi="Times New Roman" w:cs="Times New Roman"/>
          <w:sz w:val="24"/>
          <w:szCs w:val="24"/>
        </w:rPr>
        <w:t xml:space="preserve">We removed 3 compounds because of some descriptors not being calculated for them. </w:t>
      </w:r>
      <w:r w:rsidR="00B463A3" w:rsidRPr="004D01E2">
        <w:rPr>
          <w:rFonts w:ascii="Times New Roman" w:hAnsi="Times New Roman" w:cs="Times New Roman"/>
          <w:sz w:val="24"/>
          <w:szCs w:val="24"/>
        </w:rPr>
        <w:t>Among the remaining chemicals,</w:t>
      </w:r>
      <w:r w:rsidR="00244F5A" w:rsidRPr="004D01E2">
        <w:rPr>
          <w:rFonts w:ascii="Times New Roman" w:hAnsi="Times New Roman" w:cs="Times New Roman"/>
          <w:sz w:val="24"/>
          <w:szCs w:val="24"/>
        </w:rPr>
        <w:t xml:space="preserve"> there are </w:t>
      </w:r>
      <w:r w:rsidR="00B463A3" w:rsidRPr="004D01E2">
        <w:rPr>
          <w:rFonts w:ascii="Times New Roman" w:hAnsi="Times New Roman" w:cs="Times New Roman"/>
          <w:sz w:val="24"/>
          <w:szCs w:val="24"/>
        </w:rPr>
        <w:t>275</w:t>
      </w:r>
      <w:r w:rsidR="00244F5A" w:rsidRPr="004D01E2">
        <w:rPr>
          <w:rFonts w:ascii="Times New Roman" w:hAnsi="Times New Roman" w:cs="Times New Roman"/>
          <w:sz w:val="24"/>
          <w:szCs w:val="24"/>
        </w:rPr>
        <w:t xml:space="preserve"> compounds that </w:t>
      </w:r>
      <w:proofErr w:type="gramStart"/>
      <w:r w:rsidR="00244F5A" w:rsidRPr="004D01E2">
        <w:rPr>
          <w:rFonts w:ascii="Times New Roman" w:hAnsi="Times New Roman" w:cs="Times New Roman"/>
          <w:sz w:val="24"/>
          <w:szCs w:val="24"/>
        </w:rPr>
        <w:t>are able to</w:t>
      </w:r>
      <w:proofErr w:type="gramEnd"/>
      <w:r w:rsidR="00244F5A" w:rsidRPr="004D01E2">
        <w:rPr>
          <w:rFonts w:ascii="Times New Roman" w:hAnsi="Times New Roman" w:cs="Times New Roman"/>
          <w:sz w:val="24"/>
          <w:szCs w:val="24"/>
        </w:rPr>
        <w:t xml:space="preserve"> go through the BBB and </w:t>
      </w:r>
      <w:r w:rsidR="00B463A3" w:rsidRPr="004D01E2">
        <w:rPr>
          <w:rFonts w:ascii="Times New Roman" w:hAnsi="Times New Roman" w:cs="Times New Roman"/>
          <w:sz w:val="24"/>
          <w:szCs w:val="24"/>
        </w:rPr>
        <w:t>137</w:t>
      </w:r>
      <w:r w:rsidR="00244F5A" w:rsidRPr="004D01E2">
        <w:rPr>
          <w:rFonts w:ascii="Times New Roman" w:hAnsi="Times New Roman" w:cs="Times New Roman"/>
          <w:sz w:val="24"/>
          <w:szCs w:val="24"/>
        </w:rPr>
        <w:t xml:space="preserve"> that are not able to. </w:t>
      </w:r>
      <w:r w:rsidR="00372B5F" w:rsidRPr="004D01E2">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Content>
          <w:r w:rsidR="00372B5F" w:rsidRPr="004D01E2">
            <w:rPr>
              <w:rFonts w:ascii="Times New Roman" w:hAnsi="Times New Roman" w:cs="Times New Roman"/>
              <w:sz w:val="24"/>
              <w:szCs w:val="24"/>
            </w:rPr>
            <w:fldChar w:fldCharType="begin"/>
          </w:r>
          <w:r w:rsidR="00372B5F" w:rsidRPr="004D01E2">
            <w:rPr>
              <w:rFonts w:ascii="Times New Roman" w:hAnsi="Times New Roman" w:cs="Times New Roman"/>
              <w:sz w:val="24"/>
              <w:szCs w:val="24"/>
            </w:rPr>
            <w:instrText xml:space="preserve"> CITATION LiH05 \l 1033 </w:instrText>
          </w:r>
          <w:r w:rsidR="00372B5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w:t>
          </w:r>
          <w:r w:rsidR="00372B5F" w:rsidRPr="004D01E2">
            <w:rPr>
              <w:rFonts w:ascii="Times New Roman" w:hAnsi="Times New Roman" w:cs="Times New Roman"/>
              <w:sz w:val="24"/>
              <w:szCs w:val="24"/>
            </w:rPr>
            <w:fldChar w:fldCharType="end"/>
          </w:r>
        </w:sdtContent>
      </w:sdt>
      <w:r w:rsidR="00372B5F" w:rsidRPr="004D01E2">
        <w:rPr>
          <w:rFonts w:ascii="Times New Roman" w:hAnsi="Times New Roman" w:cs="Times New Roman"/>
          <w:sz w:val="24"/>
          <w:szCs w:val="24"/>
        </w:rPr>
        <w:t xml:space="preserve"> use several statistical and machine learning methods to model </w:t>
      </w:r>
      <w:r w:rsidR="00244F5A" w:rsidRPr="004D01E2">
        <w:rPr>
          <w:rFonts w:ascii="Times New Roman" w:hAnsi="Times New Roman" w:cs="Times New Roman"/>
          <w:sz w:val="24"/>
          <w:szCs w:val="24"/>
        </w:rPr>
        <w:t xml:space="preserve">this binary </w:t>
      </w:r>
      <w:r w:rsidR="00372B5F" w:rsidRPr="004D01E2">
        <w:rPr>
          <w:rFonts w:ascii="Times New Roman" w:hAnsi="Times New Roman" w:cs="Times New Roman"/>
          <w:sz w:val="24"/>
          <w:szCs w:val="24"/>
        </w:rPr>
        <w:t xml:space="preserve">BBB activity based on 199 molecular descriptors, and </w:t>
      </w:r>
      <w:r w:rsidR="00BF62BB" w:rsidRPr="004D01E2">
        <w:rPr>
          <w:rFonts w:ascii="Times New Roman" w:hAnsi="Times New Roman" w:cs="Times New Roman"/>
          <w:sz w:val="24"/>
          <w:szCs w:val="24"/>
        </w:rPr>
        <w:t xml:space="preserve">applied a feature selection method, Recursive Feature </w:t>
      </w:r>
      <w:proofErr w:type="spellStart"/>
      <w:r w:rsidR="00BF62BB" w:rsidRPr="004D01E2">
        <w:rPr>
          <w:rFonts w:ascii="Times New Roman" w:hAnsi="Times New Roman" w:cs="Times New Roman"/>
          <w:sz w:val="24"/>
          <w:szCs w:val="24"/>
        </w:rPr>
        <w:t>Elimilation</w:t>
      </w:r>
      <w:proofErr w:type="spellEnd"/>
      <w:r w:rsidR="00BF62BB" w:rsidRPr="004D01E2">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Content>
          <w:r w:rsidR="00BF62BB" w:rsidRPr="004D01E2">
            <w:rPr>
              <w:rFonts w:ascii="Times New Roman" w:hAnsi="Times New Roman" w:cs="Times New Roman"/>
              <w:sz w:val="24"/>
              <w:szCs w:val="24"/>
            </w:rPr>
            <w:fldChar w:fldCharType="begin"/>
          </w:r>
          <w:r w:rsidR="00BF62BB" w:rsidRPr="004D01E2">
            <w:rPr>
              <w:rFonts w:ascii="Times New Roman" w:hAnsi="Times New Roman" w:cs="Times New Roman"/>
              <w:sz w:val="24"/>
              <w:szCs w:val="24"/>
            </w:rPr>
            <w:instrText xml:space="preserve"> CITATION Guy02 \l 1033 </w:instrText>
          </w:r>
          <w:r w:rsidR="00BF6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[10]</w:t>
          </w:r>
          <w:r w:rsidR="00BF62BB" w:rsidRPr="004D01E2">
            <w:rPr>
              <w:rFonts w:ascii="Times New Roman" w:hAnsi="Times New Roman" w:cs="Times New Roman"/>
              <w:sz w:val="24"/>
              <w:szCs w:val="24"/>
            </w:rPr>
            <w:fldChar w:fldCharType="end"/>
          </w:r>
        </w:sdtContent>
      </w:sdt>
      <w:r w:rsidR="00BF62BB" w:rsidRPr="004D01E2">
        <w:rPr>
          <w:rFonts w:ascii="Times New Roman" w:hAnsi="Times New Roman" w:cs="Times New Roman"/>
          <w:sz w:val="24"/>
          <w:szCs w:val="24"/>
        </w:rPr>
        <w:t>, to determine influential features.</w:t>
      </w:r>
    </w:p>
    <w:p w14:paraId="22D8771B" w14:textId="6C7ABFE9" w:rsidR="003A38C3" w:rsidRPr="004D01E2" w:rsidRDefault="00031AE6"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 xml:space="preserve">2.2. </w:t>
      </w:r>
      <w:r w:rsidR="003A38C3" w:rsidRPr="004D01E2">
        <w:rPr>
          <w:rFonts w:ascii="Times New Roman" w:hAnsi="Times New Roman" w:cs="Times New Roman"/>
          <w:b/>
          <w:bCs/>
          <w:i/>
          <w:iCs/>
          <w:sz w:val="24"/>
          <w:szCs w:val="24"/>
        </w:rPr>
        <w:t>Molecular Descriptors</w:t>
      </w:r>
    </w:p>
    <w:p w14:paraId="7FD9F9DC" w14:textId="3A44D354" w:rsidR="00A7224A" w:rsidRPr="004D01E2" w:rsidRDefault="00BF62BB" w:rsidP="00A7224A">
      <w:pPr>
        <w:spacing w:line="480" w:lineRule="auto"/>
        <w:rPr>
          <w:rFonts w:ascii="Times New Roman" w:hAnsi="Times New Roman" w:cs="Times New Roman"/>
          <w:sz w:val="24"/>
          <w:szCs w:val="24"/>
        </w:rPr>
      </w:pPr>
      <w:r w:rsidRPr="004D01E2">
        <w:rPr>
          <w:rFonts w:ascii="Times New Roman" w:hAnsi="Times New Roman" w:cs="Times New Roman"/>
          <w:sz w:val="24"/>
          <w:szCs w:val="24"/>
        </w:rPr>
        <w:t>W</w:t>
      </w:r>
      <w:r w:rsidR="004159C2" w:rsidRPr="004D01E2">
        <w:rPr>
          <w:rFonts w:ascii="Times New Roman" w:hAnsi="Times New Roman" w:cs="Times New Roman"/>
          <w:sz w:val="24"/>
          <w:szCs w:val="24"/>
        </w:rPr>
        <w:t>e use two collections of molecular descriptors</w:t>
      </w:r>
      <w:r w:rsidRPr="004D01E2">
        <w:rPr>
          <w:rFonts w:ascii="Times New Roman" w:hAnsi="Times New Roman" w:cs="Times New Roman"/>
          <w:sz w:val="24"/>
          <w:szCs w:val="24"/>
        </w:rPr>
        <w:t xml:space="preserve"> for our QSAR model building exercise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first s</w:t>
      </w:r>
      <w:r w:rsidR="004159C2" w:rsidRPr="004D01E2">
        <w:rPr>
          <w:rFonts w:ascii="Times New Roman" w:hAnsi="Times New Roman" w:cs="Times New Roman"/>
          <w:sz w:val="24"/>
          <w:szCs w:val="24"/>
        </w:rPr>
        <w:t xml:space="preserve">et of descriptors, </w:t>
      </w:r>
      <w:r w:rsidRPr="004D01E2">
        <w:rPr>
          <w:rFonts w:ascii="Times New Roman" w:hAnsi="Times New Roman" w:cs="Times New Roman"/>
          <w:sz w:val="24"/>
          <w:szCs w:val="24"/>
        </w:rPr>
        <w:t>calculated and utilized</w:t>
      </w:r>
      <w:r w:rsidR="004159C2" w:rsidRPr="004D01E2">
        <w:rPr>
          <w:rFonts w:ascii="Times New Roman" w:hAnsi="Times New Roman" w:cs="Times New Roman"/>
          <w:sz w:val="24"/>
          <w:szCs w:val="24"/>
        </w:rPr>
        <w:t xml:space="preserve"> by the Cluj team of </w:t>
      </w:r>
      <w:proofErr w:type="spellStart"/>
      <w:r w:rsidR="004159C2" w:rsidRPr="004D01E2">
        <w:rPr>
          <w:rFonts w:ascii="Times New Roman" w:hAnsi="Times New Roman" w:cs="Times New Roman"/>
          <w:sz w:val="24"/>
          <w:szCs w:val="24"/>
        </w:rPr>
        <w:t>Diudea</w:t>
      </w:r>
      <w:proofErr w:type="spellEnd"/>
      <w:r w:rsidR="004159C2" w:rsidRPr="004D01E2">
        <w:rPr>
          <w:rFonts w:ascii="Times New Roman" w:hAnsi="Times New Roman" w:cs="Times New Roman"/>
          <w:sz w:val="24"/>
          <w:szCs w:val="24"/>
        </w:rPr>
        <w:t xml:space="preserve"> and collaborators, </w:t>
      </w:r>
      <w:r w:rsidRPr="004D01E2">
        <w:rPr>
          <w:rFonts w:ascii="Times New Roman" w:hAnsi="Times New Roman" w:cs="Times New Roman"/>
          <w:sz w:val="24"/>
          <w:szCs w:val="24"/>
        </w:rPr>
        <w:t>we</w:t>
      </w:r>
      <w:r w:rsidR="004159C2" w:rsidRPr="004D01E2">
        <w:rPr>
          <w:rFonts w:ascii="Times New Roman" w:hAnsi="Times New Roman" w:cs="Times New Roman"/>
          <w:sz w:val="24"/>
          <w:szCs w:val="24"/>
        </w:rPr>
        <w:t xml:space="preserve">re calculated by the </w:t>
      </w:r>
      <w:proofErr w:type="spellStart"/>
      <w:r w:rsidRPr="004D01E2">
        <w:rPr>
          <w:rFonts w:ascii="Times New Roman" w:hAnsi="Times New Roman" w:cs="Times New Roman"/>
          <w:sz w:val="24"/>
          <w:szCs w:val="24"/>
        </w:rPr>
        <w:t>softwares</w:t>
      </w:r>
      <w:proofErr w:type="spellEnd"/>
      <w:r w:rsidR="004159C2" w:rsidRPr="004D01E2">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Sma09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[11]</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and </w:t>
      </w:r>
      <w:proofErr w:type="spellStart"/>
      <w:r w:rsidR="004159C2" w:rsidRPr="004D01E2">
        <w:rPr>
          <w:rFonts w:ascii="Times New Roman" w:hAnsi="Times New Roman" w:cs="Times New Roman"/>
          <w:sz w:val="24"/>
          <w:szCs w:val="24"/>
        </w:rPr>
        <w:t>TopoCluj</w:t>
      </w:r>
      <w:proofErr w:type="spellEnd"/>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Content>
          <w:r w:rsidR="00D112CF" w:rsidRPr="004D01E2">
            <w:rPr>
              <w:rFonts w:ascii="Times New Roman" w:hAnsi="Times New Roman" w:cs="Times New Roman"/>
              <w:sz w:val="24"/>
              <w:szCs w:val="24"/>
            </w:rPr>
            <w:fldChar w:fldCharType="begin"/>
          </w:r>
          <w:r w:rsidR="00D112CF" w:rsidRPr="004D01E2">
            <w:rPr>
              <w:rFonts w:ascii="Times New Roman" w:hAnsi="Times New Roman" w:cs="Times New Roman"/>
              <w:sz w:val="24"/>
              <w:szCs w:val="24"/>
            </w:rPr>
            <w:instrText xml:space="preserve"> CITATION Urs05 \l 1033 </w:instrText>
          </w:r>
          <w:r w:rsidR="00D112C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[12]</w:t>
          </w:r>
          <w:r w:rsidR="00D112CF"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D</w:t>
      </w:r>
      <w:r w:rsidR="004159C2" w:rsidRPr="004D01E2">
        <w:rPr>
          <w:rFonts w:ascii="Times New Roman" w:hAnsi="Times New Roman" w:cs="Times New Roman"/>
          <w:sz w:val="24"/>
          <w:szCs w:val="24"/>
        </w:rPr>
        <w:t xml:space="preserve">etailed references about these descriptors are given in </w:t>
      </w:r>
      <w:r w:rsidR="002C4497" w:rsidRPr="004D01E2">
        <w:rPr>
          <w:rFonts w:ascii="Times New Roman" w:hAnsi="Times New Roman" w:cs="Times New Roman"/>
          <w:sz w:val="24"/>
          <w:szCs w:val="24"/>
        </w:rPr>
        <w:t xml:space="preserve">the </w:t>
      </w:r>
      <w:r w:rsidR="004159C2" w:rsidRPr="004D01E2">
        <w:rPr>
          <w:rFonts w:ascii="Times New Roman" w:hAnsi="Times New Roman" w:cs="Times New Roman"/>
          <w:sz w:val="24"/>
          <w:szCs w:val="24"/>
        </w:rPr>
        <w:t>Supplementary</w:t>
      </w:r>
      <w:r w:rsidR="0046670D" w:rsidRPr="004D01E2">
        <w:rPr>
          <w:rFonts w:ascii="Times New Roman" w:hAnsi="Times New Roman" w:cs="Times New Roman"/>
          <w:sz w:val="24"/>
          <w:szCs w:val="24"/>
        </w:rPr>
        <w:t xml:space="preserve"> table S2</w:t>
      </w:r>
      <w:r w:rsidR="004159C2" w:rsidRPr="004D01E2">
        <w:rPr>
          <w:rFonts w:ascii="Times New Roman" w:hAnsi="Times New Roman" w:cs="Times New Roman"/>
          <w:sz w:val="24"/>
          <w:szCs w:val="24"/>
        </w:rPr>
        <w:t>.</w:t>
      </w:r>
      <w:r w:rsidR="002C4497" w:rsidRPr="004D01E2">
        <w:rPr>
          <w:rFonts w:ascii="Times New Roman" w:hAnsi="Times New Roman" w:cs="Times New Roman"/>
          <w:sz w:val="24"/>
          <w:szCs w:val="24"/>
        </w:rPr>
        <w:t xml:space="preserve"> We include 579 such descriptors in our an</w:t>
      </w:r>
      <w:r w:rsidR="00A7224A" w:rsidRPr="004D01E2">
        <w:rPr>
          <w:rFonts w:ascii="Times New Roman" w:hAnsi="Times New Roman" w:cs="Times New Roman"/>
          <w:sz w:val="24"/>
          <w:szCs w:val="24"/>
        </w:rPr>
        <w:t>alysis.</w:t>
      </w:r>
    </w:p>
    <w:p w14:paraId="63A2B3DB" w14:textId="3571F39E" w:rsidR="00A7224A" w:rsidRPr="004D01E2" w:rsidRDefault="00A7224A" w:rsidP="004159C2">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second set of descriptors, used frequently by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et al </w:t>
      </w:r>
      <w:sdt>
        <w:sdtPr>
          <w:rPr>
            <w:rFonts w:ascii="Times New Roman" w:hAnsi="Times New Roman" w:cs="Times New Roman"/>
            <w:sz w:val="24"/>
            <w:szCs w:val="24"/>
          </w:rPr>
          <w:id w:val="1560049933"/>
          <w:citation/>
        </w:sdtPr>
        <w:sdtContent>
          <w:r w:rsidR="005732BB" w:rsidRPr="004D01E2">
            <w:rPr>
              <w:rFonts w:ascii="Times New Roman" w:hAnsi="Times New Roman" w:cs="Times New Roman"/>
              <w:sz w:val="24"/>
              <w:szCs w:val="24"/>
            </w:rPr>
            <w:fldChar w:fldCharType="begin"/>
          </w:r>
          <w:r w:rsidR="005732BB" w:rsidRPr="004D01E2">
            <w:rPr>
              <w:rFonts w:ascii="Times New Roman" w:hAnsi="Times New Roman" w:cs="Times New Roman"/>
              <w:sz w:val="24"/>
              <w:szCs w:val="24"/>
            </w:rPr>
            <w:instrText xml:space="preserve"> CITATION Bas99 \l 1033  \m Basaketal07 \m Bas06 \m Maj13</w:instrText>
          </w:r>
          <w:r w:rsidR="005732BB"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[13, 14, 15, 16]</w:t>
          </w:r>
          <w:r w:rsidR="005732BB"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is calculated using the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Bas881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 xml:space="preserve"> [17]</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Bas93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[18]</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We use 98 and 100 descriptors calculated by these </w:t>
      </w:r>
      <w:proofErr w:type="spellStart"/>
      <w:r w:rsidRPr="004D01E2">
        <w:rPr>
          <w:rFonts w:ascii="Times New Roman" w:hAnsi="Times New Roman" w:cs="Times New Roman"/>
          <w:sz w:val="24"/>
          <w:szCs w:val="24"/>
        </w:rPr>
        <w:t>softwares</w:t>
      </w:r>
      <w:proofErr w:type="spellEnd"/>
      <w:r w:rsidRPr="004D01E2">
        <w:rPr>
          <w:rFonts w:ascii="Times New Roman" w:hAnsi="Times New Roman" w:cs="Times New Roman"/>
          <w:sz w:val="24"/>
          <w:szCs w:val="24"/>
        </w:rPr>
        <w:t xml:space="preserve">, respectively. These descriptors are generally referred to as topological indices (TIs), </w:t>
      </w:r>
      <w:r w:rsidRPr="004D01E2">
        <w:rPr>
          <w:rFonts w:ascii="Times New Roman" w:hAnsi="Times New Roman" w:cs="Times New Roman"/>
          <w:sz w:val="24"/>
          <w:szCs w:val="24"/>
        </w:rPr>
        <w:lastRenderedPageBreak/>
        <w:t xml:space="preserve">since they are derived from graph theoretical methods. TIs include both </w:t>
      </w:r>
      <w:proofErr w:type="spellStart"/>
      <w:r w:rsidRPr="004D01E2">
        <w:rPr>
          <w:rFonts w:ascii="Times New Roman" w:hAnsi="Times New Roman" w:cs="Times New Roman"/>
          <w:sz w:val="24"/>
          <w:szCs w:val="24"/>
        </w:rPr>
        <w:t>topostructural</w:t>
      </w:r>
      <w:proofErr w:type="spellEnd"/>
      <w:r w:rsidRPr="004D01E2">
        <w:rPr>
          <w:rFonts w:ascii="Times New Roman" w:hAnsi="Times New Roman" w:cs="Times New Roman"/>
          <w:sz w:val="24"/>
          <w:szCs w:val="24"/>
        </w:rPr>
        <w:t xml:space="preserve"> (TS) and topochemical (TC) subclasses.  The former </w:t>
      </w:r>
      <w:proofErr w:type="gramStart"/>
      <w:r w:rsidRPr="004D01E2">
        <w:rPr>
          <w:rFonts w:ascii="Times New Roman" w:hAnsi="Times New Roman" w:cs="Times New Roman"/>
          <w:sz w:val="24"/>
          <w:szCs w:val="24"/>
        </w:rPr>
        <w:t>encode</w:t>
      </w:r>
      <w:proofErr w:type="gramEnd"/>
      <w:r w:rsidRPr="004D01E2">
        <w:rPr>
          <w:rFonts w:ascii="Times New Roman" w:hAnsi="Times New Roman" w:cs="Times New Roman"/>
          <w:sz w:val="24"/>
          <w:szCs w:val="24"/>
        </w:rPr>
        <w:t xml:space="preserve"> information strictly on molecular connectivity. The later include chemical features in addition to topological information.  These chemical features include atom and bond type. Table 1 provides a list of the TIs from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lab used in this study, along with brief descriptions.</w:t>
      </w:r>
    </w:p>
    <w:p w14:paraId="3A4B81A4" w14:textId="77777777" w:rsidR="00CE786F" w:rsidRPr="004D01E2" w:rsidRDefault="00CE786F" w:rsidP="00D53BA2">
      <w:pPr>
        <w:tabs>
          <w:tab w:val="right" w:pos="540"/>
          <w:tab w:val="left" w:pos="720"/>
        </w:tabs>
        <w:spacing w:line="240" w:lineRule="auto"/>
        <w:ind w:left="720" w:hanging="720"/>
        <w:rPr>
          <w:rFonts w:ascii="Times New Roman" w:hAnsi="Times New Roman" w:cs="Times New Roman"/>
        </w:rPr>
      </w:pPr>
      <w:r w:rsidRPr="004D01E2">
        <w:rPr>
          <w:rFonts w:ascii="Times New Roman" w:hAnsi="Times New Roman" w:cs="Times New Roman"/>
        </w:rPr>
        <w:t xml:space="preserve">Table 1. </w:t>
      </w:r>
      <w:r w:rsidRPr="004D01E2">
        <w:rPr>
          <w:rFonts w:ascii="Times New Roman" w:hAnsi="Times New Roman" w:cs="Times New Roman"/>
          <w:b/>
        </w:rPr>
        <w:t xml:space="preserve">  </w:t>
      </w:r>
      <w:r w:rsidRPr="004D01E2">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4D01E2" w14:paraId="459DE3D3" w14:textId="77777777" w:rsidTr="00CE786F">
        <w:tc>
          <w:tcPr>
            <w:tcW w:w="1260" w:type="dxa"/>
            <w:tcBorders>
              <w:top w:val="single" w:sz="6" w:space="0" w:color="auto"/>
              <w:left w:val="nil"/>
              <w:bottom w:val="nil"/>
              <w:right w:val="nil"/>
            </w:tcBorders>
          </w:tcPr>
          <w:p w14:paraId="7DB952B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4D01E2">
              <w:rPr>
                <w:rFonts w:ascii="Times New Roman" w:hAnsi="Times New Roman" w:cs="Times New Roman"/>
                <w:sz w:val="20"/>
                <w:szCs w:val="20"/>
              </w:rPr>
              <w:t>Topostructural</w:t>
            </w:r>
            <w:proofErr w:type="spellEnd"/>
            <w:r w:rsidRPr="004D01E2">
              <w:rPr>
                <w:rFonts w:ascii="Times New Roman" w:hAnsi="Times New Roman" w:cs="Times New Roman"/>
                <w:sz w:val="20"/>
                <w:szCs w:val="20"/>
              </w:rPr>
              <w:t xml:space="preserve"> (TS)</w:t>
            </w:r>
          </w:p>
        </w:tc>
      </w:tr>
      <w:tr w:rsidR="00CE786F" w:rsidRPr="004D01E2" w14:paraId="7BE9C0E1" w14:textId="77777777" w:rsidTr="00CE786F">
        <w:tc>
          <w:tcPr>
            <w:tcW w:w="1260" w:type="dxa"/>
            <w:tcBorders>
              <w:top w:val="single" w:sz="6" w:space="0" w:color="auto"/>
              <w:left w:val="nil"/>
              <w:bottom w:val="nil"/>
              <w:right w:val="nil"/>
            </w:tcBorders>
            <w:hideMark/>
          </w:tcPr>
          <w:p w14:paraId="5539EE1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index for the magnitudes of distances between all possible pairs of vertices of a graph</w:t>
            </w:r>
          </w:p>
        </w:tc>
      </w:tr>
      <w:tr w:rsidR="00CE786F" w:rsidRPr="004D01E2" w14:paraId="35EF1D4D" w14:textId="77777777" w:rsidTr="00CE786F">
        <w:tc>
          <w:tcPr>
            <w:tcW w:w="1260" w:type="dxa"/>
            <w:hideMark/>
          </w:tcPr>
          <w:p w14:paraId="51996535" w14:textId="08815230"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W</w:t>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\l 5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rPr>
              <w:fldChar w:fldCharType="begin"/>
            </w:r>
            <w:r w:rsidRPr="004D01E2">
              <w:rPr>
                <w:rFonts w:ascii="Times New Roman" w:hAnsi="Times New Roman" w:cs="Times New Roman"/>
                <w:i/>
                <w:sz w:val="20"/>
                <w:szCs w:val="20"/>
              </w:rPr>
              <w:instrText xml:space="preserve">ADVANCE \d 2 </w:instrText>
            </w:r>
            <w:r w:rsidRPr="004D01E2">
              <w:rPr>
                <w:rFonts w:ascii="Times New Roman" w:hAnsi="Times New Roman" w:cs="Times New Roman"/>
                <w:i/>
                <w:sz w:val="20"/>
                <w:szCs w:val="20"/>
              </w:rPr>
              <w:fldChar w:fldCharType="end"/>
            </w:r>
            <w:r w:rsidRPr="004D01E2">
              <w:rPr>
                <w:rFonts w:ascii="Times New Roman" w:hAnsi="Times New Roman" w:cs="Times New Roman"/>
                <w:i/>
                <w:sz w:val="20"/>
                <w:szCs w:val="20"/>
                <w:vertAlign w:val="subscript"/>
              </w:rPr>
              <w:t>D</w:t>
            </w:r>
          </w:p>
        </w:tc>
        <w:tc>
          <w:tcPr>
            <w:tcW w:w="8280" w:type="dxa"/>
            <w:hideMark/>
          </w:tcPr>
          <w:p w14:paraId="04CC8A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Mean information index for the magnitude of distance</w:t>
            </w:r>
          </w:p>
        </w:tc>
      </w:tr>
      <w:tr w:rsidR="00CE786F" w:rsidRPr="004D01E2" w14:paraId="26167BE1" w14:textId="77777777" w:rsidTr="00CE786F">
        <w:tc>
          <w:tcPr>
            <w:tcW w:w="1260" w:type="dxa"/>
            <w:hideMark/>
          </w:tcPr>
          <w:p w14:paraId="3143F282"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W</w:t>
            </w:r>
          </w:p>
        </w:tc>
        <w:tc>
          <w:tcPr>
            <w:tcW w:w="8280" w:type="dxa"/>
            <w:hideMark/>
          </w:tcPr>
          <w:p w14:paraId="16BB2F69"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Wiener index = half-sum of the off-diagonal elements of the distance matrix of a graph</w:t>
            </w:r>
          </w:p>
        </w:tc>
      </w:tr>
      <w:tr w:rsidR="00CE786F" w:rsidRPr="004D01E2" w14:paraId="1EE2CE75" w14:textId="77777777" w:rsidTr="00CE786F">
        <w:tc>
          <w:tcPr>
            <w:tcW w:w="1260" w:type="dxa"/>
            <w:hideMark/>
          </w:tcPr>
          <w:p w14:paraId="479B2B1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I</w:t>
            </w:r>
            <w:r w:rsidRPr="004D01E2">
              <w:rPr>
                <w:rFonts w:ascii="Times New Roman" w:hAnsi="Times New Roman" w:cs="Times New Roman"/>
                <w:i/>
                <w:sz w:val="20"/>
                <w:szCs w:val="20"/>
                <w:vertAlign w:val="superscript"/>
              </w:rPr>
              <w:t>D</w:t>
            </w:r>
          </w:p>
        </w:tc>
        <w:tc>
          <w:tcPr>
            <w:tcW w:w="8280" w:type="dxa"/>
            <w:hideMark/>
          </w:tcPr>
          <w:p w14:paraId="26D0448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Degree complexity</w:t>
            </w:r>
          </w:p>
        </w:tc>
      </w:tr>
      <w:tr w:rsidR="00CE786F" w:rsidRPr="004D01E2" w14:paraId="79766BDE" w14:textId="77777777" w:rsidTr="00CE786F">
        <w:tc>
          <w:tcPr>
            <w:tcW w:w="1260" w:type="dxa"/>
            <w:hideMark/>
          </w:tcPr>
          <w:p w14:paraId="7E17344B"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V</w:t>
            </w:r>
          </w:p>
        </w:tc>
        <w:tc>
          <w:tcPr>
            <w:tcW w:w="8280" w:type="dxa"/>
            <w:hideMark/>
          </w:tcPr>
          <w:p w14:paraId="5B3E2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Graph vertex complexity</w:t>
            </w:r>
          </w:p>
        </w:tc>
      </w:tr>
      <w:tr w:rsidR="00CE786F" w:rsidRPr="004D01E2" w14:paraId="047F6145" w14:textId="77777777" w:rsidTr="00CE786F">
        <w:tc>
          <w:tcPr>
            <w:tcW w:w="1260" w:type="dxa"/>
            <w:hideMark/>
          </w:tcPr>
          <w:p w14:paraId="4F152A5E"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H</w:t>
            </w:r>
            <w:r w:rsidRPr="004D01E2">
              <w:rPr>
                <w:rFonts w:ascii="Times New Roman" w:hAnsi="Times New Roman" w:cs="Times New Roman"/>
                <w:i/>
                <w:sz w:val="20"/>
                <w:szCs w:val="20"/>
                <w:vertAlign w:val="superscript"/>
              </w:rPr>
              <w:t>D</w:t>
            </w:r>
          </w:p>
        </w:tc>
        <w:tc>
          <w:tcPr>
            <w:tcW w:w="8280" w:type="dxa"/>
            <w:hideMark/>
          </w:tcPr>
          <w:p w14:paraId="7A0748C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Graph distance complexity</w:t>
            </w:r>
          </w:p>
        </w:tc>
      </w:tr>
      <w:tr w:rsidR="00CE786F" w:rsidRPr="004D01E2" w14:paraId="56FD7D34" w14:textId="77777777" w:rsidTr="00CE786F">
        <w:tc>
          <w:tcPr>
            <w:tcW w:w="1260" w:type="dxa"/>
            <w:hideMark/>
          </w:tcPr>
          <w:p w14:paraId="25C3546F" w14:textId="6B0F5669"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4D01E2">
              <w:rPr>
                <w:rFonts w:ascii="Times New Roman" w:hAnsi="Times New Roman" w:cs="Times New Roman"/>
                <w:i/>
                <w:sz w:val="20"/>
                <w:szCs w:val="20"/>
              </w:rPr>
              <w:t>IC</w:t>
            </w:r>
          </w:p>
        </w:tc>
        <w:tc>
          <w:tcPr>
            <w:tcW w:w="8280" w:type="dxa"/>
            <w:hideMark/>
          </w:tcPr>
          <w:p w14:paraId="518ADAE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Information content of the distance matrix partitioned by frequency of occurrences of distance </w:t>
            </w:r>
            <w:r w:rsidRPr="004D01E2">
              <w:rPr>
                <w:rFonts w:ascii="Times New Roman" w:hAnsi="Times New Roman" w:cs="Times New Roman"/>
                <w:i/>
                <w:sz w:val="20"/>
                <w:szCs w:val="20"/>
              </w:rPr>
              <w:t>h</w:t>
            </w:r>
          </w:p>
        </w:tc>
      </w:tr>
      <w:tr w:rsidR="00CE786F" w:rsidRPr="004D01E2" w14:paraId="4BDE3898" w14:textId="77777777" w:rsidTr="00CE786F">
        <w:tc>
          <w:tcPr>
            <w:tcW w:w="1260" w:type="dxa"/>
            <w:hideMark/>
          </w:tcPr>
          <w:p w14:paraId="55B91C3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1</w:t>
            </w:r>
          </w:p>
        </w:tc>
        <w:tc>
          <w:tcPr>
            <w:tcW w:w="8280" w:type="dxa"/>
            <w:hideMark/>
          </w:tcPr>
          <w:p w14:paraId="397B57A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square of degree over all vertices</w:t>
            </w:r>
          </w:p>
        </w:tc>
      </w:tr>
      <w:tr w:rsidR="00CE786F" w:rsidRPr="004D01E2" w14:paraId="04F57013" w14:textId="77777777" w:rsidTr="00CE786F">
        <w:tc>
          <w:tcPr>
            <w:tcW w:w="1260" w:type="dxa"/>
            <w:hideMark/>
          </w:tcPr>
          <w:p w14:paraId="272E0F63"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M</w:t>
            </w:r>
            <w:r w:rsidRPr="004D01E2">
              <w:rPr>
                <w:rFonts w:ascii="Times New Roman" w:hAnsi="Times New Roman" w:cs="Times New Roman"/>
                <w:i/>
                <w:sz w:val="20"/>
                <w:szCs w:val="20"/>
                <w:vertAlign w:val="subscript"/>
              </w:rPr>
              <w:t>2</w:t>
            </w:r>
          </w:p>
        </w:tc>
        <w:tc>
          <w:tcPr>
            <w:tcW w:w="8280" w:type="dxa"/>
            <w:hideMark/>
          </w:tcPr>
          <w:p w14:paraId="2D111F95"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A Zagreb group parameter = sum of cross-product of degrees over all neighboring (connected) vertices</w:t>
            </w:r>
          </w:p>
        </w:tc>
      </w:tr>
      <w:tr w:rsidR="00CE786F" w:rsidRPr="004D01E2" w14:paraId="440E6E03" w14:textId="77777777" w:rsidTr="00CE786F">
        <w:tc>
          <w:tcPr>
            <w:tcW w:w="1260" w:type="dxa"/>
            <w:hideMark/>
          </w:tcPr>
          <w:p w14:paraId="56D92D51"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p>
        </w:tc>
        <w:tc>
          <w:tcPr>
            <w:tcW w:w="8280" w:type="dxa"/>
            <w:hideMark/>
          </w:tcPr>
          <w:p w14:paraId="64AC60E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0-6</w:t>
            </w:r>
          </w:p>
        </w:tc>
      </w:tr>
      <w:tr w:rsidR="00CE786F" w:rsidRPr="004D01E2" w14:paraId="1F738EC3" w14:textId="77777777" w:rsidTr="00CE786F">
        <w:tc>
          <w:tcPr>
            <w:tcW w:w="1260" w:type="dxa"/>
            <w:hideMark/>
          </w:tcPr>
          <w:p w14:paraId="789F38BC"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w:t>
            </w:r>
          </w:p>
        </w:tc>
        <w:tc>
          <w:tcPr>
            <w:tcW w:w="8280" w:type="dxa"/>
            <w:hideMark/>
          </w:tcPr>
          <w:p w14:paraId="0F5087B9"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3-6</w:t>
            </w:r>
          </w:p>
        </w:tc>
      </w:tr>
      <w:tr w:rsidR="00CE786F" w:rsidRPr="004D01E2" w14:paraId="79FCC878" w14:textId="77777777" w:rsidTr="00CE786F">
        <w:tc>
          <w:tcPr>
            <w:tcW w:w="1260" w:type="dxa"/>
            <w:hideMark/>
          </w:tcPr>
          <w:p w14:paraId="2F389E6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PC</w:t>
            </w:r>
          </w:p>
        </w:tc>
        <w:tc>
          <w:tcPr>
            <w:tcW w:w="8280" w:type="dxa"/>
            <w:hideMark/>
          </w:tcPr>
          <w:p w14:paraId="2A221E9A"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Path-cluster connectivity index of order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4-6</w:t>
            </w:r>
          </w:p>
        </w:tc>
      </w:tr>
      <w:tr w:rsidR="00CE786F" w:rsidRPr="004D01E2" w14:paraId="463CF7DB" w14:textId="77777777" w:rsidTr="00CE786F">
        <w:tc>
          <w:tcPr>
            <w:tcW w:w="1260" w:type="dxa"/>
            <w:hideMark/>
          </w:tcPr>
          <w:p w14:paraId="71A38B38"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vertAlign w:val="superscript"/>
              </w:rPr>
              <w:t>h</w:t>
            </w:r>
            <w:r w:rsidRPr="004D01E2">
              <w:rPr>
                <w:rFonts w:ascii="Times New Roman" w:hAnsi="Times New Roman" w:cs="Times New Roman"/>
                <w:i/>
                <w:sz w:val="20"/>
                <w:szCs w:val="20"/>
              </w:rPr>
              <w:sym w:font="Symbol" w:char="F063"/>
            </w:r>
            <w:r w:rsidRPr="004D01E2">
              <w:rPr>
                <w:rFonts w:ascii="Times New Roman" w:hAnsi="Times New Roman" w:cs="Times New Roman"/>
                <w:i/>
                <w:sz w:val="20"/>
                <w:szCs w:val="20"/>
                <w:vertAlign w:val="subscript"/>
              </w:rPr>
              <w:t>Ch</w:t>
            </w:r>
          </w:p>
        </w:tc>
        <w:tc>
          <w:tcPr>
            <w:tcW w:w="8280" w:type="dxa"/>
            <w:hideMark/>
          </w:tcPr>
          <w:p w14:paraId="2A20C547" w14:textId="77777777" w:rsidR="00CE786F" w:rsidRPr="004D01E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4D01E2">
              <w:t xml:space="preserve">Chain connectivity index of order </w:t>
            </w:r>
            <w:r w:rsidRPr="004D01E2">
              <w:rPr>
                <w:i/>
              </w:rPr>
              <w:t>h</w:t>
            </w:r>
            <w:r w:rsidRPr="004D01E2">
              <w:t xml:space="preserve"> = 3-6</w:t>
            </w:r>
          </w:p>
        </w:tc>
      </w:tr>
      <w:tr w:rsidR="00CE786F" w:rsidRPr="004D01E2" w14:paraId="25B3D720" w14:textId="77777777" w:rsidTr="00CE786F">
        <w:tc>
          <w:tcPr>
            <w:tcW w:w="1260" w:type="dxa"/>
            <w:hideMark/>
          </w:tcPr>
          <w:p w14:paraId="2BFD55D7"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4D01E2">
              <w:rPr>
                <w:rFonts w:ascii="Times New Roman" w:hAnsi="Times New Roman" w:cs="Times New Roman"/>
                <w:i/>
                <w:sz w:val="20"/>
                <w:szCs w:val="20"/>
              </w:rPr>
              <w:t>P</w:t>
            </w:r>
            <w:r w:rsidRPr="004D01E2">
              <w:rPr>
                <w:rFonts w:ascii="Times New Roman" w:hAnsi="Times New Roman" w:cs="Times New Roman"/>
                <w:i/>
                <w:sz w:val="20"/>
                <w:szCs w:val="20"/>
                <w:vertAlign w:val="subscript"/>
              </w:rPr>
              <w:t>h</w:t>
            </w:r>
          </w:p>
        </w:tc>
        <w:tc>
          <w:tcPr>
            <w:tcW w:w="8280" w:type="dxa"/>
            <w:hideMark/>
          </w:tcPr>
          <w:p w14:paraId="30D2E54F" w14:textId="77777777" w:rsidR="00CE786F" w:rsidRPr="004D01E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Number of paths of length </w:t>
            </w:r>
            <w:r w:rsidRPr="004D01E2">
              <w:rPr>
                <w:rFonts w:ascii="Times New Roman" w:hAnsi="Times New Roman" w:cs="Times New Roman"/>
                <w:i/>
                <w:sz w:val="20"/>
                <w:szCs w:val="20"/>
              </w:rPr>
              <w:t>h</w:t>
            </w:r>
            <w:r w:rsidRPr="004D01E2">
              <w:rPr>
                <w:rFonts w:ascii="Times New Roman" w:hAnsi="Times New Roman" w:cs="Times New Roman"/>
                <w:sz w:val="20"/>
                <w:szCs w:val="20"/>
              </w:rPr>
              <w:t xml:space="preserve"> = 0-10</w:t>
            </w:r>
          </w:p>
        </w:tc>
      </w:tr>
      <w:tr w:rsidR="00CE786F" w:rsidRPr="004D01E2" w14:paraId="2D32E743" w14:textId="77777777" w:rsidTr="00CE786F">
        <w:tc>
          <w:tcPr>
            <w:tcW w:w="1260" w:type="dxa"/>
            <w:hideMark/>
          </w:tcPr>
          <w:p w14:paraId="7F50AE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S</w:t>
            </w:r>
            <w:r w:rsidRPr="004D01E2">
              <w:rPr>
                <w:rFonts w:ascii="Times New Roman" w:hAnsi="Times New Roman" w:cs="Times New Roman"/>
                <w:sz w:val="20"/>
                <w:szCs w:val="20"/>
                <w:vertAlign w:val="subscript"/>
              </w:rPr>
              <w:t>y</w:t>
            </w:r>
          </w:p>
        </w:tc>
        <w:tc>
          <w:tcPr>
            <w:tcW w:w="8280" w:type="dxa"/>
            <w:hideMark/>
          </w:tcPr>
          <w:p w14:paraId="554E056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distance sum; operation y = 1-5</w:t>
            </w:r>
          </w:p>
        </w:tc>
      </w:tr>
      <w:tr w:rsidR="00CE786F" w:rsidRPr="004D01E2" w14:paraId="58AA79A8" w14:textId="77777777" w:rsidTr="00CE786F">
        <w:tc>
          <w:tcPr>
            <w:tcW w:w="1260" w:type="dxa"/>
            <w:hideMark/>
          </w:tcPr>
          <w:p w14:paraId="14DEC5D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1</w:t>
            </w:r>
            <w:r w:rsidRPr="004D01E2">
              <w:rPr>
                <w:rFonts w:ascii="Times New Roman" w:hAnsi="Times New Roman" w:cs="Times New Roman"/>
                <w:sz w:val="20"/>
                <w:szCs w:val="20"/>
                <w:vertAlign w:val="subscript"/>
              </w:rPr>
              <w:t>y</w:t>
            </w:r>
          </w:p>
        </w:tc>
        <w:tc>
          <w:tcPr>
            <w:tcW w:w="8280" w:type="dxa"/>
            <w:hideMark/>
          </w:tcPr>
          <w:p w14:paraId="4157998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number 1; operation y = 1-5</w:t>
            </w:r>
          </w:p>
        </w:tc>
      </w:tr>
      <w:tr w:rsidR="00CE786F" w:rsidRPr="004D01E2" w14:paraId="751CDF48" w14:textId="77777777" w:rsidTr="00CE786F">
        <w:tc>
          <w:tcPr>
            <w:tcW w:w="1260" w:type="dxa"/>
            <w:hideMark/>
          </w:tcPr>
          <w:p w14:paraId="1F0A0E28"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AS1</w:t>
            </w:r>
            <w:r w:rsidRPr="004D01E2">
              <w:rPr>
                <w:rFonts w:ascii="Times New Roman" w:hAnsi="Times New Roman" w:cs="Times New Roman"/>
                <w:sz w:val="20"/>
                <w:szCs w:val="20"/>
                <w:vertAlign w:val="subscript"/>
              </w:rPr>
              <w:t>y</w:t>
            </w:r>
          </w:p>
        </w:tc>
        <w:tc>
          <w:tcPr>
            <w:tcW w:w="8280" w:type="dxa"/>
            <w:hideMark/>
          </w:tcPr>
          <w:p w14:paraId="5FCDCC2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number 1; operation y = 1-5</w:t>
            </w:r>
          </w:p>
        </w:tc>
      </w:tr>
      <w:tr w:rsidR="00CE786F" w:rsidRPr="004D01E2" w14:paraId="409BABB3" w14:textId="77777777" w:rsidTr="00CE786F">
        <w:tc>
          <w:tcPr>
            <w:tcW w:w="1260" w:type="dxa"/>
            <w:hideMark/>
          </w:tcPr>
          <w:p w14:paraId="6FAED06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DS1</w:t>
            </w:r>
            <w:r w:rsidRPr="004D01E2">
              <w:rPr>
                <w:rFonts w:ascii="Times New Roman" w:hAnsi="Times New Roman" w:cs="Times New Roman"/>
                <w:sz w:val="20"/>
                <w:szCs w:val="20"/>
                <w:vertAlign w:val="subscript"/>
              </w:rPr>
              <w:t>y</w:t>
            </w:r>
          </w:p>
        </w:tc>
        <w:tc>
          <w:tcPr>
            <w:tcW w:w="8280" w:type="dxa"/>
            <w:hideMark/>
          </w:tcPr>
          <w:p w14:paraId="207EEEC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number 1; operation y = 1-5</w:t>
            </w:r>
          </w:p>
        </w:tc>
      </w:tr>
      <w:tr w:rsidR="00CE786F" w:rsidRPr="004D01E2" w14:paraId="2D34AA8B" w14:textId="77777777" w:rsidTr="00CE786F">
        <w:tc>
          <w:tcPr>
            <w:tcW w:w="1260" w:type="dxa"/>
            <w:hideMark/>
          </w:tcPr>
          <w:p w14:paraId="2F16D69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ASN</w:t>
            </w:r>
            <w:r w:rsidRPr="004D01E2">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graph order; operation y = 1-5</w:t>
            </w:r>
          </w:p>
        </w:tc>
      </w:tr>
      <w:tr w:rsidR="00CE786F" w:rsidRPr="004D01E2" w14:paraId="13311927" w14:textId="77777777" w:rsidTr="00CE786F">
        <w:tc>
          <w:tcPr>
            <w:tcW w:w="1260" w:type="dxa"/>
            <w:hideMark/>
          </w:tcPr>
          <w:p w14:paraId="587F73E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DSN</w:t>
            </w:r>
            <w:r w:rsidRPr="004D01E2">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graph order; operation y = 1-5</w:t>
            </w:r>
          </w:p>
        </w:tc>
      </w:tr>
      <w:tr w:rsidR="00CE786F" w:rsidRPr="004D01E2" w14:paraId="2576A822" w14:textId="77777777" w:rsidTr="00CE786F">
        <w:tc>
          <w:tcPr>
            <w:tcW w:w="1260" w:type="dxa"/>
            <w:hideMark/>
          </w:tcPr>
          <w:p w14:paraId="5D9EA703"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N</w:t>
            </w:r>
            <w:r w:rsidRPr="004D01E2">
              <w:rPr>
                <w:rFonts w:ascii="Times New Roman" w:hAnsi="Times New Roman" w:cs="Times New Roman"/>
                <w:sz w:val="20"/>
                <w:szCs w:val="20"/>
                <w:vertAlign w:val="subscript"/>
              </w:rPr>
              <w:t>y</w:t>
            </w:r>
          </w:p>
        </w:tc>
        <w:tc>
          <w:tcPr>
            <w:tcW w:w="8280" w:type="dxa"/>
            <w:hideMark/>
          </w:tcPr>
          <w:p w14:paraId="2A7A00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square of graph order, and graph order; operation y = 1-5</w:t>
            </w:r>
          </w:p>
        </w:tc>
      </w:tr>
      <w:tr w:rsidR="00CE786F" w:rsidRPr="004D01E2" w14:paraId="264A10CF" w14:textId="77777777" w:rsidTr="00CE786F">
        <w:tc>
          <w:tcPr>
            <w:tcW w:w="1260" w:type="dxa"/>
            <w:hideMark/>
          </w:tcPr>
          <w:p w14:paraId="541CE80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ANS</w:t>
            </w:r>
            <w:r w:rsidRPr="004D01E2">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distance sum; operation y = 1-5</w:t>
            </w:r>
          </w:p>
        </w:tc>
      </w:tr>
      <w:tr w:rsidR="00CE786F" w:rsidRPr="004D01E2" w14:paraId="7FD4BAE6" w14:textId="77777777" w:rsidTr="00CE786F">
        <w:tc>
          <w:tcPr>
            <w:tcW w:w="1260" w:type="dxa"/>
            <w:hideMark/>
          </w:tcPr>
          <w:p w14:paraId="0273959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lastRenderedPageBreak/>
              <w:t>AN1</w:t>
            </w:r>
            <w:r w:rsidRPr="004D01E2">
              <w:rPr>
                <w:rFonts w:ascii="Times New Roman" w:hAnsi="Times New Roman" w:cs="Times New Roman"/>
                <w:sz w:val="20"/>
                <w:szCs w:val="20"/>
                <w:vertAlign w:val="subscript"/>
              </w:rPr>
              <w:t>y</w:t>
            </w:r>
          </w:p>
        </w:tc>
        <w:tc>
          <w:tcPr>
            <w:tcW w:w="8280" w:type="dxa"/>
            <w:hideMark/>
          </w:tcPr>
          <w:p w14:paraId="273D9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number 1; operation y = 1-5</w:t>
            </w:r>
          </w:p>
        </w:tc>
      </w:tr>
      <w:tr w:rsidR="00CE786F" w:rsidRPr="004D01E2" w14:paraId="306F5961" w14:textId="77777777" w:rsidTr="00CE786F">
        <w:tc>
          <w:tcPr>
            <w:tcW w:w="1260" w:type="dxa"/>
            <w:hideMark/>
          </w:tcPr>
          <w:p w14:paraId="1F1308DC"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ANN</w:t>
            </w:r>
            <w:r w:rsidRPr="004D01E2">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graph order again; operation y = 1-5</w:t>
            </w:r>
          </w:p>
        </w:tc>
      </w:tr>
      <w:tr w:rsidR="00CE786F" w:rsidRPr="004D01E2" w14:paraId="22D82A1A" w14:textId="77777777" w:rsidTr="00CE786F">
        <w:tc>
          <w:tcPr>
            <w:tcW w:w="1260" w:type="dxa"/>
            <w:hideMark/>
          </w:tcPr>
          <w:p w14:paraId="3AC4A3D9"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ASV</w:t>
            </w:r>
            <w:r w:rsidRPr="004D01E2">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vertex degree; operation y = 1-5</w:t>
            </w:r>
          </w:p>
        </w:tc>
      </w:tr>
      <w:tr w:rsidR="00CE786F" w:rsidRPr="004D01E2" w14:paraId="12667EC9" w14:textId="77777777" w:rsidTr="00CE786F">
        <w:tc>
          <w:tcPr>
            <w:tcW w:w="1260" w:type="dxa"/>
            <w:hideMark/>
          </w:tcPr>
          <w:p w14:paraId="59D3DD3E"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DSV</w:t>
            </w:r>
            <w:r w:rsidRPr="004D01E2">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vertex degree; operation y = 1-5</w:t>
            </w:r>
          </w:p>
        </w:tc>
      </w:tr>
      <w:tr w:rsidR="00CE786F" w:rsidRPr="004D01E2" w14:paraId="180D0B98" w14:textId="77777777" w:rsidTr="00CE786F">
        <w:tc>
          <w:tcPr>
            <w:tcW w:w="1260" w:type="dxa"/>
            <w:hideMark/>
          </w:tcPr>
          <w:p w14:paraId="011A9880"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ANV</w:t>
            </w:r>
            <w:r w:rsidRPr="004D01E2">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vertex degree; operation y = 1-5</w:t>
            </w:r>
          </w:p>
        </w:tc>
      </w:tr>
      <w:tr w:rsidR="00CE786F" w:rsidRPr="004D01E2"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4D01E2" w:rsidRDefault="00CE786F" w:rsidP="00D53BA2">
            <w:pPr>
              <w:spacing w:line="240" w:lineRule="auto"/>
              <w:jc w:val="center"/>
              <w:rPr>
                <w:rFonts w:ascii="Times New Roman" w:hAnsi="Times New Roman" w:cs="Times New Roman"/>
                <w:sz w:val="20"/>
                <w:szCs w:val="20"/>
              </w:rPr>
            </w:pPr>
            <w:r w:rsidRPr="004D01E2">
              <w:rPr>
                <w:rFonts w:ascii="Times New Roman" w:hAnsi="Times New Roman" w:cs="Times New Roman"/>
                <w:sz w:val="20"/>
                <w:szCs w:val="20"/>
              </w:rPr>
              <w:t>Topochemical (TC)</w:t>
            </w:r>
          </w:p>
        </w:tc>
      </w:tr>
      <w:tr w:rsidR="00CE786F" w:rsidRPr="004D01E2" w14:paraId="401326E4" w14:textId="77777777" w:rsidTr="00CE786F">
        <w:tc>
          <w:tcPr>
            <w:tcW w:w="1260" w:type="dxa"/>
            <w:hideMark/>
          </w:tcPr>
          <w:p w14:paraId="14EC83A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O</w:t>
            </w:r>
          </w:p>
        </w:tc>
        <w:tc>
          <w:tcPr>
            <w:tcW w:w="8280" w:type="dxa"/>
            <w:hideMark/>
          </w:tcPr>
          <w:p w14:paraId="5082AC2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hydrogen-filled graph</w:t>
            </w:r>
          </w:p>
        </w:tc>
      </w:tr>
      <w:tr w:rsidR="00CE786F" w:rsidRPr="004D01E2" w14:paraId="5CD2EE60" w14:textId="77777777" w:rsidTr="00CE786F">
        <w:tc>
          <w:tcPr>
            <w:tcW w:w="1260" w:type="dxa"/>
            <w:hideMark/>
          </w:tcPr>
          <w:p w14:paraId="39C7C0A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O</w:t>
            </w:r>
            <w:r w:rsidRPr="004D01E2">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Order of neighborhood when </w:t>
            </w: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r w:rsidRPr="004D01E2">
              <w:rPr>
                <w:rFonts w:ascii="Times New Roman" w:hAnsi="Times New Roman" w:cs="Times New Roman"/>
                <w:sz w:val="20"/>
                <w:szCs w:val="20"/>
              </w:rPr>
              <w:t xml:space="preserve"> reaches its maximum value for the hydrogen-suppressed graph</w:t>
            </w:r>
          </w:p>
        </w:tc>
      </w:tr>
      <w:tr w:rsidR="00CE786F" w:rsidRPr="004D01E2" w14:paraId="556AD7C4" w14:textId="77777777" w:rsidTr="00CE786F">
        <w:tc>
          <w:tcPr>
            <w:tcW w:w="1260" w:type="dxa"/>
            <w:hideMark/>
          </w:tcPr>
          <w:p w14:paraId="230FC04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w:t>
            </w:r>
            <w:r w:rsidRPr="004D01E2">
              <w:rPr>
                <w:rFonts w:ascii="Times New Roman" w:hAnsi="Times New Roman" w:cs="Times New Roman"/>
                <w:sz w:val="20"/>
                <w:szCs w:val="20"/>
                <w:vertAlign w:val="subscript"/>
              </w:rPr>
              <w:t>ORB</w:t>
            </w:r>
          </w:p>
        </w:tc>
        <w:tc>
          <w:tcPr>
            <w:tcW w:w="8280" w:type="dxa"/>
            <w:hideMark/>
          </w:tcPr>
          <w:p w14:paraId="2E5030B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Information content or complexity of the hydrogen-suppressed graph at its maximum neighborhood of vertices</w:t>
            </w:r>
          </w:p>
        </w:tc>
      </w:tr>
      <w:tr w:rsidR="00CE786F" w:rsidRPr="004D01E2" w14:paraId="79D21A7C" w14:textId="77777777" w:rsidTr="00CE786F">
        <w:tc>
          <w:tcPr>
            <w:tcW w:w="1260" w:type="dxa"/>
            <w:hideMark/>
          </w:tcPr>
          <w:p w14:paraId="7EE465DF"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IC</w:t>
            </w:r>
            <w:r w:rsidRPr="004D01E2">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Mean information content or complexity of a graph based on the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3E07CAAA" w14:textId="77777777" w:rsidTr="00CE786F">
        <w:tc>
          <w:tcPr>
            <w:tcW w:w="1260" w:type="dxa"/>
            <w:hideMark/>
          </w:tcPr>
          <w:p w14:paraId="0C4F0814"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SIC</w:t>
            </w:r>
            <w:r w:rsidRPr="004D01E2">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Structural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22FF39F7" w14:textId="77777777" w:rsidTr="00CE786F">
        <w:tc>
          <w:tcPr>
            <w:tcW w:w="1260" w:type="dxa"/>
            <w:hideMark/>
          </w:tcPr>
          <w:p w14:paraId="4BF6A5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CIC</w:t>
            </w:r>
            <w:r w:rsidRPr="004D01E2">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Complementary information content for </w:t>
            </w:r>
            <w:proofErr w:type="spellStart"/>
            <w:r w:rsidRPr="004D01E2">
              <w:rPr>
                <w:rFonts w:ascii="Times New Roman" w:hAnsi="Times New Roman" w:cs="Times New Roman"/>
                <w:sz w:val="20"/>
                <w:szCs w:val="20"/>
              </w:rPr>
              <w:t>r</w:t>
            </w:r>
            <w:r w:rsidRPr="004D01E2">
              <w:rPr>
                <w:rFonts w:ascii="Times New Roman" w:hAnsi="Times New Roman" w:cs="Times New Roman"/>
                <w:sz w:val="20"/>
                <w:szCs w:val="20"/>
                <w:vertAlign w:val="superscript"/>
              </w:rPr>
              <w:t>th</w:t>
            </w:r>
            <w:proofErr w:type="spellEnd"/>
            <w:r w:rsidRPr="004D01E2">
              <w:rPr>
                <w:rFonts w:ascii="Times New Roman" w:hAnsi="Times New Roman" w:cs="Times New Roman"/>
                <w:sz w:val="20"/>
                <w:szCs w:val="20"/>
              </w:rPr>
              <w:t xml:space="preserve"> (r = 0-6) order neighborhood of vertices in a hydrogen-filled graph</w:t>
            </w:r>
          </w:p>
        </w:tc>
      </w:tr>
      <w:tr w:rsidR="00CE786F" w:rsidRPr="004D01E2" w14:paraId="41398D4C" w14:textId="77777777" w:rsidTr="00CE786F">
        <w:tc>
          <w:tcPr>
            <w:tcW w:w="1260" w:type="dxa"/>
            <w:hideMark/>
          </w:tcPr>
          <w:p w14:paraId="345F850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b</w:t>
            </w:r>
          </w:p>
        </w:tc>
        <w:tc>
          <w:tcPr>
            <w:tcW w:w="8280" w:type="dxa"/>
            <w:hideMark/>
          </w:tcPr>
          <w:p w14:paraId="4F7E7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 connectivity index of order h = 0-6</w:t>
            </w:r>
          </w:p>
        </w:tc>
      </w:tr>
      <w:tr w:rsidR="00CE786F" w:rsidRPr="004D01E2" w14:paraId="0A68901B" w14:textId="77777777" w:rsidTr="00CE786F">
        <w:tc>
          <w:tcPr>
            <w:tcW w:w="1260" w:type="dxa"/>
            <w:hideMark/>
          </w:tcPr>
          <w:p w14:paraId="57EE73C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cluster connectivity index of order h = 3-6</w:t>
            </w:r>
          </w:p>
        </w:tc>
      </w:tr>
      <w:tr w:rsidR="00CE786F" w:rsidRPr="004D01E2" w14:paraId="592B12BA" w14:textId="77777777" w:rsidTr="00CE786F">
        <w:tc>
          <w:tcPr>
            <w:tcW w:w="1260" w:type="dxa"/>
            <w:hideMark/>
          </w:tcPr>
          <w:p w14:paraId="686D1C9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chain connectivity index of order h = 3- 6</w:t>
            </w:r>
          </w:p>
        </w:tc>
      </w:tr>
      <w:tr w:rsidR="00CE786F" w:rsidRPr="004D01E2" w14:paraId="65453CEE" w14:textId="77777777" w:rsidTr="00CE786F">
        <w:tc>
          <w:tcPr>
            <w:tcW w:w="1260" w:type="dxa"/>
            <w:hideMark/>
          </w:tcPr>
          <w:p w14:paraId="647A541E"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b</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Bond path-cluster connectivity index of order h = 4-6</w:t>
            </w:r>
          </w:p>
        </w:tc>
      </w:tr>
      <w:tr w:rsidR="00CE786F" w:rsidRPr="004D01E2" w14:paraId="377FC159" w14:textId="77777777" w:rsidTr="00CE786F">
        <w:tc>
          <w:tcPr>
            <w:tcW w:w="1260" w:type="dxa"/>
            <w:hideMark/>
          </w:tcPr>
          <w:p w14:paraId="2C3F71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r w:rsidRPr="004D01E2">
              <w:rPr>
                <w:rFonts w:ascii="Times New Roman" w:hAnsi="Times New Roman" w:cs="Times New Roman"/>
                <w:sz w:val="20"/>
                <w:szCs w:val="20"/>
                <w:vertAlign w:val="superscript"/>
              </w:rPr>
              <w:t>v</w:t>
            </w:r>
          </w:p>
        </w:tc>
        <w:tc>
          <w:tcPr>
            <w:tcW w:w="8280" w:type="dxa"/>
            <w:hideMark/>
          </w:tcPr>
          <w:p w14:paraId="190031B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 connectivity index of order h = 0-6</w:t>
            </w:r>
          </w:p>
        </w:tc>
      </w:tr>
      <w:tr w:rsidR="00CE786F" w:rsidRPr="004D01E2" w14:paraId="273CEE61" w14:textId="77777777" w:rsidTr="00CE786F">
        <w:tc>
          <w:tcPr>
            <w:tcW w:w="1260" w:type="dxa"/>
            <w:hideMark/>
          </w:tcPr>
          <w:p w14:paraId="3B294FF2"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cluster connectivity index of order h = 3-6</w:t>
            </w:r>
          </w:p>
        </w:tc>
      </w:tr>
      <w:tr w:rsidR="00CE786F" w:rsidRPr="004D01E2" w14:paraId="0DF46248" w14:textId="77777777" w:rsidTr="00CE786F">
        <w:tc>
          <w:tcPr>
            <w:tcW w:w="1260" w:type="dxa"/>
            <w:hideMark/>
          </w:tcPr>
          <w:p w14:paraId="6791B4F6"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chain connectivity index of order h = 3-6</w:t>
            </w:r>
          </w:p>
        </w:tc>
      </w:tr>
      <w:tr w:rsidR="00CE786F" w:rsidRPr="004D01E2" w14:paraId="29DAA3B1" w14:textId="77777777" w:rsidTr="00CE786F">
        <w:tc>
          <w:tcPr>
            <w:tcW w:w="1260" w:type="dxa"/>
            <w:hideMark/>
          </w:tcPr>
          <w:p w14:paraId="736B1741"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vertAlign w:val="superscript"/>
              </w:rPr>
              <w:t>h</w:t>
            </w:r>
            <w:r w:rsidRPr="004D01E2">
              <w:rPr>
                <w:rFonts w:ascii="Times New Roman" w:hAnsi="Times New Roman" w:cs="Times New Roman"/>
                <w:sz w:val="20"/>
                <w:szCs w:val="20"/>
              </w:rPr>
              <w:sym w:font="Symbol" w:char="F063"/>
            </w:r>
            <w:proofErr w:type="spellStart"/>
            <w:r w:rsidRPr="004D01E2">
              <w:rPr>
                <w:rFonts w:ascii="Times New Roman" w:hAnsi="Times New Roman" w:cs="Times New Roman"/>
                <w:sz w:val="20"/>
                <w:szCs w:val="20"/>
                <w:vertAlign w:val="superscript"/>
              </w:rPr>
              <w:t>v</w:t>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\l 4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rPr>
              <w:fldChar w:fldCharType="begin"/>
            </w:r>
            <w:r w:rsidRPr="004D01E2">
              <w:rPr>
                <w:rFonts w:ascii="Times New Roman" w:hAnsi="Times New Roman" w:cs="Times New Roman"/>
                <w:sz w:val="20"/>
                <w:szCs w:val="20"/>
              </w:rPr>
              <w:instrText xml:space="preserve">ADVANCE \d 2 </w:instrText>
            </w:r>
            <w:r w:rsidRPr="004D01E2">
              <w:rPr>
                <w:rFonts w:ascii="Times New Roman" w:hAnsi="Times New Roman" w:cs="Times New Roman"/>
                <w:sz w:val="20"/>
                <w:szCs w:val="20"/>
              </w:rPr>
              <w:fldChar w:fldCharType="end"/>
            </w:r>
            <w:r w:rsidRPr="004D01E2">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Valence path-cluster connectivity index of order h = 4-6</w:t>
            </w:r>
          </w:p>
        </w:tc>
      </w:tr>
      <w:tr w:rsidR="00CE786F" w:rsidRPr="004D01E2" w14:paraId="168B398C" w14:textId="77777777" w:rsidTr="00CE786F">
        <w:tc>
          <w:tcPr>
            <w:tcW w:w="1260" w:type="dxa"/>
            <w:hideMark/>
          </w:tcPr>
          <w:p w14:paraId="43C690B2"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AZV</w:t>
            </w:r>
            <w:r w:rsidRPr="004D01E2">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vertex degree; operation y = 1-5</w:t>
            </w:r>
          </w:p>
        </w:tc>
      </w:tr>
      <w:tr w:rsidR="00CE786F" w:rsidRPr="004D01E2" w14:paraId="7F51D773" w14:textId="77777777" w:rsidTr="00CE786F">
        <w:tc>
          <w:tcPr>
            <w:tcW w:w="1260" w:type="dxa"/>
            <w:hideMark/>
          </w:tcPr>
          <w:p w14:paraId="762B5DD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AZS</w:t>
            </w:r>
            <w:r w:rsidRPr="004D01E2">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distance sum; operation y = 1-5</w:t>
            </w:r>
          </w:p>
        </w:tc>
      </w:tr>
      <w:tr w:rsidR="00CE786F" w:rsidRPr="004D01E2" w14:paraId="475A996B" w14:textId="77777777" w:rsidTr="00CE786F">
        <w:tc>
          <w:tcPr>
            <w:tcW w:w="1260" w:type="dxa"/>
            <w:hideMark/>
          </w:tcPr>
          <w:p w14:paraId="01C35D6D"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ASZ</w:t>
            </w:r>
            <w:r w:rsidRPr="004D01E2">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distance sum, and atomic number; operation y = 1-5</w:t>
            </w:r>
          </w:p>
        </w:tc>
      </w:tr>
      <w:tr w:rsidR="00CE786F" w:rsidRPr="004D01E2" w14:paraId="641A1D35" w14:textId="77777777" w:rsidTr="00CE786F">
        <w:tc>
          <w:tcPr>
            <w:tcW w:w="1260" w:type="dxa"/>
            <w:hideMark/>
          </w:tcPr>
          <w:p w14:paraId="79BC78D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AZN</w:t>
            </w:r>
            <w:r w:rsidRPr="004D01E2">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atomic number, and graph order; operation y = 1-5</w:t>
            </w:r>
          </w:p>
        </w:tc>
      </w:tr>
      <w:tr w:rsidR="00CE786F" w:rsidRPr="004D01E2" w14:paraId="4DBEAC4C" w14:textId="77777777" w:rsidTr="00CE786F">
        <w:tc>
          <w:tcPr>
            <w:tcW w:w="1260" w:type="dxa"/>
            <w:hideMark/>
          </w:tcPr>
          <w:p w14:paraId="58DF5511"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ANZ</w:t>
            </w:r>
            <w:r w:rsidRPr="004D01E2">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adjacency matrix, graph order, and atomic number; operation y = 1-5</w:t>
            </w:r>
          </w:p>
        </w:tc>
      </w:tr>
      <w:tr w:rsidR="00CE786F" w:rsidRPr="004D01E2" w14:paraId="135FD503" w14:textId="77777777" w:rsidTr="00CE786F">
        <w:tc>
          <w:tcPr>
            <w:tcW w:w="1260" w:type="dxa"/>
            <w:hideMark/>
          </w:tcPr>
          <w:p w14:paraId="26E4B2B5" w14:textId="77777777" w:rsidR="00CE786F" w:rsidRPr="004D01E2" w:rsidRDefault="00CE786F" w:rsidP="00D53BA2">
            <w:pPr>
              <w:spacing w:line="240" w:lineRule="auto"/>
              <w:rPr>
                <w:rFonts w:ascii="Times New Roman" w:hAnsi="Times New Roman" w:cs="Times New Roman"/>
                <w:sz w:val="20"/>
                <w:szCs w:val="20"/>
              </w:rPr>
            </w:pPr>
            <w:proofErr w:type="spellStart"/>
            <w:r w:rsidRPr="004D01E2">
              <w:rPr>
                <w:rFonts w:ascii="Times New Roman" w:hAnsi="Times New Roman" w:cs="Times New Roman"/>
                <w:sz w:val="20"/>
                <w:szCs w:val="20"/>
              </w:rPr>
              <w:t>DSZ</w:t>
            </w:r>
            <w:r w:rsidRPr="004D01E2">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Triplet index from distance matrix, distance sum, and atomic number; operation y = 1-5</w:t>
            </w:r>
          </w:p>
        </w:tc>
      </w:tr>
      <w:tr w:rsidR="00CE786F" w:rsidRPr="004D01E2" w14:paraId="064A0694" w14:textId="77777777" w:rsidTr="00CE786F">
        <w:tc>
          <w:tcPr>
            <w:tcW w:w="1260" w:type="dxa"/>
            <w:tcBorders>
              <w:top w:val="nil"/>
              <w:left w:val="nil"/>
              <w:bottom w:val="single" w:sz="4" w:space="0" w:color="auto"/>
              <w:right w:val="nil"/>
            </w:tcBorders>
            <w:hideMark/>
          </w:tcPr>
          <w:p w14:paraId="5E7B8099"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DN</w:t>
            </w:r>
            <w:r w:rsidRPr="004D01E2">
              <w:rPr>
                <w:rFonts w:ascii="Times New Roman" w:hAnsi="Times New Roman" w:cs="Times New Roman"/>
                <w:sz w:val="20"/>
                <w:szCs w:val="20"/>
                <w:vertAlign w:val="superscript"/>
              </w:rPr>
              <w:t>2</w:t>
            </w:r>
            <w:r w:rsidRPr="004D01E2">
              <w:rPr>
                <w:rFonts w:ascii="Times New Roman" w:hAnsi="Times New Roman" w:cs="Times New Roman"/>
                <w:sz w:val="20"/>
                <w:szCs w:val="20"/>
              </w:rPr>
              <w:t>Z</w:t>
            </w:r>
            <w:r w:rsidRPr="004D01E2">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4D01E2" w:rsidRDefault="00CE786F" w:rsidP="00D53BA2">
            <w:pPr>
              <w:spacing w:line="240" w:lineRule="auto"/>
              <w:rPr>
                <w:rFonts w:ascii="Times New Roman" w:hAnsi="Times New Roman" w:cs="Times New Roman"/>
                <w:sz w:val="20"/>
                <w:szCs w:val="20"/>
              </w:rPr>
            </w:pPr>
            <w:r w:rsidRPr="004D01E2">
              <w:rPr>
                <w:rFonts w:ascii="Times New Roman" w:hAnsi="Times New Roman" w:cs="Times New Roman"/>
                <w:sz w:val="20"/>
                <w:szCs w:val="20"/>
              </w:rPr>
              <w:t>y = 1-5</w:t>
            </w:r>
          </w:p>
        </w:tc>
      </w:tr>
    </w:tbl>
    <w:p w14:paraId="60EB15C2" w14:textId="77777777" w:rsidR="00CE786F" w:rsidRPr="004D01E2" w:rsidRDefault="00CE786F" w:rsidP="00CE786F">
      <w:pPr>
        <w:rPr>
          <w:rFonts w:ascii="Times New Roman" w:eastAsia="Times New Roman" w:hAnsi="Times New Roman" w:cs="Times New Roman"/>
          <w:sz w:val="24"/>
          <w:szCs w:val="24"/>
        </w:rPr>
      </w:pPr>
    </w:p>
    <w:p w14:paraId="1C7C56D5" w14:textId="1CC86E1D" w:rsidR="003A38C3" w:rsidRPr="004D01E2" w:rsidRDefault="00D112CF"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lastRenderedPageBreak/>
        <w:t xml:space="preserve">2.3. </w:t>
      </w:r>
      <w:r w:rsidR="00E953A8" w:rsidRPr="004D01E2">
        <w:rPr>
          <w:rFonts w:ascii="Times New Roman" w:hAnsi="Times New Roman" w:cs="Times New Roman"/>
          <w:b/>
          <w:bCs/>
          <w:i/>
          <w:iCs/>
          <w:sz w:val="24"/>
          <w:szCs w:val="24"/>
        </w:rPr>
        <w:t>Modelling technique</w:t>
      </w:r>
    </w:p>
    <w:p w14:paraId="27E32D1D" w14:textId="5435430C" w:rsidR="00BD018F" w:rsidRPr="004D01E2" w:rsidRDefault="00BD018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Content>
          <w:r w:rsidRPr="004D01E2">
            <w:rPr>
              <w:rFonts w:ascii="Times New Roman" w:hAnsi="Times New Roman" w:cs="Times New Roman"/>
              <w:sz w:val="24"/>
              <w:szCs w:val="24"/>
            </w:rPr>
            <w:fldChar w:fldCharType="begin"/>
          </w:r>
          <w:r w:rsidRPr="004D01E2">
            <w:rPr>
              <w:rFonts w:ascii="Times New Roman" w:hAnsi="Times New Roman" w:cs="Times New Roman"/>
              <w:sz w:val="24"/>
              <w:szCs w:val="24"/>
            </w:rPr>
            <w:instrText xml:space="preserve"> CITATION Bre01 \l 1033 </w:instrText>
          </w:r>
          <w:r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[19]</w:t>
          </w:r>
          <w:r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t</w:t>
      </w:r>
      <w:r w:rsidR="004159C2" w:rsidRPr="004D01E2">
        <w:rPr>
          <w:rFonts w:ascii="Times New Roman" w:hAnsi="Times New Roman" w:cs="Times New Roman"/>
          <w:sz w:val="24"/>
          <w:szCs w:val="24"/>
        </w:rPr>
        <w:t xml:space="preserve">his method </w:t>
      </w:r>
      <w:r w:rsidRPr="004D01E2">
        <w:rPr>
          <w:rFonts w:ascii="Times New Roman" w:hAnsi="Times New Roman" w:cs="Times New Roman"/>
          <w:sz w:val="24"/>
          <w:szCs w:val="24"/>
        </w:rPr>
        <w:t>has become one of the main pillars of predictive modelling in the past two decades. Technically, the method considers multiple random subsets of the full feature-</w:t>
      </w:r>
      <w:proofErr w:type="gramStart"/>
      <w:r w:rsidRPr="004D01E2">
        <w:rPr>
          <w:rFonts w:ascii="Times New Roman" w:hAnsi="Times New Roman" w:cs="Times New Roman"/>
          <w:sz w:val="24"/>
          <w:szCs w:val="24"/>
        </w:rPr>
        <w:t>set, and</w:t>
      </w:r>
      <w:proofErr w:type="gramEnd"/>
      <w:r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trains </w:t>
      </w:r>
      <w:r w:rsidRPr="004D01E2">
        <w:rPr>
          <w:rFonts w:ascii="Times New Roman" w:hAnsi="Times New Roman" w:cs="Times New Roman"/>
          <w:sz w:val="24"/>
          <w:szCs w:val="24"/>
        </w:rPr>
        <w:t xml:space="preserve">a </w:t>
      </w:r>
      <w:r w:rsidR="004159C2" w:rsidRPr="004D01E2">
        <w:rPr>
          <w:rFonts w:ascii="Times New Roman" w:hAnsi="Times New Roman" w:cs="Times New Roman"/>
          <w:sz w:val="24"/>
          <w:szCs w:val="24"/>
        </w:rPr>
        <w:t>decision tree</w:t>
      </w:r>
      <w:r w:rsidRPr="004D01E2">
        <w:rPr>
          <w:rFonts w:ascii="Times New Roman" w:hAnsi="Times New Roman" w:cs="Times New Roman"/>
          <w:sz w:val="24"/>
          <w:szCs w:val="24"/>
        </w:rPr>
        <w:t xml:space="preserve"> based on</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each of these truncated feature</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To obtain predictions for a set of values of the full feature set, one prediction is obtained from each of the decision trees trained. For</w:t>
      </w:r>
      <w:r w:rsidR="004159C2" w:rsidRPr="004D01E2">
        <w:rPr>
          <w:rFonts w:ascii="Times New Roman" w:hAnsi="Times New Roman" w:cs="Times New Roman"/>
          <w:sz w:val="24"/>
          <w:szCs w:val="24"/>
        </w:rPr>
        <w:t xml:space="preserve"> a regression problem</w:t>
      </w:r>
      <w:r w:rsidRPr="004D01E2">
        <w:rPr>
          <w:rFonts w:ascii="Times New Roman" w:hAnsi="Times New Roman" w:cs="Times New Roman"/>
          <w:sz w:val="24"/>
          <w:szCs w:val="24"/>
        </w:rPr>
        <w:t xml:space="preserve">, these tree-level features are averaged to obtain the final prediction. On the other hand, </w:t>
      </w:r>
      <w:r w:rsidR="004159C2" w:rsidRPr="004D01E2">
        <w:rPr>
          <w:rFonts w:ascii="Times New Roman" w:hAnsi="Times New Roman" w:cs="Times New Roman"/>
          <w:sz w:val="24"/>
          <w:szCs w:val="24"/>
        </w:rPr>
        <w:t>in classification problem</w:t>
      </w:r>
      <w:r w:rsidRPr="004D01E2">
        <w:rPr>
          <w:rFonts w:ascii="Times New Roman" w:hAnsi="Times New Roman" w:cs="Times New Roman"/>
          <w:sz w:val="24"/>
          <w:szCs w:val="24"/>
        </w:rPr>
        <w:t>s,</w:t>
      </w:r>
      <w:r w:rsidR="004159C2"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the aggregate predicted class is that predicted by </w:t>
      </w:r>
      <w:proofErr w:type="gramStart"/>
      <w:r w:rsidRPr="004D01E2">
        <w:rPr>
          <w:rFonts w:ascii="Times New Roman" w:hAnsi="Times New Roman" w:cs="Times New Roman"/>
          <w:sz w:val="24"/>
          <w:szCs w:val="24"/>
        </w:rPr>
        <w:t>a majority of</w:t>
      </w:r>
      <w:proofErr w:type="gramEnd"/>
      <w:r w:rsidRPr="004D01E2">
        <w:rPr>
          <w:rFonts w:ascii="Times New Roman" w:hAnsi="Times New Roman" w:cs="Times New Roman"/>
          <w:sz w:val="24"/>
          <w:szCs w:val="24"/>
        </w:rPr>
        <w:t xml:space="preserve"> the trees</w:t>
      </w:r>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w:t>
      </w:r>
      <w:r w:rsidR="004159C2" w:rsidRPr="004D01E2">
        <w:rPr>
          <w:rFonts w:ascii="Times New Roman" w:hAnsi="Times New Roman" w:cs="Times New Roman"/>
          <w:sz w:val="24"/>
          <w:szCs w:val="24"/>
        </w:rPr>
        <w:t xml:space="preserve">RF models </w:t>
      </w:r>
      <w:r w:rsidR="00A7224A" w:rsidRPr="004D01E2">
        <w:rPr>
          <w:rFonts w:ascii="Times New Roman" w:hAnsi="Times New Roman" w:cs="Times New Roman"/>
          <w:sz w:val="24"/>
          <w:szCs w:val="24"/>
        </w:rPr>
        <w:t xml:space="preserve">have previously been used </w:t>
      </w:r>
      <w:r w:rsidR="004159C2" w:rsidRPr="004D01E2">
        <w:rPr>
          <w:rFonts w:ascii="Times New Roman" w:hAnsi="Times New Roman" w:cs="Times New Roman"/>
          <w:sz w:val="24"/>
          <w:szCs w:val="24"/>
        </w:rPr>
        <w:t xml:space="preserve">in QSAR </w:t>
      </w:r>
      <w:r w:rsidR="00A7224A" w:rsidRPr="004D01E2">
        <w:rPr>
          <w:rFonts w:ascii="Times New Roman" w:hAnsi="Times New Roman" w:cs="Times New Roman"/>
          <w:sz w:val="24"/>
          <w:szCs w:val="24"/>
        </w:rPr>
        <w:t>modelling in diverse scenarios</w:t>
      </w:r>
      <w:r w:rsidR="004159C2" w:rsidRPr="004D01E2">
        <w:rPr>
          <w:rFonts w:ascii="Times New Roman" w:hAnsi="Times New Roman" w:cs="Times New Roman"/>
          <w:sz w:val="24"/>
          <w:szCs w:val="24"/>
        </w:rPr>
        <w:t xml:space="preserve"> </w:t>
      </w:r>
      <w:sdt>
        <w:sdtPr>
          <w:rPr>
            <w:rFonts w:ascii="Times New Roman" w:hAnsi="Times New Roman" w:cs="Times New Roman"/>
            <w:sz w:val="24"/>
            <w:szCs w:val="24"/>
          </w:rPr>
          <w:id w:val="762419338"/>
          <w:citation/>
        </w:sdtPr>
        <w:sdtContent>
          <w:r w:rsidR="00E3625C" w:rsidRPr="004D01E2">
            <w:rPr>
              <w:rFonts w:ascii="Times New Roman" w:hAnsi="Times New Roman" w:cs="Times New Roman"/>
              <w:sz w:val="24"/>
              <w:szCs w:val="24"/>
            </w:rPr>
            <w:fldChar w:fldCharType="begin"/>
          </w:r>
          <w:r w:rsidR="00E3625C" w:rsidRPr="004D01E2">
            <w:rPr>
              <w:rFonts w:ascii="Times New Roman" w:hAnsi="Times New Roman" w:cs="Times New Roman"/>
              <w:sz w:val="24"/>
              <w:szCs w:val="24"/>
            </w:rPr>
            <w:instrText xml:space="preserve"> CITATION Kuz11 \l 1033  \m Pol09 \m Sve03</w:instrText>
          </w:r>
          <w:r w:rsidR="00E3625C" w:rsidRPr="004D01E2">
            <w:rPr>
              <w:rFonts w:ascii="Times New Roman" w:hAnsi="Times New Roman" w:cs="Times New Roman"/>
              <w:sz w:val="24"/>
              <w:szCs w:val="24"/>
            </w:rPr>
            <w:fldChar w:fldCharType="separate"/>
          </w:r>
          <w:r w:rsidR="00E3625C" w:rsidRPr="004D01E2">
            <w:rPr>
              <w:rFonts w:ascii="Times New Roman" w:hAnsi="Times New Roman" w:cs="Times New Roman"/>
              <w:noProof/>
              <w:sz w:val="24"/>
              <w:szCs w:val="24"/>
            </w:rPr>
            <w:t>[20, 21, 22]</w:t>
          </w:r>
          <w:r w:rsidR="00E3625C" w:rsidRPr="004D01E2">
            <w:rPr>
              <w:rFonts w:ascii="Times New Roman" w:hAnsi="Times New Roman" w:cs="Times New Roman"/>
              <w:sz w:val="24"/>
              <w:szCs w:val="24"/>
            </w:rPr>
            <w:fldChar w:fldCharType="end"/>
          </w:r>
        </w:sdtContent>
      </w:sdt>
      <w:r w:rsidR="004159C2" w:rsidRPr="004D01E2">
        <w:rPr>
          <w:rFonts w:ascii="Times New Roman" w:hAnsi="Times New Roman" w:cs="Times New Roman"/>
          <w:sz w:val="24"/>
          <w:szCs w:val="24"/>
        </w:rPr>
        <w:t>.</w:t>
      </w:r>
      <w:r w:rsidR="00A7224A" w:rsidRPr="004D01E2">
        <w:rPr>
          <w:rFonts w:ascii="Times New Roman" w:hAnsi="Times New Roman" w:cs="Times New Roman"/>
          <w:sz w:val="24"/>
          <w:szCs w:val="24"/>
        </w:rPr>
        <w:t xml:space="preserve"> For BBB modelling, the efficacy of machine learning models has been demonstrated </w:t>
      </w:r>
      <w:proofErr w:type="spellStart"/>
      <w:r w:rsidR="008A1934" w:rsidRPr="004D01E2">
        <w:rPr>
          <w:rFonts w:ascii="Times New Roman" w:hAnsi="Times New Roman" w:cs="Times New Roman"/>
          <w:sz w:val="24"/>
          <w:szCs w:val="24"/>
        </w:rPr>
        <w:t>previouslu</w:t>
      </w:r>
      <w:proofErr w:type="spellEnd"/>
      <w:r w:rsidR="008A1934" w:rsidRPr="004D01E2">
        <w:rPr>
          <w:rFonts w:ascii="Times New Roman" w:hAnsi="Times New Roman" w:cs="Times New Roman"/>
          <w:sz w:val="24"/>
          <w:szCs w:val="24"/>
        </w:rPr>
        <w:t xml:space="preserve"> </w:t>
      </w:r>
      <w:r w:rsidR="00A7224A" w:rsidRPr="004D01E2">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Content>
          <w:r w:rsidR="00A7224A" w:rsidRPr="004D01E2">
            <w:rPr>
              <w:rFonts w:ascii="Times New Roman" w:hAnsi="Times New Roman" w:cs="Times New Roman"/>
              <w:sz w:val="24"/>
              <w:szCs w:val="24"/>
            </w:rPr>
            <w:fldChar w:fldCharType="begin"/>
          </w:r>
          <w:r w:rsidR="00A7224A" w:rsidRPr="004D01E2">
            <w:rPr>
              <w:rFonts w:ascii="Times New Roman" w:hAnsi="Times New Roman" w:cs="Times New Roman"/>
              <w:sz w:val="24"/>
              <w:szCs w:val="24"/>
            </w:rPr>
            <w:instrText xml:space="preserve"> CITATION LiH05 \l 1033  \m Kor08</w:instrText>
          </w:r>
          <w:r w:rsidR="00A7224A"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[7, 20]</w:t>
          </w:r>
          <w:r w:rsidR="00A7224A" w:rsidRPr="004D01E2">
            <w:rPr>
              <w:rFonts w:ascii="Times New Roman" w:hAnsi="Times New Roman" w:cs="Times New Roman"/>
              <w:sz w:val="24"/>
              <w:szCs w:val="24"/>
            </w:rPr>
            <w:fldChar w:fldCharType="end"/>
          </w:r>
        </w:sdtContent>
      </w:sdt>
      <w:r w:rsidR="00A7224A" w:rsidRPr="004D01E2">
        <w:rPr>
          <w:rFonts w:ascii="Times New Roman" w:hAnsi="Times New Roman" w:cs="Times New Roman"/>
          <w:sz w:val="24"/>
          <w:szCs w:val="24"/>
        </w:rPr>
        <w:t xml:space="preserve">. For this reason, we </w:t>
      </w:r>
      <w:r w:rsidR="00E9507C" w:rsidRPr="004D01E2">
        <w:rPr>
          <w:rFonts w:ascii="Times New Roman" w:hAnsi="Times New Roman" w:cs="Times New Roman"/>
          <w:sz w:val="24"/>
          <w:szCs w:val="24"/>
        </w:rPr>
        <w:t>choose</w:t>
      </w:r>
      <w:r w:rsidR="00A7224A" w:rsidRPr="004D01E2">
        <w:rPr>
          <w:rFonts w:ascii="Times New Roman" w:hAnsi="Times New Roman" w:cs="Times New Roman"/>
          <w:sz w:val="24"/>
          <w:szCs w:val="24"/>
        </w:rPr>
        <w:t xml:space="preserve"> random forests </w:t>
      </w:r>
      <w:r w:rsidR="00E9507C" w:rsidRPr="004D01E2">
        <w:rPr>
          <w:rFonts w:ascii="Times New Roman" w:hAnsi="Times New Roman" w:cs="Times New Roman"/>
          <w:sz w:val="24"/>
          <w:szCs w:val="24"/>
        </w:rPr>
        <w:t>to obtain our QSAR predictive models.</w:t>
      </w:r>
    </w:p>
    <w:p w14:paraId="4A26E9DE" w14:textId="1F8AB8E0" w:rsidR="004159C2" w:rsidRPr="004D01E2" w:rsidRDefault="00337B2D"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Variable importance in RF models is calculated by the total amount of Gini impurity reduction caused by trees containing a specific variable (https://www.displayr.com/how-is-variable-importance-calculated-for-a-random-forest/). we use this as our measure of variable importance in the results section.</w:t>
      </w:r>
    </w:p>
    <w:p w14:paraId="44EDC935" w14:textId="45B49C57" w:rsidR="002F27B6" w:rsidRPr="004D01E2" w:rsidRDefault="00E953A8" w:rsidP="009A7B40">
      <w:pPr>
        <w:spacing w:line="480" w:lineRule="auto"/>
        <w:rPr>
          <w:rFonts w:ascii="Times New Roman" w:hAnsi="Times New Roman" w:cs="Times New Roman"/>
          <w:b/>
          <w:bCs/>
          <w:i/>
          <w:iCs/>
          <w:sz w:val="24"/>
          <w:szCs w:val="24"/>
        </w:rPr>
      </w:pPr>
      <w:r w:rsidRPr="004D01E2">
        <w:rPr>
          <w:rFonts w:ascii="Times New Roman" w:hAnsi="Times New Roman" w:cs="Times New Roman"/>
          <w:b/>
          <w:bCs/>
          <w:i/>
          <w:iCs/>
          <w:sz w:val="24"/>
          <w:szCs w:val="24"/>
        </w:rPr>
        <w:t>2.4. Validation</w:t>
      </w:r>
    </w:p>
    <w:p w14:paraId="475FB895" w14:textId="406415C8" w:rsidR="00E953A8"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w:t>
      </w:r>
      <w:r w:rsidR="002744F6" w:rsidRPr="004D01E2">
        <w:rPr>
          <w:rFonts w:ascii="Times New Roman" w:hAnsi="Times New Roman" w:cs="Times New Roman"/>
          <w:i/>
          <w:iCs/>
          <w:sz w:val="24"/>
          <w:szCs w:val="24"/>
        </w:rPr>
        <w:t>1</w:t>
      </w:r>
      <w:r w:rsidRPr="004D01E2">
        <w:rPr>
          <w:rFonts w:ascii="Times New Roman" w:hAnsi="Times New Roman" w:cs="Times New Roman"/>
          <w:i/>
          <w:iCs/>
          <w:sz w:val="24"/>
          <w:szCs w:val="24"/>
        </w:rPr>
        <w:t>. Beware of (single-split) external validation!</w:t>
      </w:r>
    </w:p>
    <w:p w14:paraId="5AA480D5" w14:textId="3A07BD01" w:rsidR="001C4910" w:rsidRPr="004D01E2" w:rsidRDefault="001B605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4D01E2">
        <w:rPr>
          <w:rFonts w:ascii="Times New Roman" w:hAnsi="Times New Roman" w:cs="Times New Roman"/>
          <w:sz w:val="24"/>
          <w:szCs w:val="24"/>
        </w:rPr>
        <w:t xml:space="preserve"> train-test </w:t>
      </w:r>
      <w:r w:rsidRPr="004D01E2">
        <w:rPr>
          <w:rFonts w:ascii="Times New Roman" w:hAnsi="Times New Roman" w:cs="Times New Roman"/>
          <w:sz w:val="24"/>
          <w:szCs w:val="24"/>
        </w:rPr>
        <w:t>split</w:t>
      </w:r>
      <w:r w:rsidR="00536C27" w:rsidRPr="004D01E2">
        <w:rPr>
          <w:rFonts w:ascii="Times New Roman" w:hAnsi="Times New Roman" w:cs="Times New Roman"/>
          <w:sz w:val="24"/>
          <w:szCs w:val="24"/>
        </w:rPr>
        <w:t xml:space="preserve"> is unstable, and a leave-one-out (LOO) approach is preferable </w:t>
      </w:r>
      <w:sdt>
        <w:sdtPr>
          <w:rPr>
            <w:rFonts w:ascii="Times New Roman" w:hAnsi="Times New Roman" w:cs="Times New Roman"/>
            <w:sz w:val="24"/>
            <w:szCs w:val="24"/>
          </w:rPr>
          <w:id w:val="-10112340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Haw03 \l 1033  \m Maj18</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[21, 22]</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Mol05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On </w:t>
      </w:r>
      <w:r w:rsidR="00536C27" w:rsidRPr="004D01E2">
        <w:rPr>
          <w:rFonts w:ascii="Times New Roman" w:hAnsi="Times New Roman" w:cs="Times New Roman"/>
          <w:sz w:val="24"/>
          <w:szCs w:val="24"/>
        </w:rPr>
        <w:lastRenderedPageBreak/>
        <w:t xml:space="preserve">the other hand, the LOO cross-validation is prone to overfitting </w:t>
      </w:r>
      <w:sdt>
        <w:sdtPr>
          <w:rPr>
            <w:rFonts w:ascii="Times New Roman" w:hAnsi="Times New Roman" w:cs="Times New Roman"/>
            <w:sz w:val="24"/>
            <w:szCs w:val="24"/>
          </w:rPr>
          <w:id w:val="777838994"/>
          <w:citation/>
        </w:sdtPr>
        <w:sdtContent>
          <w:r w:rsidR="00536C27" w:rsidRPr="004D01E2">
            <w:rPr>
              <w:rFonts w:ascii="Times New Roman" w:hAnsi="Times New Roman" w:cs="Times New Roman"/>
              <w:sz w:val="24"/>
              <w:szCs w:val="24"/>
            </w:rPr>
            <w:fldChar w:fldCharType="begin"/>
          </w:r>
          <w:r w:rsidR="00536C27" w:rsidRPr="004D01E2">
            <w:rPr>
              <w:rFonts w:ascii="Times New Roman" w:hAnsi="Times New Roman" w:cs="Times New Roman"/>
              <w:sz w:val="24"/>
              <w:szCs w:val="24"/>
            </w:rPr>
            <w:instrText xml:space="preserve"> CITATION Gol02 \l 1033 </w:instrText>
          </w:r>
          <w:r w:rsidR="00536C27"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[24]</w:t>
          </w:r>
          <w:r w:rsidR="00536C27" w:rsidRPr="004D01E2">
            <w:rPr>
              <w:rFonts w:ascii="Times New Roman" w:hAnsi="Times New Roman" w:cs="Times New Roman"/>
              <w:sz w:val="24"/>
              <w:szCs w:val="24"/>
            </w:rPr>
            <w:fldChar w:fldCharType="end"/>
          </w:r>
        </w:sdtContent>
      </w:sdt>
      <w:r w:rsidR="00536C27" w:rsidRPr="004D01E2">
        <w:rPr>
          <w:rFonts w:ascii="Times New Roman" w:hAnsi="Times New Roman" w:cs="Times New Roman"/>
          <w:sz w:val="24"/>
          <w:szCs w:val="24"/>
        </w:rPr>
        <w:t xml:space="preserve">. In our situation, even though we have a considerably large set of compounds, the model evaluation metrics vary considerably across different random splits of the data (see Supplementary table </w:t>
      </w:r>
      <w:r w:rsidR="00536C27" w:rsidRPr="004D01E2">
        <w:rPr>
          <w:rFonts w:ascii="Times New Roman" w:hAnsi="Times New Roman" w:cs="Times New Roman"/>
          <w:color w:val="FF0000"/>
          <w:sz w:val="24"/>
          <w:szCs w:val="24"/>
        </w:rPr>
        <w:t>x</w:t>
      </w:r>
      <w:r w:rsidR="00536C27" w:rsidRPr="004D01E2">
        <w:rPr>
          <w:rFonts w:ascii="Times New Roman" w:hAnsi="Times New Roman" w:cs="Times New Roman"/>
          <w:sz w:val="24"/>
          <w:szCs w:val="24"/>
        </w:rPr>
        <w:t xml:space="preserve">). For this reason, we use a multi-split external validation to evaluate the performance of our models. This simply means repeating an external validation method 100 times over different random train-test splits of the </w:t>
      </w:r>
      <w:proofErr w:type="gramStart"/>
      <w:r w:rsidR="00536C27" w:rsidRPr="004D01E2">
        <w:rPr>
          <w:rFonts w:ascii="Times New Roman" w:hAnsi="Times New Roman" w:cs="Times New Roman"/>
          <w:sz w:val="24"/>
          <w:szCs w:val="24"/>
        </w:rPr>
        <w:t>data, and</w:t>
      </w:r>
      <w:proofErr w:type="gramEnd"/>
      <w:r w:rsidR="00536C27" w:rsidRPr="004D01E2">
        <w:rPr>
          <w:rFonts w:ascii="Times New Roman" w:hAnsi="Times New Roman" w:cs="Times New Roman"/>
          <w:sz w:val="24"/>
          <w:szCs w:val="24"/>
        </w:rPr>
        <w:t xml:space="preserve"> taking the average of any metrics obtained over all such splits. </w:t>
      </w:r>
      <w:r w:rsidR="00405A56" w:rsidRPr="004D01E2">
        <w:rPr>
          <w:rFonts w:ascii="Times New Roman" w:hAnsi="Times New Roman" w:cs="Times New Roman"/>
          <w:sz w:val="24"/>
          <w:szCs w:val="24"/>
        </w:rPr>
        <w:t xml:space="preserve">This is also known as Monte-Carlo Cross Validation (MCCV) </w:t>
      </w:r>
      <w:sdt>
        <w:sdtPr>
          <w:rPr>
            <w:rFonts w:ascii="Times New Roman" w:hAnsi="Times New Roman" w:cs="Times New Roman"/>
            <w:sz w:val="24"/>
            <w:szCs w:val="24"/>
          </w:rPr>
          <w:id w:val="1017271238"/>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provides stable estimates of evaluation metrics </w:t>
      </w:r>
      <w:sdt>
        <w:sdtPr>
          <w:rPr>
            <w:rFonts w:ascii="Times New Roman" w:hAnsi="Times New Roman" w:cs="Times New Roman"/>
            <w:sz w:val="24"/>
            <w:szCs w:val="24"/>
          </w:rPr>
          <w:id w:val="157053584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Maj18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[22]</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avoids overfitted models </w:t>
      </w:r>
      <w:sdt>
        <w:sdtPr>
          <w:rPr>
            <w:rFonts w:ascii="Times New Roman" w:hAnsi="Times New Roman" w:cs="Times New Roman"/>
            <w:sz w:val="24"/>
            <w:szCs w:val="24"/>
          </w:rPr>
          <w:id w:val="1768581491"/>
          <w:citation/>
        </w:sdtPr>
        <w:sdtContent>
          <w:r w:rsidR="00405A56" w:rsidRPr="004D01E2">
            <w:rPr>
              <w:rFonts w:ascii="Times New Roman" w:hAnsi="Times New Roman" w:cs="Times New Roman"/>
              <w:sz w:val="24"/>
              <w:szCs w:val="24"/>
            </w:rPr>
            <w:fldChar w:fldCharType="begin"/>
          </w:r>
          <w:r w:rsidR="00405A56" w:rsidRPr="004D01E2">
            <w:rPr>
              <w:rFonts w:ascii="Times New Roman" w:hAnsi="Times New Roman" w:cs="Times New Roman"/>
              <w:sz w:val="24"/>
              <w:szCs w:val="24"/>
            </w:rPr>
            <w:instrText xml:space="preserve"> CITATION XuQ01 \l 1033 </w:instrText>
          </w:r>
          <w:r w:rsidR="00405A56"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[25]</w:t>
          </w:r>
          <w:r w:rsidR="00405A56"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 xml:space="preserve">, and provided that the number of splits considered is large, </w:t>
      </w:r>
      <w:r w:rsidR="004F111F" w:rsidRPr="004D01E2">
        <w:rPr>
          <w:rFonts w:ascii="Times New Roman" w:hAnsi="Times New Roman" w:cs="Times New Roman"/>
          <w:sz w:val="24"/>
          <w:szCs w:val="24"/>
        </w:rPr>
        <w:t xml:space="preserve">gives unbiased estimate of the generalization error, i.e. </w:t>
      </w:r>
      <w:r w:rsidR="004F111F" w:rsidRPr="004D01E2">
        <w:rPr>
          <w:rFonts w:ascii="Times New Roman" w:hAnsi="Times New Roman" w:cs="Times New Roman"/>
          <w:i/>
          <w:iCs/>
          <w:sz w:val="24"/>
          <w:szCs w:val="24"/>
        </w:rPr>
        <w:t>q</w:t>
      </w:r>
      <w:r w:rsidR="004F111F" w:rsidRPr="004D01E2">
        <w:rPr>
          <w:rFonts w:ascii="Times New Roman" w:hAnsi="Times New Roman" w:cs="Times New Roman"/>
          <w:sz w:val="24"/>
          <w:szCs w:val="24"/>
          <w:vertAlign w:val="superscript"/>
        </w:rPr>
        <w:t>2</w:t>
      </w:r>
      <w:r w:rsidR="004F111F" w:rsidRPr="004D01E2">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Content>
          <w:r w:rsidR="004F111F" w:rsidRPr="004D01E2">
            <w:rPr>
              <w:rFonts w:ascii="Times New Roman" w:hAnsi="Times New Roman" w:cs="Times New Roman"/>
              <w:sz w:val="24"/>
              <w:szCs w:val="24"/>
            </w:rPr>
            <w:fldChar w:fldCharType="begin"/>
          </w:r>
          <w:r w:rsidR="004F111F" w:rsidRPr="004D01E2">
            <w:rPr>
              <w:rFonts w:ascii="Times New Roman" w:hAnsi="Times New Roman" w:cs="Times New Roman"/>
              <w:sz w:val="24"/>
              <w:szCs w:val="24"/>
            </w:rPr>
            <w:instrText xml:space="preserve"> CITATION Mol05 \l 1033 </w:instrText>
          </w:r>
          <w:r w:rsidR="004F111F"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[23]</w:t>
          </w:r>
          <w:r w:rsidR="004F111F" w:rsidRPr="004D01E2">
            <w:rPr>
              <w:rFonts w:ascii="Times New Roman" w:hAnsi="Times New Roman" w:cs="Times New Roman"/>
              <w:sz w:val="24"/>
              <w:szCs w:val="24"/>
            </w:rPr>
            <w:fldChar w:fldCharType="end"/>
          </w:r>
        </w:sdtContent>
      </w:sdt>
      <w:r w:rsidR="00405A56" w:rsidRPr="004D01E2">
        <w:rPr>
          <w:rFonts w:ascii="Times New Roman" w:hAnsi="Times New Roman" w:cs="Times New Roman"/>
          <w:sz w:val="24"/>
          <w:szCs w:val="24"/>
        </w:rPr>
        <w:t>.</w:t>
      </w:r>
    </w:p>
    <w:p w14:paraId="1AA4E8EB" w14:textId="77F98CF5" w:rsidR="002744F6" w:rsidRPr="004D01E2" w:rsidRDefault="002744F6" w:rsidP="002744F6">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2.4.2. Two-deep cross validation</w:t>
      </w:r>
    </w:p>
    <w:p w14:paraId="438831F3" w14:textId="2479CCC6" w:rsidR="002744F6" w:rsidRPr="004D01E2" w:rsidRDefault="002744F6"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In this study, we aim to compare predictions of random forest models based on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of predictors in terms of variable importance across a range of values for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4D01E2">
        <w:rPr>
          <w:rFonts w:ascii="Times New Roman" w:hAnsi="Times New Roman" w:cs="Times New Roman"/>
          <w:i/>
          <w:iCs/>
          <w:sz w:val="24"/>
          <w:szCs w:val="24"/>
        </w:rPr>
        <w:t>for that specific split</w:t>
      </w:r>
      <w:r w:rsidRPr="004D01E2">
        <w:rPr>
          <w:rFonts w:ascii="Times New Roman" w:hAnsi="Times New Roman" w:cs="Times New Roman"/>
          <w:sz w:val="24"/>
          <w:szCs w:val="24"/>
        </w:rPr>
        <w:t xml:space="preserve">. Even though training the full model based on all might intuitively look like a correct thing to do, this naïve approach would use information from holdout compounds in the training step, thus synthetically inflating all model metrics. The cross-validated </w:t>
      </w:r>
      <w:r w:rsidRPr="004D01E2">
        <w:rPr>
          <w:rFonts w:ascii="Times New Roman" w:hAnsi="Times New Roman" w:cs="Times New Roman"/>
          <w:i/>
          <w:iCs/>
          <w:sz w:val="24"/>
          <w:szCs w:val="24"/>
        </w:rPr>
        <w:t>q</w:t>
      </w:r>
      <w:r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obtained from such practices has been </w:t>
      </w:r>
      <w:r w:rsidR="00026BE6" w:rsidRPr="004D01E2">
        <w:rPr>
          <w:rFonts w:ascii="Times New Roman" w:hAnsi="Times New Roman" w:cs="Times New Roman"/>
          <w:sz w:val="24"/>
          <w:szCs w:val="24"/>
        </w:rPr>
        <w:t xml:space="preserve">coined as </w:t>
      </w:r>
      <w:r w:rsidRPr="004D01E2">
        <w:rPr>
          <w:rFonts w:ascii="Times New Roman" w:hAnsi="Times New Roman" w:cs="Times New Roman"/>
          <w:sz w:val="24"/>
          <w:szCs w:val="24"/>
        </w:rPr>
        <w:t xml:space="preserve">naïve </w:t>
      </w:r>
      <w:r w:rsidR="0006741E" w:rsidRPr="004D01E2">
        <w:rPr>
          <w:rFonts w:ascii="Times New Roman" w:hAnsi="Times New Roman" w:cs="Times New Roman"/>
          <w:i/>
          <w:iCs/>
          <w:sz w:val="24"/>
          <w:szCs w:val="24"/>
        </w:rPr>
        <w:t>q</w:t>
      </w:r>
      <w:r w:rsidR="0006741E" w:rsidRPr="004D01E2">
        <w:rPr>
          <w:rFonts w:ascii="Times New Roman" w:hAnsi="Times New Roman" w:cs="Times New Roman"/>
          <w:sz w:val="24"/>
          <w:szCs w:val="24"/>
          <w:vertAlign w:val="superscript"/>
        </w:rPr>
        <w:t>2</w:t>
      </w:r>
      <w:r w:rsidRPr="004D01E2">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Content>
          <w:r w:rsidR="0006741E" w:rsidRPr="004D01E2">
            <w:rPr>
              <w:rFonts w:ascii="Times New Roman" w:hAnsi="Times New Roman" w:cs="Times New Roman"/>
              <w:sz w:val="24"/>
              <w:szCs w:val="24"/>
            </w:rPr>
            <w:fldChar w:fldCharType="begin"/>
          </w:r>
          <w:r w:rsidR="0006741E" w:rsidRPr="004D01E2">
            <w:rPr>
              <w:rFonts w:ascii="Times New Roman" w:hAnsi="Times New Roman" w:cs="Times New Roman"/>
              <w:sz w:val="24"/>
              <w:szCs w:val="24"/>
            </w:rPr>
            <w:instrText xml:space="preserve"> CITATION Haw04 \l 1033 </w:instrText>
          </w:r>
          <w:r w:rsidR="0006741E"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[26]</w:t>
          </w:r>
          <w:r w:rsidR="0006741E"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w:t>
      </w:r>
    </w:p>
    <w:p w14:paraId="5AF1020E" w14:textId="19EBBC57" w:rsidR="002744F6" w:rsidRPr="004D01E2" w:rsidRDefault="005E6DCB" w:rsidP="002744F6">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Since training a random forest model involves using cross-validation as well, </w:t>
      </w:r>
      <w:r w:rsidR="002744F6" w:rsidRPr="004D01E2">
        <w:rPr>
          <w:rFonts w:ascii="Times New Roman" w:hAnsi="Times New Roman" w:cs="Times New Roman"/>
          <w:sz w:val="24"/>
          <w:szCs w:val="24"/>
        </w:rPr>
        <w:t xml:space="preserve">we </w:t>
      </w:r>
      <w:r w:rsidRPr="004D01E2">
        <w:rPr>
          <w:rFonts w:ascii="Times New Roman" w:hAnsi="Times New Roman" w:cs="Times New Roman"/>
          <w:sz w:val="24"/>
          <w:szCs w:val="24"/>
        </w:rPr>
        <w:t xml:space="preserve">essentially </w:t>
      </w:r>
      <w:r w:rsidR="002744F6" w:rsidRPr="004D01E2">
        <w:rPr>
          <w:rFonts w:ascii="Times New Roman" w:hAnsi="Times New Roman" w:cs="Times New Roman"/>
          <w:sz w:val="24"/>
          <w:szCs w:val="24"/>
        </w:rPr>
        <w:t>perform cross-validation twice</w:t>
      </w:r>
      <w:r w:rsidRPr="004D01E2">
        <w:rPr>
          <w:rFonts w:ascii="Times New Roman" w:hAnsi="Times New Roman" w:cs="Times New Roman"/>
          <w:sz w:val="24"/>
          <w:szCs w:val="24"/>
        </w:rPr>
        <w:t xml:space="preserve"> in our procedure</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first time to train the full model inside each </w:t>
      </w:r>
      <w:r w:rsidRPr="004D01E2">
        <w:rPr>
          <w:rFonts w:ascii="Times New Roman" w:hAnsi="Times New Roman" w:cs="Times New Roman"/>
          <w:sz w:val="24"/>
          <w:szCs w:val="24"/>
        </w:rPr>
        <w:lastRenderedPageBreak/>
        <w:t xml:space="preserve">train-test split, and then </w:t>
      </w:r>
      <w:r w:rsidR="002744F6" w:rsidRPr="004D01E2">
        <w:rPr>
          <w:rFonts w:ascii="Times New Roman" w:hAnsi="Times New Roman" w:cs="Times New Roman"/>
          <w:sz w:val="24"/>
          <w:szCs w:val="24"/>
        </w:rPr>
        <w:t xml:space="preserve">to obtain </w:t>
      </w:r>
      <w:r w:rsidRPr="004D01E2">
        <w:rPr>
          <w:rFonts w:ascii="Times New Roman" w:hAnsi="Times New Roman" w:cs="Times New Roman"/>
          <w:sz w:val="24"/>
          <w:szCs w:val="24"/>
        </w:rPr>
        <w:t>model evaluation metrics</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The steps of</w:t>
      </w:r>
      <w:r w:rsidR="002744F6" w:rsidRPr="004D01E2">
        <w:rPr>
          <w:rFonts w:ascii="Times New Roman" w:hAnsi="Times New Roman" w:cs="Times New Roman"/>
          <w:sz w:val="24"/>
          <w:szCs w:val="24"/>
        </w:rPr>
        <w:t xml:space="preserve"> this two-</w:t>
      </w:r>
      <w:r w:rsidRPr="004D01E2">
        <w:rPr>
          <w:rFonts w:ascii="Times New Roman" w:hAnsi="Times New Roman" w:cs="Times New Roman"/>
          <w:sz w:val="24"/>
          <w:szCs w:val="24"/>
        </w:rPr>
        <w:t>stage</w:t>
      </w:r>
      <w:r w:rsidR="002744F6" w:rsidRPr="004D01E2">
        <w:rPr>
          <w:rFonts w:ascii="Times New Roman" w:hAnsi="Times New Roman" w:cs="Times New Roman"/>
          <w:sz w:val="24"/>
          <w:szCs w:val="24"/>
        </w:rPr>
        <w:t xml:space="preserve"> cross validation procedure</w:t>
      </w:r>
      <w:r w:rsidRPr="004D01E2">
        <w:rPr>
          <w:rFonts w:ascii="Times New Roman" w:hAnsi="Times New Roman" w:cs="Times New Roman"/>
          <w:sz w:val="24"/>
          <w:szCs w:val="24"/>
        </w:rPr>
        <w:t xml:space="preserve">, called </w:t>
      </w:r>
      <w:r w:rsidRPr="004D01E2">
        <w:rPr>
          <w:rFonts w:ascii="Times New Roman" w:hAnsi="Times New Roman" w:cs="Times New Roman"/>
          <w:i/>
          <w:iCs/>
          <w:sz w:val="24"/>
          <w:szCs w:val="24"/>
        </w:rPr>
        <w:t xml:space="preserve">Two-deep Cross Validation </w:t>
      </w:r>
      <w:sdt>
        <w:sdtPr>
          <w:rPr>
            <w:rFonts w:ascii="Times New Roman" w:hAnsi="Times New Roman" w:cs="Times New Roman"/>
            <w:i/>
            <w:iCs/>
            <w:sz w:val="24"/>
            <w:szCs w:val="24"/>
          </w:rPr>
          <w:id w:val="1761948605"/>
          <w:citation/>
        </w:sdtPr>
        <w:sdtContent>
          <w:r w:rsidR="00B400DA" w:rsidRPr="004D01E2">
            <w:rPr>
              <w:rFonts w:ascii="Times New Roman" w:hAnsi="Times New Roman" w:cs="Times New Roman"/>
              <w:i/>
              <w:iCs/>
              <w:sz w:val="24"/>
              <w:szCs w:val="24"/>
            </w:rPr>
            <w:fldChar w:fldCharType="begin"/>
          </w:r>
          <w:r w:rsidR="00B400DA" w:rsidRPr="004D01E2">
            <w:rPr>
              <w:rFonts w:ascii="Times New Roman" w:hAnsi="Times New Roman" w:cs="Times New Roman"/>
              <w:i/>
              <w:iCs/>
              <w:sz w:val="24"/>
              <w:szCs w:val="24"/>
            </w:rPr>
            <w:instrText xml:space="preserve"> CITATION Haw04 \l 1033 </w:instrText>
          </w:r>
          <w:r w:rsidR="005732BB" w:rsidRPr="004D01E2">
            <w:rPr>
              <w:rFonts w:ascii="Times New Roman" w:hAnsi="Times New Roman" w:cs="Times New Roman"/>
              <w:i/>
              <w:iCs/>
              <w:sz w:val="24"/>
              <w:szCs w:val="24"/>
            </w:rPr>
            <w:instrText xml:space="preserve"> \m Maj16 \m Bas16 \m Maj18 \m Maj181</w:instrText>
          </w:r>
          <w:r w:rsidR="00B400DA" w:rsidRPr="004D01E2">
            <w:rPr>
              <w:rFonts w:ascii="Times New Roman" w:hAnsi="Times New Roman" w:cs="Times New Roman"/>
              <w:i/>
              <w:iCs/>
              <w:sz w:val="24"/>
              <w:szCs w:val="24"/>
            </w:rPr>
            <w:fldChar w:fldCharType="separate"/>
          </w:r>
          <w:r w:rsidR="005E3331" w:rsidRPr="004D01E2">
            <w:rPr>
              <w:rFonts w:ascii="Times New Roman" w:hAnsi="Times New Roman" w:cs="Times New Roman"/>
              <w:noProof/>
              <w:sz w:val="24"/>
              <w:szCs w:val="24"/>
            </w:rPr>
            <w:t>[26, 27, 28, 22, 8]</w:t>
          </w:r>
          <w:r w:rsidR="00B400DA" w:rsidRPr="004D01E2">
            <w:rPr>
              <w:rFonts w:ascii="Times New Roman" w:hAnsi="Times New Roman" w:cs="Times New Roman"/>
              <w:i/>
              <w:iCs/>
              <w:sz w:val="24"/>
              <w:szCs w:val="24"/>
            </w:rPr>
            <w:fldChar w:fldCharType="end"/>
          </w:r>
        </w:sdtContent>
      </w:sdt>
      <w:r w:rsidRPr="004D01E2">
        <w:rPr>
          <w:rFonts w:ascii="Times New Roman" w:hAnsi="Times New Roman" w:cs="Times New Roman"/>
          <w:sz w:val="24"/>
          <w:szCs w:val="24"/>
        </w:rPr>
        <w:t>,</w:t>
      </w:r>
      <w:r w:rsidR="002744F6" w:rsidRPr="004D01E2">
        <w:rPr>
          <w:rFonts w:ascii="Times New Roman" w:hAnsi="Times New Roman" w:cs="Times New Roman"/>
          <w:sz w:val="24"/>
          <w:szCs w:val="24"/>
        </w:rPr>
        <w:t xml:space="preserve"> </w:t>
      </w:r>
      <w:r w:rsidRPr="004D01E2">
        <w:rPr>
          <w:rFonts w:ascii="Times New Roman" w:hAnsi="Times New Roman" w:cs="Times New Roman"/>
          <w:sz w:val="24"/>
          <w:szCs w:val="24"/>
        </w:rPr>
        <w:t>are a</w:t>
      </w:r>
      <w:r w:rsidR="002744F6" w:rsidRPr="004D01E2">
        <w:rPr>
          <w:rFonts w:ascii="Times New Roman" w:hAnsi="Times New Roman" w:cs="Times New Roman"/>
          <w:sz w:val="24"/>
          <w:szCs w:val="24"/>
        </w:rPr>
        <w:t xml:space="preserve">s </w:t>
      </w:r>
      <w:r w:rsidRPr="004D01E2">
        <w:rPr>
          <w:rFonts w:ascii="Times New Roman" w:hAnsi="Times New Roman" w:cs="Times New Roman"/>
          <w:sz w:val="24"/>
          <w:szCs w:val="24"/>
        </w:rPr>
        <w:t>given below</w:t>
      </w:r>
      <w:r w:rsidR="002744F6" w:rsidRPr="004D01E2">
        <w:rPr>
          <w:rFonts w:ascii="Times New Roman" w:hAnsi="Times New Roman" w:cs="Times New Roman"/>
          <w:sz w:val="24"/>
          <w:szCs w:val="24"/>
        </w:rPr>
        <w:t>:</w:t>
      </w:r>
    </w:p>
    <w:p w14:paraId="350DB50C" w14:textId="6DCADD0F"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Split the data into training and test sets randomly.</w:t>
      </w:r>
    </w:p>
    <w:p w14:paraId="7CD6FF67" w14:textId="524155AA" w:rsidR="002744F6"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Using samples in the training set, train a random forest model that uses all predictors</w:t>
      </w:r>
      <w:r w:rsidR="002744F6" w:rsidRPr="004D01E2">
        <w:rPr>
          <w:rFonts w:ascii="Times New Roman" w:hAnsi="Times New Roman" w:cs="Times New Roman"/>
          <w:sz w:val="24"/>
          <w:szCs w:val="24"/>
        </w:rPr>
        <w:t>.</w:t>
      </w:r>
    </w:p>
    <w:p w14:paraId="433CADD8" w14:textId="462C7548" w:rsidR="005E6DCB" w:rsidRPr="004D01E2" w:rsidRDefault="005E6DCB"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Obtain variable importance for all descriptors. Select the top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that are being considered.</w:t>
      </w:r>
    </w:p>
    <w:p w14:paraId="2B7D4119" w14:textId="5E93B8C8" w:rsidR="002744F6" w:rsidRPr="004D01E2" w:rsidRDefault="002744F6" w:rsidP="002744F6">
      <w:pPr>
        <w:pStyle w:val="ListParagraph"/>
        <w:numPr>
          <w:ilvl w:val="0"/>
          <w:numId w:val="4"/>
        </w:numPr>
        <w:spacing w:line="480" w:lineRule="auto"/>
        <w:rPr>
          <w:rFonts w:ascii="Times New Roman" w:hAnsi="Times New Roman" w:cs="Times New Roman"/>
          <w:sz w:val="24"/>
          <w:szCs w:val="24"/>
        </w:rPr>
      </w:pPr>
      <w:r w:rsidRPr="004D01E2">
        <w:rPr>
          <w:rFonts w:ascii="Times New Roman" w:hAnsi="Times New Roman" w:cs="Times New Roman"/>
          <w:sz w:val="24"/>
          <w:szCs w:val="24"/>
        </w:rPr>
        <w:t>Repeat steps (</w:t>
      </w:r>
      <w:r w:rsidR="005E6DCB" w:rsidRPr="004D01E2">
        <w:rPr>
          <w:rFonts w:ascii="Times New Roman" w:hAnsi="Times New Roman" w:cs="Times New Roman"/>
          <w:sz w:val="24"/>
          <w:szCs w:val="24"/>
        </w:rPr>
        <w:t>a)-</w:t>
      </w:r>
      <w:r w:rsidRPr="004D01E2">
        <w:rPr>
          <w:rFonts w:ascii="Times New Roman" w:hAnsi="Times New Roman" w:cs="Times New Roman"/>
          <w:sz w:val="24"/>
          <w:szCs w:val="24"/>
        </w:rPr>
        <w:t xml:space="preserve">(c) </w:t>
      </w:r>
      <w:r w:rsidR="005E6DCB" w:rsidRPr="004D01E2">
        <w:rPr>
          <w:rFonts w:ascii="Times New Roman" w:hAnsi="Times New Roman" w:cs="Times New Roman"/>
          <w:sz w:val="24"/>
          <w:szCs w:val="24"/>
        </w:rPr>
        <w:t>for</w:t>
      </w:r>
      <w:r w:rsidRPr="004D01E2">
        <w:rPr>
          <w:rFonts w:ascii="Times New Roman" w:hAnsi="Times New Roman" w:cs="Times New Roman"/>
          <w:sz w:val="24"/>
          <w:szCs w:val="24"/>
        </w:rPr>
        <w:t xml:space="preserve"> </w:t>
      </w:r>
      <w:r w:rsidR="005E6DCB" w:rsidRPr="004D01E2">
        <w:rPr>
          <w:rFonts w:ascii="Times New Roman" w:hAnsi="Times New Roman" w:cs="Times New Roman"/>
          <w:sz w:val="24"/>
          <w:szCs w:val="24"/>
        </w:rPr>
        <w:t xml:space="preserve">the requisite number of train-test </w:t>
      </w:r>
      <w:r w:rsidRPr="004D01E2">
        <w:rPr>
          <w:rFonts w:ascii="Times New Roman" w:hAnsi="Times New Roman" w:cs="Times New Roman"/>
          <w:sz w:val="24"/>
          <w:szCs w:val="24"/>
        </w:rPr>
        <w:t>splits.</w:t>
      </w:r>
    </w:p>
    <w:p w14:paraId="4408DCB5" w14:textId="0D47BF59" w:rsidR="00570CE5" w:rsidRPr="004D01E2" w:rsidRDefault="00E953A8"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 xml:space="preserve">2.4.3. </w:t>
      </w:r>
      <w:r w:rsidR="00570CE5" w:rsidRPr="004D01E2">
        <w:rPr>
          <w:rFonts w:ascii="Times New Roman" w:hAnsi="Times New Roman" w:cs="Times New Roman"/>
          <w:i/>
          <w:iCs/>
          <w:sz w:val="24"/>
          <w:szCs w:val="24"/>
        </w:rPr>
        <w:t>Metrics</w:t>
      </w:r>
    </w:p>
    <w:p w14:paraId="146DADB3" w14:textId="77ACCAA6" w:rsidR="00570CE5" w:rsidRPr="004D01E2" w:rsidRDefault="00570CE5"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a) </w:t>
      </w:r>
      <w:r w:rsidR="00570CE5" w:rsidRPr="004D01E2">
        <w:rPr>
          <w:rFonts w:ascii="Times New Roman" w:hAnsi="Times New Roman" w:cs="Times New Roman"/>
          <w:i/>
          <w:iCs/>
          <w:sz w:val="24"/>
          <w:szCs w:val="24"/>
        </w:rPr>
        <w:t>Area Under Curve (AUC)</w:t>
      </w:r>
      <w:r w:rsidR="00570CE5" w:rsidRPr="004D01E2">
        <w:rPr>
          <w:rFonts w:ascii="Times New Roman" w:hAnsi="Times New Roman" w:cs="Times New Roman"/>
          <w:sz w:val="24"/>
          <w:szCs w:val="24"/>
        </w:rPr>
        <w:t xml:space="preserve">: This is defined as the area covered under a Receiver Operating </w:t>
      </w:r>
      <w:proofErr w:type="spellStart"/>
      <w:r w:rsidR="00570CE5" w:rsidRPr="004D01E2">
        <w:rPr>
          <w:rFonts w:ascii="Times New Roman" w:hAnsi="Times New Roman" w:cs="Times New Roman"/>
          <w:sz w:val="24"/>
          <w:szCs w:val="24"/>
        </w:rPr>
        <w:t>Characteric</w:t>
      </w:r>
      <w:proofErr w:type="spellEnd"/>
      <w:r w:rsidR="00570CE5" w:rsidRPr="004D01E2">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4D01E2">
        <w:rPr>
          <w:rFonts w:ascii="Times New Roman" w:hAnsi="Times New Roman" w:cs="Times New Roman"/>
          <w:sz w:val="24"/>
          <w:szCs w:val="24"/>
        </w:rPr>
        <w:t>s</w:t>
      </w:r>
      <w:r w:rsidR="00570CE5" w:rsidRPr="004D01E2">
        <w:rPr>
          <w:rFonts w:ascii="Times New Roman" w:hAnsi="Times New Roman" w:cs="Times New Roman"/>
          <w:sz w:val="24"/>
          <w:szCs w:val="24"/>
        </w:rPr>
        <w:t xml:space="preserve"> a better predictive model.</w:t>
      </w:r>
    </w:p>
    <w:p w14:paraId="7757254F" w14:textId="7FABD650" w:rsidR="00570CE5" w:rsidRPr="004D01E2" w:rsidRDefault="00E953A8" w:rsidP="00E953A8">
      <w:pPr>
        <w:spacing w:line="480" w:lineRule="auto"/>
        <w:rPr>
          <w:rFonts w:ascii="Times New Roman" w:hAnsi="Times New Roman" w:cs="Times New Roman"/>
          <w:sz w:val="24"/>
          <w:szCs w:val="24"/>
        </w:rPr>
      </w:pPr>
      <w:r w:rsidRPr="004D01E2">
        <w:rPr>
          <w:rFonts w:ascii="Times New Roman" w:hAnsi="Times New Roman" w:cs="Times New Roman"/>
          <w:i/>
          <w:iCs/>
          <w:sz w:val="24"/>
          <w:szCs w:val="24"/>
        </w:rPr>
        <w:t xml:space="preserve">b) </w:t>
      </w:r>
      <w:r w:rsidR="00570CE5" w:rsidRPr="004D01E2">
        <w:rPr>
          <w:rFonts w:ascii="Times New Roman" w:hAnsi="Times New Roman" w:cs="Times New Roman"/>
          <w:i/>
          <w:iCs/>
          <w:sz w:val="24"/>
          <w:szCs w:val="24"/>
        </w:rPr>
        <w:t>Top 20% lift</w:t>
      </w:r>
      <w:r w:rsidR="00570CE5" w:rsidRPr="004D01E2">
        <w:rPr>
          <w:rFonts w:ascii="Times New Roman" w:hAnsi="Times New Roman" w:cs="Times New Roman"/>
          <w:sz w:val="24"/>
          <w:szCs w:val="24"/>
        </w:rPr>
        <w:t xml:space="preserve">: </w:t>
      </w:r>
      <w:r w:rsidR="00A74199" w:rsidRPr="004D01E2">
        <w:rPr>
          <w:rFonts w:ascii="Times New Roman" w:hAnsi="Times New Roman" w:cs="Times New Roman"/>
          <w:sz w:val="24"/>
          <w:szCs w:val="24"/>
        </w:rPr>
        <w:t xml:space="preserve">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w:t>
      </w:r>
      <w:r w:rsidR="00A74199" w:rsidRPr="004D01E2">
        <w:rPr>
          <w:rFonts w:ascii="Times New Roman" w:hAnsi="Times New Roman" w:cs="Times New Roman"/>
          <w:sz w:val="24"/>
          <w:szCs w:val="24"/>
        </w:rPr>
        <w:lastRenderedPageBreak/>
        <w:t>most of class 1 samples will have a high score, and thus the top 20% scores are more likely to cover those samples.</w:t>
      </w:r>
    </w:p>
    <w:p w14:paraId="492716EB" w14:textId="5FBEF5C4"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3. </w:t>
      </w:r>
      <w:r w:rsidR="003A38C3" w:rsidRPr="004D01E2">
        <w:rPr>
          <w:rFonts w:ascii="Times New Roman" w:hAnsi="Times New Roman" w:cs="Times New Roman"/>
          <w:b/>
          <w:bCs/>
          <w:sz w:val="24"/>
          <w:szCs w:val="24"/>
        </w:rPr>
        <w:t>Results</w:t>
      </w:r>
    </w:p>
    <w:p w14:paraId="0648D95A" w14:textId="7256327C" w:rsidR="00800DEC" w:rsidRPr="004D01E2" w:rsidRDefault="0058616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The results obtained from our analysis can be classified into two parts.</w:t>
      </w:r>
      <w:r w:rsidR="00425517" w:rsidRPr="004D01E2">
        <w:rPr>
          <w:rFonts w:ascii="Times New Roman" w:hAnsi="Times New Roman" w:cs="Times New Roman"/>
          <w:sz w:val="24"/>
          <w:szCs w:val="24"/>
        </w:rPr>
        <w:t xml:space="preserve"> </w:t>
      </w:r>
      <w:proofErr w:type="gramStart"/>
      <w:r w:rsidR="00425517" w:rsidRPr="004D01E2">
        <w:rPr>
          <w:rFonts w:ascii="Times New Roman" w:hAnsi="Times New Roman" w:cs="Times New Roman"/>
          <w:sz w:val="24"/>
          <w:szCs w:val="24"/>
        </w:rPr>
        <w:t>Firstly</w:t>
      </w:r>
      <w:proofErr w:type="gramEnd"/>
      <w:r w:rsidR="00425517" w:rsidRPr="004D01E2">
        <w:rPr>
          <w:rFonts w:ascii="Times New Roman" w:hAnsi="Times New Roman" w:cs="Times New Roman"/>
          <w:sz w:val="24"/>
          <w:szCs w:val="24"/>
        </w:rPr>
        <w:t xml:space="preserve"> we aim to find out the important variables in our developed QSAR models, and compare these variables across the two different </w:t>
      </w:r>
      <w:r w:rsidR="00820993" w:rsidRPr="004D01E2">
        <w:rPr>
          <w:rFonts w:ascii="Times New Roman" w:hAnsi="Times New Roman" w:cs="Times New Roman"/>
          <w:sz w:val="24"/>
          <w:szCs w:val="24"/>
        </w:rPr>
        <w:t>predictor sets as well as the combined set of predictors</w:t>
      </w:r>
      <w:r w:rsidR="00425517" w:rsidRPr="004D01E2">
        <w:rPr>
          <w:rFonts w:ascii="Times New Roman" w:hAnsi="Times New Roman" w:cs="Times New Roman"/>
          <w:sz w:val="24"/>
          <w:szCs w:val="24"/>
        </w:rPr>
        <w:t xml:space="preserve">. After this we use subsets of the top predictors for each </w:t>
      </w:r>
      <w:proofErr w:type="gramStart"/>
      <w:r w:rsidR="00425517" w:rsidRPr="004D01E2">
        <w:rPr>
          <w:rFonts w:ascii="Times New Roman" w:hAnsi="Times New Roman" w:cs="Times New Roman"/>
          <w:sz w:val="24"/>
          <w:szCs w:val="24"/>
        </w:rPr>
        <w:t>methods</w:t>
      </w:r>
      <w:proofErr w:type="gramEnd"/>
      <w:r w:rsidR="00425517" w:rsidRPr="004D01E2">
        <w:rPr>
          <w:rFonts w:ascii="Times New Roman" w:hAnsi="Times New Roman" w:cs="Times New Roman"/>
          <w:sz w:val="24"/>
          <w:szCs w:val="24"/>
        </w:rPr>
        <w:t xml:space="preserve"> (like top </w:t>
      </w:r>
      <w:r w:rsidR="003C5DCC" w:rsidRPr="004D01E2">
        <w:rPr>
          <w:rFonts w:ascii="Times New Roman" w:hAnsi="Times New Roman" w:cs="Times New Roman"/>
          <w:sz w:val="24"/>
          <w:szCs w:val="24"/>
        </w:rPr>
        <w:t xml:space="preserve">5%, </w:t>
      </w:r>
      <w:r w:rsidR="00425517" w:rsidRPr="004D01E2">
        <w:rPr>
          <w:rFonts w:ascii="Times New Roman" w:hAnsi="Times New Roman" w:cs="Times New Roman"/>
          <w:sz w:val="24"/>
          <w:szCs w:val="24"/>
        </w:rPr>
        <w:t xml:space="preserve">10%, </w:t>
      </w:r>
      <w:r w:rsidR="003C5DCC" w:rsidRPr="004D01E2">
        <w:rPr>
          <w:rFonts w:ascii="Times New Roman" w:hAnsi="Times New Roman" w:cs="Times New Roman"/>
          <w:sz w:val="24"/>
          <w:szCs w:val="24"/>
        </w:rPr>
        <w:t>15</w:t>
      </w:r>
      <w:r w:rsidR="00425517" w:rsidRPr="004D01E2">
        <w:rPr>
          <w:rFonts w:ascii="Times New Roman" w:hAnsi="Times New Roman" w:cs="Times New Roman"/>
          <w:sz w:val="24"/>
          <w:szCs w:val="24"/>
        </w:rPr>
        <w:t>%</w:t>
      </w:r>
      <w:r w:rsidR="003C5DCC" w:rsidRPr="004D01E2">
        <w:rPr>
          <w:rFonts w:ascii="Times New Roman" w:hAnsi="Times New Roman" w:cs="Times New Roman"/>
          <w:sz w:val="24"/>
          <w:szCs w:val="24"/>
        </w:rPr>
        <w:t>, …</w:t>
      </w:r>
      <w:r w:rsidR="00425517" w:rsidRPr="004D01E2">
        <w:rPr>
          <w:rFonts w:ascii="Times New Roman" w:hAnsi="Times New Roman" w:cs="Times New Roman"/>
          <w:sz w:val="24"/>
          <w:szCs w:val="24"/>
        </w:rPr>
        <w:t>), build new models with these variables, and compare their performance with the full models using different validation metrics.</w:t>
      </w:r>
      <w:r w:rsidRPr="004D01E2">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Content>
          <w:r w:rsidR="00820993" w:rsidRPr="004D01E2">
            <w:rPr>
              <w:rFonts w:ascii="Times New Roman" w:hAnsi="Times New Roman" w:cs="Times New Roman"/>
              <w:sz w:val="24"/>
              <w:szCs w:val="24"/>
            </w:rPr>
            <w:fldChar w:fldCharType="begin"/>
          </w:r>
          <w:r w:rsidR="00820993" w:rsidRPr="004D01E2">
            <w:rPr>
              <w:rFonts w:ascii="Times New Roman" w:hAnsi="Times New Roman" w:cs="Times New Roman"/>
              <w:sz w:val="24"/>
              <w:szCs w:val="24"/>
            </w:rPr>
            <w:instrText xml:space="preserve"> CITATION RCo14 \l 1033 </w:instrText>
          </w:r>
          <w:r w:rsidR="00820993" w:rsidRPr="004D01E2">
            <w:rPr>
              <w:rFonts w:ascii="Times New Roman" w:hAnsi="Times New Roman" w:cs="Times New Roman"/>
              <w:sz w:val="24"/>
              <w:szCs w:val="24"/>
            </w:rPr>
            <w:fldChar w:fldCharType="separate"/>
          </w:r>
          <w:r w:rsidR="005E3331" w:rsidRPr="004D01E2">
            <w:rPr>
              <w:rFonts w:ascii="Times New Roman" w:hAnsi="Times New Roman" w:cs="Times New Roman"/>
              <w:noProof/>
              <w:sz w:val="24"/>
              <w:szCs w:val="24"/>
            </w:rPr>
            <w:t>[29]</w:t>
          </w:r>
          <w:r w:rsidR="00820993" w:rsidRPr="004D01E2">
            <w:rPr>
              <w:rFonts w:ascii="Times New Roman" w:hAnsi="Times New Roman" w:cs="Times New Roman"/>
              <w:sz w:val="24"/>
              <w:szCs w:val="24"/>
            </w:rPr>
            <w:fldChar w:fldCharType="end"/>
          </w:r>
        </w:sdtContent>
      </w:sdt>
      <w:r w:rsidRPr="004D01E2">
        <w:rPr>
          <w:rFonts w:ascii="Times New Roman" w:hAnsi="Times New Roman" w:cs="Times New Roman"/>
          <w:sz w:val="24"/>
          <w:szCs w:val="24"/>
        </w:rPr>
        <w:t xml:space="preserve"> to do all our data analyses.</w:t>
      </w:r>
    </w:p>
    <w:p w14:paraId="7F6FCF70" w14:textId="693464D7" w:rsidR="009A7B40"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Top descriptors in QSAR models</w:t>
      </w:r>
    </w:p>
    <w:p w14:paraId="1A0D6EB7" w14:textId="136E6CE8" w:rsidR="00345891" w:rsidRPr="004D01E2" w:rsidRDefault="0055686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Table</w:t>
      </w:r>
      <w:r w:rsidR="00D331B4" w:rsidRPr="004D01E2">
        <w:rPr>
          <w:rFonts w:ascii="Times New Roman" w:hAnsi="Times New Roman" w:cs="Times New Roman"/>
          <w:sz w:val="24"/>
          <w:szCs w:val="24"/>
        </w:rPr>
        <w:t xml:space="preserve"> 2</w:t>
      </w:r>
      <w:r w:rsidR="00345891" w:rsidRPr="004D01E2">
        <w:rPr>
          <w:rFonts w:ascii="Times New Roman" w:hAnsi="Times New Roman" w:cs="Times New Roman"/>
          <w:sz w:val="24"/>
          <w:szCs w:val="24"/>
        </w:rPr>
        <w:t xml:space="preserve"> list</w:t>
      </w:r>
      <w:r w:rsidR="00D331B4" w:rsidRPr="004D01E2">
        <w:rPr>
          <w:rFonts w:ascii="Times New Roman" w:hAnsi="Times New Roman" w:cs="Times New Roman"/>
          <w:sz w:val="24"/>
          <w:szCs w:val="24"/>
        </w:rPr>
        <w:t>s</w:t>
      </w:r>
      <w:r w:rsidR="00345891" w:rsidRPr="004D01E2">
        <w:rPr>
          <w:rFonts w:ascii="Times New Roman" w:hAnsi="Times New Roman" w:cs="Times New Roman"/>
          <w:sz w:val="24"/>
          <w:szCs w:val="24"/>
        </w:rPr>
        <w:t xml:space="preserve"> the top 10 descriptors in the full models built on the </w:t>
      </w:r>
      <w:proofErr w:type="spellStart"/>
      <w:r w:rsidR="00345891" w:rsidRPr="004D01E2">
        <w:rPr>
          <w:rFonts w:ascii="Times New Roman" w:hAnsi="Times New Roman" w:cs="Times New Roman"/>
          <w:sz w:val="24"/>
          <w:szCs w:val="24"/>
        </w:rPr>
        <w:t>Basak</w:t>
      </w:r>
      <w:proofErr w:type="spellEnd"/>
      <w:r w:rsidR="00345891" w:rsidRPr="004D01E2">
        <w:rPr>
          <w:rFonts w:ascii="Times New Roman" w:hAnsi="Times New Roman" w:cs="Times New Roman"/>
          <w:sz w:val="24"/>
          <w:szCs w:val="24"/>
        </w:rPr>
        <w:t xml:space="preserve">, </w:t>
      </w:r>
      <w:proofErr w:type="spellStart"/>
      <w:r w:rsidR="00345891" w:rsidRPr="004D01E2">
        <w:rPr>
          <w:rFonts w:ascii="Times New Roman" w:hAnsi="Times New Roman" w:cs="Times New Roman"/>
          <w:sz w:val="24"/>
          <w:szCs w:val="24"/>
        </w:rPr>
        <w:t>Diudea</w:t>
      </w:r>
      <w:proofErr w:type="spellEnd"/>
      <w:r w:rsidR="00345891" w:rsidRPr="004D01E2">
        <w:rPr>
          <w:rFonts w:ascii="Times New Roman" w:hAnsi="Times New Roman" w:cs="Times New Roman"/>
          <w:sz w:val="24"/>
          <w:szCs w:val="24"/>
        </w:rPr>
        <w:t xml:space="preserve"> and combined set of descriptors, respectively.</w:t>
      </w:r>
    </w:p>
    <w:p w14:paraId="0E54B40F" w14:textId="3A8D9F3E" w:rsidR="00D331B4" w:rsidRPr="004D01E2" w:rsidRDefault="00D331B4"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Table </w:t>
      </w:r>
      <w:r w:rsidRPr="004D01E2">
        <w:rPr>
          <w:rFonts w:ascii="Times New Roman" w:hAnsi="Times New Roman" w:cs="Times New Roman"/>
          <w:sz w:val="24"/>
          <w:szCs w:val="24"/>
        </w:rPr>
        <w:t>2</w:t>
      </w:r>
      <w:r w:rsidRPr="004D01E2">
        <w:rPr>
          <w:rFonts w:ascii="Times New Roman" w:hAnsi="Times New Roman" w:cs="Times New Roman"/>
          <w:sz w:val="24"/>
          <w:szCs w:val="24"/>
        </w:rPr>
        <w:t xml:space="preserve">.   </w:t>
      </w:r>
      <w:r w:rsidRPr="004D01E2">
        <w:rPr>
          <w:rFonts w:ascii="Times New Roman" w:hAnsi="Times New Roman" w:cs="Times New Roman"/>
          <w:sz w:val="24"/>
          <w:szCs w:val="24"/>
        </w:rPr>
        <w:t>Most important descriptors for the three predictor sets.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556864" w:rsidRPr="004D01E2" w14:paraId="29B888BD" w14:textId="77777777" w:rsidTr="00D331B4">
        <w:tc>
          <w:tcPr>
            <w:tcW w:w="9715" w:type="dxa"/>
            <w:gridSpan w:val="4"/>
            <w:tcBorders>
              <w:top w:val="single" w:sz="4" w:space="0" w:color="auto"/>
              <w:bottom w:val="single" w:sz="4" w:space="0" w:color="auto"/>
            </w:tcBorders>
            <w:shd w:val="clear" w:color="auto" w:fill="auto"/>
          </w:tcPr>
          <w:p w14:paraId="42AAB397" w14:textId="3D836A52"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Basak</w:t>
            </w:r>
            <w:proofErr w:type="spellEnd"/>
            <w:r w:rsidRPr="004D01E2">
              <w:rPr>
                <w:rFonts w:ascii="Times New Roman" w:hAnsi="Times New Roman" w:cs="Times New Roman"/>
                <w:i/>
                <w:iCs/>
                <w:sz w:val="20"/>
                <w:szCs w:val="20"/>
              </w:rPr>
              <w:t xml:space="preserve"> lab</w:t>
            </w:r>
          </w:p>
        </w:tc>
      </w:tr>
      <w:tr w:rsidR="002F27B6" w:rsidRPr="004D01E2" w14:paraId="5E7C7674" w14:textId="77777777" w:rsidTr="00D331B4">
        <w:tc>
          <w:tcPr>
            <w:tcW w:w="3688" w:type="dxa"/>
            <w:tcBorders>
              <w:top w:val="single" w:sz="4" w:space="0" w:color="auto"/>
              <w:bottom w:val="single" w:sz="4" w:space="0" w:color="auto"/>
              <w:right w:val="single" w:sz="4" w:space="0" w:color="auto"/>
            </w:tcBorders>
            <w:shd w:val="clear" w:color="auto" w:fill="auto"/>
          </w:tcPr>
          <w:p w14:paraId="492718D5"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7BF0798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5372556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64424C78"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7513FFA5" w14:textId="77777777" w:rsidTr="00D331B4">
        <w:tc>
          <w:tcPr>
            <w:tcW w:w="3688" w:type="dxa"/>
            <w:tcBorders>
              <w:top w:val="single" w:sz="4" w:space="0" w:color="auto"/>
              <w:right w:val="single" w:sz="4" w:space="0" w:color="auto"/>
            </w:tcBorders>
            <w:shd w:val="clear" w:color="auto" w:fill="auto"/>
          </w:tcPr>
          <w:p w14:paraId="67D91854" w14:textId="0C2B3A8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IC1</w:t>
            </w:r>
          </w:p>
        </w:tc>
        <w:tc>
          <w:tcPr>
            <w:tcW w:w="1209" w:type="dxa"/>
            <w:tcBorders>
              <w:top w:val="single" w:sz="4" w:space="0" w:color="auto"/>
              <w:left w:val="single" w:sz="4" w:space="0" w:color="auto"/>
              <w:right w:val="single" w:sz="4" w:space="0" w:color="auto"/>
            </w:tcBorders>
            <w:shd w:val="clear" w:color="auto" w:fill="auto"/>
          </w:tcPr>
          <w:p w14:paraId="0E8746B4" w14:textId="7170787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2.23</w:t>
            </w:r>
          </w:p>
        </w:tc>
        <w:tc>
          <w:tcPr>
            <w:tcW w:w="3828" w:type="dxa"/>
            <w:tcBorders>
              <w:top w:val="single" w:sz="4" w:space="0" w:color="auto"/>
              <w:left w:val="single" w:sz="4" w:space="0" w:color="auto"/>
              <w:right w:val="single" w:sz="4" w:space="0" w:color="auto"/>
            </w:tcBorders>
            <w:shd w:val="clear" w:color="auto" w:fill="auto"/>
          </w:tcPr>
          <w:p w14:paraId="76B0285A" w14:textId="02C9AAD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IC4</w:t>
            </w:r>
          </w:p>
        </w:tc>
        <w:tc>
          <w:tcPr>
            <w:tcW w:w="990" w:type="dxa"/>
            <w:tcBorders>
              <w:top w:val="single" w:sz="4" w:space="0" w:color="auto"/>
              <w:left w:val="single" w:sz="4" w:space="0" w:color="auto"/>
            </w:tcBorders>
            <w:shd w:val="clear" w:color="auto" w:fill="auto"/>
          </w:tcPr>
          <w:p w14:paraId="5F08F10A" w14:textId="0DABFD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1.32</w:t>
            </w:r>
          </w:p>
        </w:tc>
      </w:tr>
      <w:tr w:rsidR="002F27B6" w:rsidRPr="004D01E2" w14:paraId="4A17AB7F" w14:textId="77777777" w:rsidTr="00D331B4">
        <w:tc>
          <w:tcPr>
            <w:tcW w:w="3688" w:type="dxa"/>
            <w:tcBorders>
              <w:right w:val="single" w:sz="4" w:space="0" w:color="auto"/>
            </w:tcBorders>
            <w:shd w:val="clear" w:color="auto" w:fill="auto"/>
          </w:tcPr>
          <w:p w14:paraId="1B43562E" w14:textId="01E0B7E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IC2</w:t>
            </w:r>
          </w:p>
        </w:tc>
        <w:tc>
          <w:tcPr>
            <w:tcW w:w="1209" w:type="dxa"/>
            <w:tcBorders>
              <w:left w:val="single" w:sz="4" w:space="0" w:color="auto"/>
              <w:right w:val="single" w:sz="4" w:space="0" w:color="auto"/>
            </w:tcBorders>
            <w:shd w:val="clear" w:color="auto" w:fill="auto"/>
          </w:tcPr>
          <w:p w14:paraId="014DD24B" w14:textId="736196B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1.90</w:t>
            </w:r>
          </w:p>
        </w:tc>
        <w:tc>
          <w:tcPr>
            <w:tcW w:w="3828" w:type="dxa"/>
            <w:tcBorders>
              <w:left w:val="single" w:sz="4" w:space="0" w:color="auto"/>
              <w:right w:val="single" w:sz="4" w:space="0" w:color="auto"/>
            </w:tcBorders>
            <w:shd w:val="clear" w:color="auto" w:fill="auto"/>
          </w:tcPr>
          <w:p w14:paraId="218947D6" w14:textId="578062F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SIC3</w:t>
            </w:r>
          </w:p>
        </w:tc>
        <w:tc>
          <w:tcPr>
            <w:tcW w:w="990" w:type="dxa"/>
            <w:tcBorders>
              <w:left w:val="single" w:sz="4" w:space="0" w:color="auto"/>
            </w:tcBorders>
            <w:shd w:val="clear" w:color="auto" w:fill="auto"/>
          </w:tcPr>
          <w:p w14:paraId="2A95A640" w14:textId="1A15F5B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1.27</w:t>
            </w:r>
          </w:p>
        </w:tc>
      </w:tr>
      <w:tr w:rsidR="002F27B6" w:rsidRPr="004D01E2" w14:paraId="6B82713C" w14:textId="77777777" w:rsidTr="00D331B4">
        <w:tc>
          <w:tcPr>
            <w:tcW w:w="3688" w:type="dxa"/>
            <w:tcBorders>
              <w:right w:val="single" w:sz="4" w:space="0" w:color="auto"/>
            </w:tcBorders>
            <w:shd w:val="clear" w:color="auto" w:fill="auto"/>
          </w:tcPr>
          <w:p w14:paraId="091AF8DA" w14:textId="24FC4B2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ANZ4</w:t>
            </w:r>
          </w:p>
        </w:tc>
        <w:tc>
          <w:tcPr>
            <w:tcW w:w="1209" w:type="dxa"/>
            <w:tcBorders>
              <w:left w:val="single" w:sz="4" w:space="0" w:color="auto"/>
              <w:right w:val="single" w:sz="4" w:space="0" w:color="auto"/>
            </w:tcBorders>
            <w:shd w:val="clear" w:color="auto" w:fill="auto"/>
          </w:tcPr>
          <w:p w14:paraId="6AC9668F" w14:textId="7DDCB58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1.58</w:t>
            </w:r>
          </w:p>
        </w:tc>
        <w:tc>
          <w:tcPr>
            <w:tcW w:w="3828" w:type="dxa"/>
            <w:tcBorders>
              <w:left w:val="single" w:sz="4" w:space="0" w:color="auto"/>
              <w:right w:val="single" w:sz="4" w:space="0" w:color="auto"/>
            </w:tcBorders>
            <w:shd w:val="clear" w:color="auto" w:fill="auto"/>
          </w:tcPr>
          <w:p w14:paraId="4B7071F6" w14:textId="172D8F2F"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AZN4</w:t>
            </w:r>
          </w:p>
        </w:tc>
        <w:tc>
          <w:tcPr>
            <w:tcW w:w="990" w:type="dxa"/>
            <w:tcBorders>
              <w:left w:val="single" w:sz="4" w:space="0" w:color="auto"/>
            </w:tcBorders>
            <w:shd w:val="clear" w:color="auto" w:fill="auto"/>
          </w:tcPr>
          <w:p w14:paraId="33D0C781" w14:textId="49DAB0F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1.22</w:t>
            </w:r>
          </w:p>
        </w:tc>
      </w:tr>
      <w:tr w:rsidR="002F27B6" w:rsidRPr="004D01E2" w14:paraId="3107986C" w14:textId="77777777" w:rsidTr="00D331B4">
        <w:tc>
          <w:tcPr>
            <w:tcW w:w="3688" w:type="dxa"/>
            <w:tcBorders>
              <w:right w:val="single" w:sz="4" w:space="0" w:color="auto"/>
            </w:tcBorders>
            <w:shd w:val="clear" w:color="auto" w:fill="auto"/>
          </w:tcPr>
          <w:p w14:paraId="063EEEAE" w14:textId="646842D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SIC1</w:t>
            </w:r>
          </w:p>
        </w:tc>
        <w:tc>
          <w:tcPr>
            <w:tcW w:w="1209" w:type="dxa"/>
            <w:tcBorders>
              <w:left w:val="single" w:sz="4" w:space="0" w:color="auto"/>
              <w:right w:val="single" w:sz="4" w:space="0" w:color="auto"/>
            </w:tcBorders>
            <w:shd w:val="clear" w:color="auto" w:fill="auto"/>
          </w:tcPr>
          <w:p w14:paraId="375741A2" w14:textId="7AFD59BB"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297DB513" w14:textId="0E9EBE75"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ANZ5</w:t>
            </w:r>
          </w:p>
        </w:tc>
        <w:tc>
          <w:tcPr>
            <w:tcW w:w="990" w:type="dxa"/>
            <w:tcBorders>
              <w:left w:val="single" w:sz="4" w:space="0" w:color="auto"/>
            </w:tcBorders>
            <w:shd w:val="clear" w:color="auto" w:fill="auto"/>
          </w:tcPr>
          <w:p w14:paraId="56986FD8" w14:textId="65C340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1.21</w:t>
            </w:r>
          </w:p>
        </w:tc>
      </w:tr>
      <w:tr w:rsidR="002F27B6" w:rsidRPr="004D01E2" w14:paraId="083FADEC" w14:textId="77777777" w:rsidTr="00D331B4">
        <w:tc>
          <w:tcPr>
            <w:tcW w:w="3688" w:type="dxa"/>
            <w:tcBorders>
              <w:bottom w:val="single" w:sz="4" w:space="0" w:color="auto"/>
              <w:right w:val="single" w:sz="4" w:space="0" w:color="auto"/>
            </w:tcBorders>
            <w:shd w:val="clear" w:color="auto" w:fill="auto"/>
          </w:tcPr>
          <w:p w14:paraId="0B6F30BE" w14:textId="0ED9C95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DN2N3</w:t>
            </w:r>
          </w:p>
        </w:tc>
        <w:tc>
          <w:tcPr>
            <w:tcW w:w="1209" w:type="dxa"/>
            <w:tcBorders>
              <w:left w:val="single" w:sz="4" w:space="0" w:color="auto"/>
              <w:bottom w:val="single" w:sz="4" w:space="0" w:color="auto"/>
              <w:right w:val="single" w:sz="4" w:space="0" w:color="auto"/>
            </w:tcBorders>
            <w:shd w:val="clear" w:color="auto" w:fill="auto"/>
          </w:tcPr>
          <w:p w14:paraId="43ADA3C4" w14:textId="540ECDA6"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1.54</w:t>
            </w:r>
          </w:p>
        </w:tc>
        <w:tc>
          <w:tcPr>
            <w:tcW w:w="3828" w:type="dxa"/>
            <w:tcBorders>
              <w:left w:val="single" w:sz="4" w:space="0" w:color="auto"/>
              <w:bottom w:val="single" w:sz="4" w:space="0" w:color="auto"/>
              <w:right w:val="single" w:sz="4" w:space="0" w:color="auto"/>
            </w:tcBorders>
            <w:shd w:val="clear" w:color="auto" w:fill="auto"/>
          </w:tcPr>
          <w:p w14:paraId="77707FA0" w14:textId="56F443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SIC2</w:t>
            </w:r>
          </w:p>
        </w:tc>
        <w:tc>
          <w:tcPr>
            <w:tcW w:w="990" w:type="dxa"/>
            <w:tcBorders>
              <w:left w:val="single" w:sz="4" w:space="0" w:color="auto"/>
              <w:bottom w:val="single" w:sz="4" w:space="0" w:color="auto"/>
            </w:tcBorders>
            <w:shd w:val="clear" w:color="auto" w:fill="auto"/>
          </w:tcPr>
          <w:p w14:paraId="31DD0CC5" w14:textId="735B2F1C"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1.20</w:t>
            </w:r>
          </w:p>
        </w:tc>
      </w:tr>
      <w:tr w:rsidR="00556864" w:rsidRPr="004D01E2" w14:paraId="0F960628" w14:textId="77777777" w:rsidTr="00D331B4">
        <w:tc>
          <w:tcPr>
            <w:tcW w:w="9715" w:type="dxa"/>
            <w:gridSpan w:val="4"/>
            <w:tcBorders>
              <w:top w:val="single" w:sz="4" w:space="0" w:color="auto"/>
              <w:bottom w:val="single" w:sz="4" w:space="0" w:color="auto"/>
            </w:tcBorders>
            <w:shd w:val="clear" w:color="auto" w:fill="auto"/>
          </w:tcPr>
          <w:p w14:paraId="7393FE77" w14:textId="1B6E68D3" w:rsidR="00556864" w:rsidRPr="004D01E2" w:rsidRDefault="00556864" w:rsidP="002F27B6">
            <w:pPr>
              <w:spacing w:line="276" w:lineRule="auto"/>
              <w:rPr>
                <w:rFonts w:ascii="Times New Roman" w:hAnsi="Times New Roman" w:cs="Times New Roman"/>
                <w:i/>
                <w:iCs/>
                <w:sz w:val="20"/>
                <w:szCs w:val="20"/>
              </w:rPr>
            </w:pPr>
            <w:proofErr w:type="spellStart"/>
            <w:r w:rsidRPr="004D01E2">
              <w:rPr>
                <w:rFonts w:ascii="Times New Roman" w:hAnsi="Times New Roman" w:cs="Times New Roman"/>
                <w:i/>
                <w:iCs/>
                <w:sz w:val="20"/>
                <w:szCs w:val="20"/>
              </w:rPr>
              <w:t>Diudea</w:t>
            </w:r>
            <w:proofErr w:type="spellEnd"/>
            <w:r w:rsidRPr="004D01E2">
              <w:rPr>
                <w:rFonts w:ascii="Times New Roman" w:hAnsi="Times New Roman" w:cs="Times New Roman"/>
                <w:i/>
                <w:iCs/>
                <w:sz w:val="20"/>
                <w:szCs w:val="20"/>
              </w:rPr>
              <w:t xml:space="preserve"> lab</w:t>
            </w:r>
          </w:p>
        </w:tc>
      </w:tr>
      <w:tr w:rsidR="00556864" w:rsidRPr="004D01E2" w14:paraId="06D8BAFD" w14:textId="77777777" w:rsidTr="00D331B4">
        <w:tc>
          <w:tcPr>
            <w:tcW w:w="3688" w:type="dxa"/>
            <w:tcBorders>
              <w:top w:val="single" w:sz="4" w:space="0" w:color="auto"/>
              <w:bottom w:val="single" w:sz="4" w:space="0" w:color="auto"/>
              <w:right w:val="single" w:sz="4" w:space="0" w:color="auto"/>
            </w:tcBorders>
            <w:shd w:val="clear" w:color="auto" w:fill="auto"/>
          </w:tcPr>
          <w:p w14:paraId="308121F7" w14:textId="23BDC53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6500C238" w14:textId="4243B6D2"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6927C5BE" w14:textId="3AC97DCE"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35D9FD57" w14:textId="5EEC0C0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556864" w:rsidRPr="004D01E2" w14:paraId="11197CB6" w14:textId="77777777" w:rsidTr="00D331B4">
        <w:tc>
          <w:tcPr>
            <w:tcW w:w="3688" w:type="dxa"/>
            <w:tcBorders>
              <w:top w:val="single" w:sz="4" w:space="0" w:color="auto"/>
              <w:right w:val="single" w:sz="4" w:space="0" w:color="auto"/>
            </w:tcBorders>
            <w:shd w:val="clear" w:color="auto" w:fill="auto"/>
          </w:tcPr>
          <w:p w14:paraId="0976E7CE" w14:textId="0533368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bdr w:val="none" w:sz="0" w:space="0" w:color="auto" w:frame="1"/>
                <w:lang w:bidi="bn-IN"/>
              </w:rPr>
              <w:t>PSA</w:t>
            </w:r>
          </w:p>
        </w:tc>
        <w:tc>
          <w:tcPr>
            <w:tcW w:w="1209" w:type="dxa"/>
            <w:tcBorders>
              <w:top w:val="single" w:sz="4" w:space="0" w:color="auto"/>
              <w:left w:val="single" w:sz="4" w:space="0" w:color="auto"/>
              <w:right w:val="single" w:sz="4" w:space="0" w:color="auto"/>
            </w:tcBorders>
            <w:shd w:val="clear" w:color="auto" w:fill="auto"/>
          </w:tcPr>
          <w:p w14:paraId="31A770F3" w14:textId="3277389F"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2.51</w:t>
            </w:r>
          </w:p>
        </w:tc>
        <w:tc>
          <w:tcPr>
            <w:tcW w:w="3828" w:type="dxa"/>
            <w:tcBorders>
              <w:top w:val="single" w:sz="4" w:space="0" w:color="auto"/>
              <w:left w:val="single" w:sz="4" w:space="0" w:color="auto"/>
              <w:right w:val="single" w:sz="4" w:space="0" w:color="auto"/>
            </w:tcBorders>
            <w:shd w:val="clear" w:color="auto" w:fill="auto"/>
          </w:tcPr>
          <w:p w14:paraId="7FA4ED12" w14:textId="08F3DE2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w:t>
            </w:r>
          </w:p>
        </w:tc>
        <w:tc>
          <w:tcPr>
            <w:tcW w:w="990" w:type="dxa"/>
            <w:tcBorders>
              <w:top w:val="single" w:sz="4" w:space="0" w:color="auto"/>
              <w:left w:val="single" w:sz="4" w:space="0" w:color="auto"/>
            </w:tcBorders>
            <w:shd w:val="clear" w:color="auto" w:fill="auto"/>
          </w:tcPr>
          <w:p w14:paraId="7527C0B9" w14:textId="0E9DE4C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1.83</w:t>
            </w:r>
          </w:p>
        </w:tc>
      </w:tr>
      <w:tr w:rsidR="00556864" w:rsidRPr="004D01E2" w14:paraId="0DACCE78" w14:textId="77777777" w:rsidTr="00D331B4">
        <w:tc>
          <w:tcPr>
            <w:tcW w:w="3688" w:type="dxa"/>
            <w:tcBorders>
              <w:right w:val="single" w:sz="4" w:space="0" w:color="auto"/>
            </w:tcBorders>
            <w:shd w:val="clear" w:color="auto" w:fill="auto"/>
          </w:tcPr>
          <w:p w14:paraId="19D1FD34" w14:textId="30730F8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Sum.of.topological.distances.between.O..O</w:t>
            </w:r>
            <w:proofErr w:type="spellEnd"/>
            <w:proofErr w:type="gramEnd"/>
          </w:p>
        </w:tc>
        <w:tc>
          <w:tcPr>
            <w:tcW w:w="1209" w:type="dxa"/>
            <w:tcBorders>
              <w:left w:val="single" w:sz="4" w:space="0" w:color="auto"/>
              <w:right w:val="single" w:sz="4" w:space="0" w:color="auto"/>
            </w:tcBorders>
            <w:shd w:val="clear" w:color="auto" w:fill="auto"/>
          </w:tcPr>
          <w:p w14:paraId="27EB7860" w14:textId="7C17B44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2.35</w:t>
            </w:r>
          </w:p>
        </w:tc>
        <w:tc>
          <w:tcPr>
            <w:tcW w:w="3828" w:type="dxa"/>
            <w:tcBorders>
              <w:left w:val="single" w:sz="4" w:space="0" w:color="auto"/>
              <w:right w:val="single" w:sz="4" w:space="0" w:color="auto"/>
            </w:tcBorders>
            <w:shd w:val="clear" w:color="auto" w:fill="auto"/>
          </w:tcPr>
          <w:p w14:paraId="0F75D577" w14:textId="1DDD367C"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w:t>
            </w:r>
            <w:r w:rsidR="002F27B6" w:rsidRPr="004D01E2">
              <w:rPr>
                <w:rFonts w:ascii="Times New Roman" w:hAnsi="Times New Roman" w:cs="Times New Roman"/>
                <w:sz w:val="20"/>
                <w:szCs w:val="20"/>
              </w:rPr>
              <w:t>.</w:t>
            </w:r>
            <w:r w:rsidRPr="004D01E2">
              <w:rPr>
                <w:rFonts w:ascii="Times New Roman" w:hAnsi="Times New Roman" w:cs="Times New Roman"/>
                <w:sz w:val="20"/>
                <w:szCs w:val="20"/>
              </w:rPr>
              <w:t>state</w:t>
            </w:r>
            <w:proofErr w:type="spellEnd"/>
            <w:proofErr w:type="gramEnd"/>
          </w:p>
        </w:tc>
        <w:tc>
          <w:tcPr>
            <w:tcW w:w="990" w:type="dxa"/>
            <w:tcBorders>
              <w:left w:val="single" w:sz="4" w:space="0" w:color="auto"/>
            </w:tcBorders>
            <w:shd w:val="clear" w:color="auto" w:fill="auto"/>
          </w:tcPr>
          <w:p w14:paraId="368B00DC" w14:textId="5A5E1D4D"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1.66</w:t>
            </w:r>
          </w:p>
        </w:tc>
      </w:tr>
      <w:tr w:rsidR="00556864" w:rsidRPr="004D01E2" w14:paraId="145BDAA7" w14:textId="77777777" w:rsidTr="00D331B4">
        <w:tc>
          <w:tcPr>
            <w:tcW w:w="3688" w:type="dxa"/>
            <w:tcBorders>
              <w:right w:val="single" w:sz="4" w:space="0" w:color="auto"/>
            </w:tcBorders>
            <w:shd w:val="clear" w:color="auto" w:fill="auto"/>
          </w:tcPr>
          <w:p w14:paraId="39797D34" w14:textId="3261C95D"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E.state</w:t>
            </w:r>
            <w:proofErr w:type="gramEnd"/>
            <w:r w:rsidRPr="004D01E2">
              <w:rPr>
                <w:rFonts w:ascii="Times New Roman" w:hAnsi="Times New Roman" w:cs="Times New Roman"/>
                <w:sz w:val="20"/>
                <w:szCs w:val="20"/>
              </w:rPr>
              <w:t>.topological.parameter</w:t>
            </w:r>
            <w:proofErr w:type="spellEnd"/>
          </w:p>
        </w:tc>
        <w:tc>
          <w:tcPr>
            <w:tcW w:w="1209" w:type="dxa"/>
            <w:tcBorders>
              <w:left w:val="single" w:sz="4" w:space="0" w:color="auto"/>
              <w:right w:val="single" w:sz="4" w:space="0" w:color="auto"/>
            </w:tcBorders>
            <w:shd w:val="clear" w:color="auto" w:fill="auto"/>
          </w:tcPr>
          <w:p w14:paraId="04C502CB" w14:textId="6C76C2DC"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2.20</w:t>
            </w:r>
          </w:p>
        </w:tc>
        <w:tc>
          <w:tcPr>
            <w:tcW w:w="3828" w:type="dxa"/>
            <w:tcBorders>
              <w:left w:val="single" w:sz="4" w:space="0" w:color="auto"/>
              <w:right w:val="single" w:sz="4" w:space="0" w:color="auto"/>
            </w:tcBorders>
            <w:shd w:val="clear" w:color="auto" w:fill="auto"/>
          </w:tcPr>
          <w:p w14:paraId="1508E37D" w14:textId="2532ABC9" w:rsidR="00556864" w:rsidRPr="004D01E2" w:rsidRDefault="00556864" w:rsidP="002F27B6">
            <w:pPr>
              <w:spacing w:line="276" w:lineRule="auto"/>
              <w:rPr>
                <w:rFonts w:ascii="Times New Roman" w:hAnsi="Times New Roman" w:cs="Times New Roman"/>
                <w:sz w:val="20"/>
                <w:szCs w:val="20"/>
              </w:rPr>
            </w:pPr>
            <w:proofErr w:type="spellStart"/>
            <w:r w:rsidRPr="004D01E2">
              <w:rPr>
                <w:rFonts w:ascii="Times New Roman" w:hAnsi="Times New Roman" w:cs="Times New Roman"/>
                <w:sz w:val="20"/>
                <w:szCs w:val="20"/>
              </w:rPr>
              <w:t>Superpendentic</w:t>
            </w:r>
            <w:proofErr w:type="spellEnd"/>
          </w:p>
        </w:tc>
        <w:tc>
          <w:tcPr>
            <w:tcW w:w="990" w:type="dxa"/>
            <w:tcBorders>
              <w:left w:val="single" w:sz="4" w:space="0" w:color="auto"/>
            </w:tcBorders>
            <w:shd w:val="clear" w:color="auto" w:fill="auto"/>
          </w:tcPr>
          <w:p w14:paraId="110BFFAA" w14:textId="23F510D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1.49</w:t>
            </w:r>
          </w:p>
        </w:tc>
      </w:tr>
      <w:tr w:rsidR="00556864" w:rsidRPr="004D01E2" w14:paraId="3796208C" w14:textId="77777777" w:rsidTr="00D331B4">
        <w:tc>
          <w:tcPr>
            <w:tcW w:w="3688" w:type="dxa"/>
            <w:tcBorders>
              <w:right w:val="single" w:sz="4" w:space="0" w:color="auto"/>
            </w:tcBorders>
            <w:shd w:val="clear" w:color="auto" w:fill="auto"/>
          </w:tcPr>
          <w:p w14:paraId="22DFED7F" w14:textId="1941764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ALOGP3</w:t>
            </w:r>
          </w:p>
        </w:tc>
        <w:tc>
          <w:tcPr>
            <w:tcW w:w="1209" w:type="dxa"/>
            <w:tcBorders>
              <w:left w:val="single" w:sz="4" w:space="0" w:color="auto"/>
              <w:right w:val="single" w:sz="4" w:space="0" w:color="auto"/>
            </w:tcBorders>
            <w:shd w:val="clear" w:color="auto" w:fill="auto"/>
          </w:tcPr>
          <w:p w14:paraId="03A6D6CA" w14:textId="49A0E908"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2.06</w:t>
            </w:r>
          </w:p>
        </w:tc>
        <w:tc>
          <w:tcPr>
            <w:tcW w:w="3828" w:type="dxa"/>
            <w:tcBorders>
              <w:left w:val="single" w:sz="4" w:space="0" w:color="auto"/>
              <w:right w:val="single" w:sz="4" w:space="0" w:color="auto"/>
            </w:tcBorders>
            <w:shd w:val="clear" w:color="auto" w:fill="auto"/>
          </w:tcPr>
          <w:p w14:paraId="328AB8F5" w14:textId="1F2AD2E3" w:rsidR="00556864" w:rsidRPr="004D01E2" w:rsidRDefault="00556864" w:rsidP="002F27B6">
            <w:pPr>
              <w:spacing w:line="276" w:lineRule="auto"/>
              <w:rPr>
                <w:rFonts w:ascii="Times New Roman" w:hAnsi="Times New Roman" w:cs="Times New Roman"/>
                <w:sz w:val="20"/>
                <w:szCs w:val="20"/>
              </w:rPr>
            </w:pPr>
            <w:proofErr w:type="gramStart"/>
            <w:r w:rsidRPr="004D01E2">
              <w:rPr>
                <w:rFonts w:ascii="Times New Roman" w:hAnsi="Times New Roman" w:cs="Times New Roman"/>
                <w:sz w:val="20"/>
                <w:szCs w:val="20"/>
              </w:rPr>
              <w:t>Topological.charge.index</w:t>
            </w:r>
            <w:proofErr w:type="gramEnd"/>
            <w:r w:rsidRPr="004D01E2">
              <w:rPr>
                <w:rFonts w:ascii="Times New Roman" w:hAnsi="Times New Roman" w:cs="Times New Roman"/>
                <w:sz w:val="20"/>
                <w:szCs w:val="20"/>
              </w:rPr>
              <w:t>.of.order.5</w:t>
            </w:r>
          </w:p>
        </w:tc>
        <w:tc>
          <w:tcPr>
            <w:tcW w:w="990" w:type="dxa"/>
            <w:tcBorders>
              <w:left w:val="single" w:sz="4" w:space="0" w:color="auto"/>
            </w:tcBorders>
            <w:shd w:val="clear" w:color="auto" w:fill="auto"/>
          </w:tcPr>
          <w:p w14:paraId="0EE663FA" w14:textId="0B92F0C1"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1.31</w:t>
            </w:r>
          </w:p>
        </w:tc>
      </w:tr>
      <w:tr w:rsidR="00556864" w:rsidRPr="004D01E2" w14:paraId="62DFBA07" w14:textId="77777777" w:rsidTr="00D331B4">
        <w:tc>
          <w:tcPr>
            <w:tcW w:w="3688" w:type="dxa"/>
            <w:tcBorders>
              <w:bottom w:val="single" w:sz="4" w:space="0" w:color="auto"/>
              <w:right w:val="single" w:sz="4" w:space="0" w:color="auto"/>
            </w:tcBorders>
            <w:shd w:val="clear" w:color="auto" w:fill="auto"/>
          </w:tcPr>
          <w:p w14:paraId="2D75FB4D" w14:textId="7D100C28" w:rsidR="00556864" w:rsidRPr="004D01E2" w:rsidRDefault="00556864" w:rsidP="002F27B6">
            <w:pPr>
              <w:spacing w:line="276" w:lineRule="auto"/>
              <w:rPr>
                <w:rFonts w:ascii="Times New Roman" w:hAnsi="Times New Roman" w:cs="Times New Roman"/>
                <w:sz w:val="20"/>
                <w:szCs w:val="20"/>
              </w:rPr>
            </w:pPr>
            <w:proofErr w:type="spellStart"/>
            <w:proofErr w:type="gramStart"/>
            <w:r w:rsidRPr="004D01E2">
              <w:rPr>
                <w:rFonts w:ascii="Times New Roman" w:hAnsi="Times New Roman" w:cs="Times New Roman"/>
                <w:sz w:val="20"/>
                <w:szCs w:val="20"/>
              </w:rPr>
              <w:t>Sum.of.topological.distances.between.N..O</w:t>
            </w:r>
            <w:proofErr w:type="spellEnd"/>
            <w:proofErr w:type="gramEnd"/>
          </w:p>
        </w:tc>
        <w:tc>
          <w:tcPr>
            <w:tcW w:w="1209" w:type="dxa"/>
            <w:tcBorders>
              <w:left w:val="single" w:sz="4" w:space="0" w:color="auto"/>
              <w:bottom w:val="single" w:sz="4" w:space="0" w:color="auto"/>
              <w:right w:val="single" w:sz="4" w:space="0" w:color="auto"/>
            </w:tcBorders>
            <w:shd w:val="clear" w:color="auto" w:fill="auto"/>
          </w:tcPr>
          <w:p w14:paraId="22368720" w14:textId="4E53D5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1.99</w:t>
            </w:r>
          </w:p>
        </w:tc>
        <w:tc>
          <w:tcPr>
            <w:tcW w:w="3828" w:type="dxa"/>
            <w:tcBorders>
              <w:left w:val="single" w:sz="4" w:space="0" w:color="auto"/>
              <w:bottom w:val="single" w:sz="4" w:space="0" w:color="auto"/>
              <w:right w:val="single" w:sz="4" w:space="0" w:color="auto"/>
            </w:tcBorders>
            <w:shd w:val="clear" w:color="auto" w:fill="auto"/>
          </w:tcPr>
          <w:p w14:paraId="20EA9B69" w14:textId="48E91FD6"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PEOE12</w:t>
            </w:r>
          </w:p>
        </w:tc>
        <w:tc>
          <w:tcPr>
            <w:tcW w:w="990" w:type="dxa"/>
            <w:tcBorders>
              <w:left w:val="single" w:sz="4" w:space="0" w:color="auto"/>
              <w:bottom w:val="single" w:sz="4" w:space="0" w:color="auto"/>
            </w:tcBorders>
            <w:shd w:val="clear" w:color="auto" w:fill="auto"/>
          </w:tcPr>
          <w:p w14:paraId="6358DB3E" w14:textId="0E024A95"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1.28</w:t>
            </w:r>
          </w:p>
        </w:tc>
      </w:tr>
      <w:tr w:rsidR="00556864" w:rsidRPr="004D01E2" w14:paraId="0F49CA0E" w14:textId="77777777" w:rsidTr="00D331B4">
        <w:tc>
          <w:tcPr>
            <w:tcW w:w="9715" w:type="dxa"/>
            <w:gridSpan w:val="4"/>
            <w:tcBorders>
              <w:top w:val="single" w:sz="4" w:space="0" w:color="auto"/>
              <w:bottom w:val="single" w:sz="4" w:space="0" w:color="auto"/>
            </w:tcBorders>
            <w:shd w:val="clear" w:color="auto" w:fill="auto"/>
          </w:tcPr>
          <w:p w14:paraId="1FAB7239" w14:textId="1B44F3A2" w:rsidR="00556864" w:rsidRPr="004D01E2" w:rsidRDefault="00556864" w:rsidP="002F27B6">
            <w:pPr>
              <w:spacing w:line="276" w:lineRule="auto"/>
              <w:rPr>
                <w:rFonts w:ascii="Times New Roman" w:hAnsi="Times New Roman" w:cs="Times New Roman"/>
                <w:i/>
                <w:iCs/>
                <w:sz w:val="20"/>
                <w:szCs w:val="20"/>
              </w:rPr>
            </w:pPr>
            <w:r w:rsidRPr="004D01E2">
              <w:rPr>
                <w:rFonts w:ascii="Times New Roman" w:hAnsi="Times New Roman" w:cs="Times New Roman"/>
                <w:i/>
                <w:iCs/>
                <w:sz w:val="20"/>
                <w:szCs w:val="20"/>
              </w:rPr>
              <w:t>Combined</w:t>
            </w:r>
          </w:p>
        </w:tc>
      </w:tr>
      <w:tr w:rsidR="002F27B6" w:rsidRPr="004D01E2" w14:paraId="0C707EAF" w14:textId="77777777" w:rsidTr="00D331B4">
        <w:tc>
          <w:tcPr>
            <w:tcW w:w="3688" w:type="dxa"/>
            <w:tcBorders>
              <w:top w:val="single" w:sz="4" w:space="0" w:color="auto"/>
              <w:bottom w:val="single" w:sz="4" w:space="0" w:color="auto"/>
              <w:right w:val="single" w:sz="4" w:space="0" w:color="auto"/>
            </w:tcBorders>
            <w:shd w:val="clear" w:color="auto" w:fill="auto"/>
          </w:tcPr>
          <w:p w14:paraId="4B95F60E"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530D477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3F7C3611"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1B32F1BC" w14:textId="77777777" w:rsidR="00556864" w:rsidRPr="004D01E2" w:rsidRDefault="00556864" w:rsidP="002F27B6">
            <w:pPr>
              <w:spacing w:line="276" w:lineRule="auto"/>
              <w:rPr>
                <w:rFonts w:ascii="Times New Roman" w:hAnsi="Times New Roman" w:cs="Times New Roman"/>
                <w:sz w:val="20"/>
                <w:szCs w:val="20"/>
              </w:rPr>
            </w:pPr>
            <w:r w:rsidRPr="004D01E2">
              <w:rPr>
                <w:rFonts w:ascii="Times New Roman" w:hAnsi="Times New Roman" w:cs="Times New Roman"/>
                <w:sz w:val="20"/>
                <w:szCs w:val="20"/>
              </w:rPr>
              <w:t>Importance</w:t>
            </w:r>
          </w:p>
        </w:tc>
      </w:tr>
      <w:tr w:rsidR="002F27B6" w:rsidRPr="004D01E2" w14:paraId="3D5E8719" w14:textId="77777777" w:rsidTr="00D331B4">
        <w:tc>
          <w:tcPr>
            <w:tcW w:w="3688" w:type="dxa"/>
            <w:tcBorders>
              <w:top w:val="single" w:sz="4" w:space="0" w:color="auto"/>
              <w:right w:val="single" w:sz="4" w:space="0" w:color="auto"/>
            </w:tcBorders>
            <w:shd w:val="clear" w:color="auto" w:fill="auto"/>
          </w:tcPr>
          <w:p w14:paraId="52B8BAB1" w14:textId="096CA702"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Sum.of.topological.distances.between.O..O</w:t>
            </w:r>
            <w:proofErr w:type="spellEnd"/>
            <w:proofErr w:type="gramEnd"/>
          </w:p>
        </w:tc>
        <w:tc>
          <w:tcPr>
            <w:tcW w:w="1209" w:type="dxa"/>
            <w:tcBorders>
              <w:top w:val="single" w:sz="4" w:space="0" w:color="auto"/>
              <w:left w:val="single" w:sz="4" w:space="0" w:color="auto"/>
              <w:right w:val="single" w:sz="4" w:space="0" w:color="auto"/>
            </w:tcBorders>
            <w:shd w:val="clear" w:color="auto" w:fill="auto"/>
          </w:tcPr>
          <w:p w14:paraId="13DEFE35" w14:textId="284FB69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2.30</w:t>
            </w:r>
          </w:p>
        </w:tc>
        <w:tc>
          <w:tcPr>
            <w:tcW w:w="3828" w:type="dxa"/>
            <w:tcBorders>
              <w:top w:val="single" w:sz="4" w:space="0" w:color="auto"/>
              <w:left w:val="single" w:sz="4" w:space="0" w:color="auto"/>
              <w:right w:val="single" w:sz="4" w:space="0" w:color="auto"/>
            </w:tcBorders>
            <w:shd w:val="clear" w:color="auto" w:fill="auto"/>
          </w:tcPr>
          <w:p w14:paraId="6CCAEBED" w14:textId="4A7FFCA0"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E</w:t>
            </w:r>
            <w:r w:rsidR="002F27B6" w:rsidRPr="004D01E2">
              <w:rPr>
                <w:rFonts w:ascii="Times New Roman" w:eastAsia="Times New Roman" w:hAnsi="Times New Roman" w:cs="Times New Roman"/>
                <w:color w:val="000000"/>
                <w:sz w:val="20"/>
                <w:szCs w:val="20"/>
                <w:lang w:bidi="bn-IN"/>
              </w:rPr>
              <w:t>.</w:t>
            </w:r>
            <w:r w:rsidRPr="004D01E2">
              <w:rPr>
                <w:rFonts w:ascii="Times New Roman" w:eastAsia="Times New Roman" w:hAnsi="Times New Roman" w:cs="Times New Roman"/>
                <w:color w:val="000000"/>
                <w:sz w:val="20"/>
                <w:szCs w:val="20"/>
                <w:lang w:bidi="bn-IN"/>
              </w:rPr>
              <w:t>state</w:t>
            </w:r>
            <w:proofErr w:type="spellEnd"/>
            <w:proofErr w:type="gramEnd"/>
          </w:p>
        </w:tc>
        <w:tc>
          <w:tcPr>
            <w:tcW w:w="990" w:type="dxa"/>
            <w:tcBorders>
              <w:top w:val="single" w:sz="4" w:space="0" w:color="auto"/>
              <w:left w:val="single" w:sz="4" w:space="0" w:color="auto"/>
            </w:tcBorders>
            <w:shd w:val="clear" w:color="auto" w:fill="auto"/>
          </w:tcPr>
          <w:p w14:paraId="3FC9D789" w14:textId="151CA7E8"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1.31</w:t>
            </w:r>
          </w:p>
        </w:tc>
      </w:tr>
      <w:tr w:rsidR="002F27B6" w:rsidRPr="004D01E2" w14:paraId="6592E238" w14:textId="77777777" w:rsidTr="00D331B4">
        <w:tc>
          <w:tcPr>
            <w:tcW w:w="3688" w:type="dxa"/>
            <w:tcBorders>
              <w:right w:val="single" w:sz="4" w:space="0" w:color="auto"/>
            </w:tcBorders>
            <w:shd w:val="clear" w:color="auto" w:fill="auto"/>
          </w:tcPr>
          <w:p w14:paraId="6E71AC3C" w14:textId="6C083E0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lastRenderedPageBreak/>
              <w:t>E.state</w:t>
            </w:r>
            <w:proofErr w:type="gramEnd"/>
            <w:r w:rsidRPr="004D01E2">
              <w:rPr>
                <w:rFonts w:ascii="Times New Roman" w:eastAsia="Times New Roman" w:hAnsi="Times New Roman" w:cs="Times New Roman"/>
                <w:color w:val="000000"/>
                <w:sz w:val="20"/>
                <w:szCs w:val="20"/>
                <w:lang w:bidi="bn-IN"/>
              </w:rPr>
              <w:t>.topological.parameter</w:t>
            </w:r>
            <w:proofErr w:type="spellEnd"/>
          </w:p>
        </w:tc>
        <w:tc>
          <w:tcPr>
            <w:tcW w:w="1209" w:type="dxa"/>
            <w:tcBorders>
              <w:left w:val="single" w:sz="4" w:space="0" w:color="auto"/>
              <w:right w:val="single" w:sz="4" w:space="0" w:color="auto"/>
            </w:tcBorders>
            <w:shd w:val="clear" w:color="auto" w:fill="auto"/>
          </w:tcPr>
          <w:p w14:paraId="19E9780E" w14:textId="133FA154"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2.22</w:t>
            </w:r>
          </w:p>
        </w:tc>
        <w:tc>
          <w:tcPr>
            <w:tcW w:w="3828" w:type="dxa"/>
            <w:tcBorders>
              <w:left w:val="single" w:sz="4" w:space="0" w:color="auto"/>
              <w:right w:val="single" w:sz="4" w:space="0" w:color="auto"/>
            </w:tcBorders>
            <w:shd w:val="clear" w:color="auto" w:fill="auto"/>
          </w:tcPr>
          <w:p w14:paraId="2CAF671C" w14:textId="0B1CDBD3"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Sum.of.topological.distances.between.N..O</w:t>
            </w:r>
            <w:proofErr w:type="spellEnd"/>
            <w:proofErr w:type="gramEnd"/>
          </w:p>
        </w:tc>
        <w:tc>
          <w:tcPr>
            <w:tcW w:w="990" w:type="dxa"/>
            <w:tcBorders>
              <w:left w:val="single" w:sz="4" w:space="0" w:color="auto"/>
            </w:tcBorders>
            <w:shd w:val="clear" w:color="auto" w:fill="auto"/>
          </w:tcPr>
          <w:p w14:paraId="60137596" w14:textId="6D29EBF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1.21</w:t>
            </w:r>
          </w:p>
        </w:tc>
      </w:tr>
      <w:tr w:rsidR="002F27B6" w:rsidRPr="004D01E2" w14:paraId="7470D49A" w14:textId="77777777" w:rsidTr="00D331B4">
        <w:tc>
          <w:tcPr>
            <w:tcW w:w="3688" w:type="dxa"/>
            <w:tcBorders>
              <w:right w:val="single" w:sz="4" w:space="0" w:color="auto"/>
            </w:tcBorders>
            <w:shd w:val="clear" w:color="auto" w:fill="auto"/>
          </w:tcPr>
          <w:p w14:paraId="4EFD594E" w14:textId="57F1A09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PSA</w:t>
            </w:r>
          </w:p>
        </w:tc>
        <w:tc>
          <w:tcPr>
            <w:tcW w:w="1209" w:type="dxa"/>
            <w:tcBorders>
              <w:left w:val="single" w:sz="4" w:space="0" w:color="auto"/>
              <w:right w:val="single" w:sz="4" w:space="0" w:color="auto"/>
            </w:tcBorders>
            <w:shd w:val="clear" w:color="auto" w:fill="auto"/>
          </w:tcPr>
          <w:p w14:paraId="6857F2CE" w14:textId="7B67CB5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110AB124" w14:textId="5F9893B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4D01E2">
              <w:rPr>
                <w:rFonts w:ascii="Times New Roman" w:eastAsia="Times New Roman" w:hAnsi="Times New Roman" w:cs="Times New Roman"/>
                <w:color w:val="000000"/>
                <w:sz w:val="20"/>
                <w:szCs w:val="20"/>
                <w:lang w:bidi="bn-IN"/>
              </w:rPr>
              <w:t>Molecular.electrotopological.variation</w:t>
            </w:r>
            <w:proofErr w:type="spellEnd"/>
            <w:proofErr w:type="gramEnd"/>
          </w:p>
        </w:tc>
        <w:tc>
          <w:tcPr>
            <w:tcW w:w="990" w:type="dxa"/>
            <w:tcBorders>
              <w:left w:val="single" w:sz="4" w:space="0" w:color="auto"/>
            </w:tcBorders>
            <w:shd w:val="clear" w:color="auto" w:fill="auto"/>
          </w:tcPr>
          <w:p w14:paraId="623A5F8F" w14:textId="449D3F7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1.12</w:t>
            </w:r>
          </w:p>
        </w:tc>
      </w:tr>
      <w:tr w:rsidR="002F27B6" w:rsidRPr="004D01E2" w14:paraId="2DA096F6" w14:textId="77777777" w:rsidTr="00D331B4">
        <w:tc>
          <w:tcPr>
            <w:tcW w:w="3688" w:type="dxa"/>
            <w:tcBorders>
              <w:right w:val="single" w:sz="4" w:space="0" w:color="auto"/>
            </w:tcBorders>
            <w:shd w:val="clear" w:color="auto" w:fill="auto"/>
          </w:tcPr>
          <w:p w14:paraId="2799081D" w14:textId="6BD86F2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4D01E2">
              <w:rPr>
                <w:rFonts w:ascii="Times New Roman" w:eastAsia="Times New Roman" w:hAnsi="Times New Roman" w:cs="Times New Roman"/>
                <w:color w:val="000000"/>
                <w:sz w:val="20"/>
                <w:szCs w:val="20"/>
                <w:lang w:bidi="bn-IN"/>
              </w:rPr>
              <w:t>Superpendentic</w:t>
            </w:r>
            <w:proofErr w:type="spellEnd"/>
          </w:p>
        </w:tc>
        <w:tc>
          <w:tcPr>
            <w:tcW w:w="1209" w:type="dxa"/>
            <w:tcBorders>
              <w:left w:val="single" w:sz="4" w:space="0" w:color="auto"/>
              <w:right w:val="single" w:sz="4" w:space="0" w:color="auto"/>
            </w:tcBorders>
            <w:shd w:val="clear" w:color="auto" w:fill="auto"/>
          </w:tcPr>
          <w:p w14:paraId="34D9173A" w14:textId="692E24CE"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1.44</w:t>
            </w:r>
          </w:p>
        </w:tc>
        <w:tc>
          <w:tcPr>
            <w:tcW w:w="3828" w:type="dxa"/>
            <w:tcBorders>
              <w:left w:val="single" w:sz="4" w:space="0" w:color="auto"/>
              <w:right w:val="single" w:sz="4" w:space="0" w:color="auto"/>
            </w:tcBorders>
            <w:shd w:val="clear" w:color="auto" w:fill="auto"/>
          </w:tcPr>
          <w:p w14:paraId="075CEBFB" w14:textId="2A46DEA9"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w:t>
            </w:r>
          </w:p>
        </w:tc>
        <w:tc>
          <w:tcPr>
            <w:tcW w:w="990" w:type="dxa"/>
            <w:tcBorders>
              <w:left w:val="single" w:sz="4" w:space="0" w:color="auto"/>
            </w:tcBorders>
            <w:shd w:val="clear" w:color="auto" w:fill="auto"/>
          </w:tcPr>
          <w:p w14:paraId="12D5C2D8" w14:textId="7BD8BB7A"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0.99</w:t>
            </w:r>
          </w:p>
        </w:tc>
      </w:tr>
      <w:tr w:rsidR="002F27B6" w:rsidRPr="004D01E2" w14:paraId="24F7A74B" w14:textId="77777777" w:rsidTr="00D331B4">
        <w:tc>
          <w:tcPr>
            <w:tcW w:w="3688" w:type="dxa"/>
            <w:tcBorders>
              <w:bottom w:val="single" w:sz="4" w:space="0" w:color="auto"/>
              <w:right w:val="single" w:sz="4" w:space="0" w:color="auto"/>
            </w:tcBorders>
            <w:shd w:val="clear" w:color="auto" w:fill="auto"/>
          </w:tcPr>
          <w:p w14:paraId="04CC2194" w14:textId="1D18C711"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ALOGP3</w:t>
            </w:r>
          </w:p>
        </w:tc>
        <w:tc>
          <w:tcPr>
            <w:tcW w:w="1209" w:type="dxa"/>
            <w:tcBorders>
              <w:left w:val="single" w:sz="4" w:space="0" w:color="auto"/>
              <w:bottom w:val="single" w:sz="4" w:space="0" w:color="auto"/>
              <w:right w:val="single" w:sz="4" w:space="0" w:color="auto"/>
            </w:tcBorders>
            <w:shd w:val="clear" w:color="auto" w:fill="auto"/>
          </w:tcPr>
          <w:p w14:paraId="2630E5D0" w14:textId="5A998927"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1.37</w:t>
            </w:r>
          </w:p>
        </w:tc>
        <w:tc>
          <w:tcPr>
            <w:tcW w:w="3828" w:type="dxa"/>
            <w:tcBorders>
              <w:left w:val="single" w:sz="4" w:space="0" w:color="auto"/>
              <w:bottom w:val="single" w:sz="4" w:space="0" w:color="auto"/>
              <w:right w:val="single" w:sz="4" w:space="0" w:color="auto"/>
            </w:tcBorders>
            <w:shd w:val="clear" w:color="auto" w:fill="auto"/>
          </w:tcPr>
          <w:p w14:paraId="3CED1522" w14:textId="4F2F7CED" w:rsidR="00556864" w:rsidRPr="004D01E2"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4D01E2">
              <w:rPr>
                <w:rFonts w:ascii="Times New Roman" w:eastAsia="Times New Roman" w:hAnsi="Times New Roman" w:cs="Times New Roman"/>
                <w:color w:val="000000"/>
                <w:sz w:val="20"/>
                <w:szCs w:val="20"/>
                <w:lang w:bidi="bn-IN"/>
              </w:rPr>
              <w:t>PEOE12</w:t>
            </w:r>
          </w:p>
        </w:tc>
        <w:tc>
          <w:tcPr>
            <w:tcW w:w="990" w:type="dxa"/>
            <w:tcBorders>
              <w:left w:val="single" w:sz="4" w:space="0" w:color="auto"/>
              <w:bottom w:val="single" w:sz="4" w:space="0" w:color="auto"/>
            </w:tcBorders>
            <w:shd w:val="clear" w:color="auto" w:fill="auto"/>
          </w:tcPr>
          <w:p w14:paraId="6E509882" w14:textId="74E1FFA1" w:rsidR="00556864" w:rsidRPr="004D01E2" w:rsidRDefault="00556864" w:rsidP="002F27B6">
            <w:pPr>
              <w:spacing w:line="276" w:lineRule="auto"/>
              <w:rPr>
                <w:rFonts w:ascii="Times New Roman" w:hAnsi="Times New Roman" w:cs="Times New Roman"/>
                <w:sz w:val="20"/>
                <w:szCs w:val="20"/>
              </w:rPr>
            </w:pPr>
            <w:r w:rsidRPr="004D01E2">
              <w:rPr>
                <w:rFonts w:ascii="Times New Roman" w:eastAsia="Times New Roman" w:hAnsi="Times New Roman" w:cs="Times New Roman"/>
                <w:color w:val="000000"/>
                <w:sz w:val="20"/>
                <w:szCs w:val="20"/>
                <w:lang w:bidi="bn-IN"/>
              </w:rPr>
              <w:t>0.87</w:t>
            </w:r>
          </w:p>
        </w:tc>
      </w:tr>
    </w:tbl>
    <w:p w14:paraId="22E22BA3" w14:textId="77777777" w:rsidR="00345891" w:rsidRPr="004D01E2" w:rsidRDefault="00345891" w:rsidP="009A7B40">
      <w:pPr>
        <w:spacing w:line="480" w:lineRule="auto"/>
        <w:rPr>
          <w:rFonts w:ascii="Times New Roman" w:hAnsi="Times New Roman" w:cs="Times New Roman"/>
          <w:sz w:val="24"/>
          <w:szCs w:val="24"/>
        </w:rPr>
      </w:pPr>
    </w:p>
    <w:p w14:paraId="17B1EA6E" w14:textId="2D81E4BC" w:rsidR="00345891" w:rsidRPr="004D01E2" w:rsidRDefault="00345891" w:rsidP="009A7B40">
      <w:pPr>
        <w:spacing w:line="480" w:lineRule="auto"/>
        <w:rPr>
          <w:rFonts w:ascii="Times New Roman" w:hAnsi="Times New Roman" w:cs="Times New Roman"/>
          <w:i/>
          <w:iCs/>
          <w:sz w:val="24"/>
          <w:szCs w:val="24"/>
        </w:rPr>
      </w:pPr>
      <w:r w:rsidRPr="004D01E2">
        <w:rPr>
          <w:rFonts w:ascii="Times New Roman" w:hAnsi="Times New Roman" w:cs="Times New Roman"/>
          <w:i/>
          <w:iCs/>
          <w:sz w:val="24"/>
          <w:szCs w:val="24"/>
        </w:rPr>
        <w:t>Validation</w:t>
      </w:r>
    </w:p>
    <w:p w14:paraId="6B30CC59" w14:textId="17B64683" w:rsidR="00345891" w:rsidRPr="004D01E2" w:rsidRDefault="004159C2"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We use a repeated external validation</w:t>
      </w:r>
      <w:r w:rsidR="00BE08B1"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also known as </w:t>
      </w:r>
      <w:r w:rsidR="00BE08B1" w:rsidRPr="004D01E2">
        <w:rPr>
          <w:rFonts w:ascii="Times New Roman" w:hAnsi="Times New Roman" w:cs="Times New Roman"/>
          <w:sz w:val="24"/>
          <w:szCs w:val="24"/>
        </w:rPr>
        <w:t>monte-</w:t>
      </w:r>
      <w:proofErr w:type="spellStart"/>
      <w:r w:rsidR="00BE08B1" w:rsidRPr="004D01E2">
        <w:rPr>
          <w:rFonts w:ascii="Times New Roman" w:hAnsi="Times New Roman" w:cs="Times New Roman"/>
          <w:sz w:val="24"/>
          <w:szCs w:val="24"/>
        </w:rPr>
        <w:t>carlo</w:t>
      </w:r>
      <w:proofErr w:type="spellEnd"/>
      <w:r w:rsidR="00BE08B1" w:rsidRPr="004D01E2">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Content>
          <w:r w:rsidR="007E2316" w:rsidRPr="004D01E2">
            <w:rPr>
              <w:rFonts w:ascii="Times New Roman" w:hAnsi="Times New Roman" w:cs="Times New Roman"/>
              <w:sz w:val="24"/>
              <w:szCs w:val="24"/>
            </w:rPr>
            <w:fldChar w:fldCharType="begin"/>
          </w:r>
          <w:r w:rsidR="007E2316" w:rsidRPr="004D01E2">
            <w:rPr>
              <w:rFonts w:ascii="Times New Roman" w:hAnsi="Times New Roman" w:cs="Times New Roman"/>
              <w:sz w:val="24"/>
              <w:szCs w:val="24"/>
            </w:rPr>
            <w:instrText xml:space="preserve"> CITATION XuQ01 \l 1033 </w:instrText>
          </w:r>
          <w:r w:rsidR="007E2316" w:rsidRPr="004D01E2">
            <w:rPr>
              <w:rFonts w:ascii="Times New Roman" w:hAnsi="Times New Roman" w:cs="Times New Roman"/>
              <w:sz w:val="24"/>
              <w:szCs w:val="24"/>
            </w:rPr>
            <w:fldChar w:fldCharType="separate"/>
          </w:r>
          <w:r w:rsidR="007E2316" w:rsidRPr="004D01E2">
            <w:rPr>
              <w:rFonts w:ascii="Times New Roman" w:hAnsi="Times New Roman" w:cs="Times New Roman"/>
              <w:noProof/>
              <w:sz w:val="24"/>
              <w:szCs w:val="24"/>
            </w:rPr>
            <w:t>[28]</w:t>
          </w:r>
          <w:r w:rsidR="007E2316" w:rsidRPr="004D01E2">
            <w:rPr>
              <w:rFonts w:ascii="Times New Roman" w:hAnsi="Times New Roman" w:cs="Times New Roman"/>
              <w:sz w:val="24"/>
              <w:szCs w:val="24"/>
            </w:rPr>
            <w:fldChar w:fldCharType="end"/>
          </w:r>
        </w:sdtContent>
      </w:sdt>
      <w:r w:rsidR="007E2316"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in the literature, to evaluate the predictive performance of our QSAR models. To this end, we calculate each of the</w:t>
      </w:r>
      <w:r w:rsidR="00A956CE" w:rsidRPr="004D01E2">
        <w:rPr>
          <w:rFonts w:ascii="Times New Roman" w:hAnsi="Times New Roman" w:cs="Times New Roman"/>
          <w:sz w:val="24"/>
          <w:szCs w:val="24"/>
        </w:rPr>
        <w:t xml:space="preserve"> two</w:t>
      </w:r>
      <w:r w:rsidR="00BE08B1" w:rsidRPr="004D01E2">
        <w:rPr>
          <w:rFonts w:ascii="Times New Roman" w:hAnsi="Times New Roman" w:cs="Times New Roman"/>
          <w:sz w:val="24"/>
          <w:szCs w:val="24"/>
        </w:rPr>
        <w:t xml:space="preserve"> metrics: AUC</w:t>
      </w:r>
      <w:r w:rsidR="00A956CE" w:rsidRPr="004D01E2">
        <w:rPr>
          <w:rFonts w:ascii="Times New Roman" w:hAnsi="Times New Roman" w:cs="Times New Roman"/>
          <w:sz w:val="24"/>
          <w:szCs w:val="24"/>
        </w:rPr>
        <w:t xml:space="preserve"> </w:t>
      </w:r>
      <w:r w:rsidR="00BE08B1" w:rsidRPr="004D01E2">
        <w:rPr>
          <w:rFonts w:ascii="Times New Roman" w:hAnsi="Times New Roman" w:cs="Times New Roman"/>
          <w:sz w:val="24"/>
          <w:szCs w:val="24"/>
        </w:rPr>
        <w:t xml:space="preserve">and top 20% lift 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4D01E2">
        <w:rPr>
          <w:rFonts w:ascii="Times New Roman" w:hAnsi="Times New Roman" w:cs="Times New Roman"/>
          <w:sz w:val="24"/>
          <w:szCs w:val="24"/>
        </w:rPr>
        <w:t>importances</w:t>
      </w:r>
      <w:proofErr w:type="spellEnd"/>
      <w:r w:rsidR="00BE08B1" w:rsidRPr="004D01E2">
        <w:rPr>
          <w:rFonts w:ascii="Times New Roman" w:hAnsi="Times New Roman" w:cs="Times New Roman"/>
          <w:sz w:val="24"/>
          <w:szCs w:val="24"/>
        </w:rPr>
        <w:t xml:space="preserve"> in the model obtained </w:t>
      </w:r>
      <w:r w:rsidR="00BE08B1" w:rsidRPr="004D01E2">
        <w:rPr>
          <w:rFonts w:ascii="Times New Roman" w:hAnsi="Times New Roman" w:cs="Times New Roman"/>
          <w:i/>
          <w:iCs/>
          <w:sz w:val="24"/>
          <w:szCs w:val="24"/>
        </w:rPr>
        <w:t>using the training data of that specific split</w:t>
      </w:r>
      <w:r w:rsidR="00BE08B1" w:rsidRPr="004D01E2">
        <w:rPr>
          <w:rFonts w:ascii="Times New Roman" w:hAnsi="Times New Roman" w:cs="Times New Roman"/>
          <w:sz w:val="24"/>
          <w:szCs w:val="24"/>
        </w:rPr>
        <w:t>.</w:t>
      </w:r>
    </w:p>
    <w:p w14:paraId="7A65362D" w14:textId="0BD234F4" w:rsidR="00BE08B1" w:rsidRPr="004D01E2" w:rsidRDefault="00BE08B1" w:rsidP="009A7B40">
      <w:pPr>
        <w:spacing w:line="480" w:lineRule="auto"/>
        <w:rPr>
          <w:rFonts w:ascii="Times New Roman" w:hAnsi="Times New Roman" w:cs="Times New Roman"/>
          <w:color w:val="FF0000"/>
          <w:sz w:val="24"/>
          <w:szCs w:val="24"/>
        </w:rPr>
      </w:pPr>
      <w:r w:rsidRPr="004D01E2">
        <w:rPr>
          <w:rFonts w:ascii="Times New Roman" w:hAnsi="Times New Roman" w:cs="Times New Roman"/>
          <w:sz w:val="24"/>
          <w:szCs w:val="24"/>
        </w:rPr>
        <w:t>We summarize our results in</w:t>
      </w:r>
      <w:r w:rsidR="00346B4F" w:rsidRPr="004D01E2">
        <w:rPr>
          <w:rFonts w:ascii="Times New Roman" w:hAnsi="Times New Roman" w:cs="Times New Roman"/>
          <w:sz w:val="24"/>
          <w:szCs w:val="24"/>
        </w:rPr>
        <w:t xml:space="preserve"> </w:t>
      </w:r>
      <w:r w:rsidRPr="004D01E2">
        <w:rPr>
          <w:rFonts w:ascii="Times New Roman" w:hAnsi="Times New Roman" w:cs="Times New Roman"/>
          <w:sz w:val="24"/>
          <w:szCs w:val="24"/>
        </w:rPr>
        <w:t xml:space="preserve">Table </w:t>
      </w:r>
      <w:r w:rsidR="009B759F" w:rsidRPr="004D01E2">
        <w:rPr>
          <w:rFonts w:ascii="Times New Roman" w:hAnsi="Times New Roman" w:cs="Times New Roman"/>
          <w:sz w:val="24"/>
          <w:szCs w:val="24"/>
        </w:rPr>
        <w:t>3</w:t>
      </w:r>
      <w:r w:rsidRPr="004D01E2">
        <w:rPr>
          <w:rFonts w:ascii="Times New Roman" w:hAnsi="Times New Roman" w:cs="Times New Roman"/>
          <w:sz w:val="24"/>
          <w:szCs w:val="24"/>
        </w:rPr>
        <w:t xml:space="preserve"> and Figures 1</w:t>
      </w:r>
      <w:r w:rsidR="00B96F9E" w:rsidRPr="004D01E2">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303632" w:rsidRPr="004D01E2" w14:paraId="284C4D28" w14:textId="77777777" w:rsidTr="006E7828">
        <w:trPr>
          <w:jc w:val="center"/>
        </w:trPr>
        <w:tc>
          <w:tcPr>
            <w:tcW w:w="7012" w:type="dxa"/>
            <w:gridSpan w:val="3"/>
            <w:tcBorders>
              <w:top w:val="single" w:sz="4" w:space="0" w:color="auto"/>
              <w:bottom w:val="single" w:sz="4" w:space="0" w:color="auto"/>
            </w:tcBorders>
          </w:tcPr>
          <w:p w14:paraId="5C0AE050" w14:textId="5BF0949E" w:rsidR="00303632" w:rsidRPr="004D01E2" w:rsidRDefault="00303632" w:rsidP="006E7828">
            <w:pPr>
              <w:rPr>
                <w:rFonts w:ascii="Times New Roman" w:hAnsi="Times New Roman" w:cs="Times New Roman"/>
                <w:i/>
                <w:iCs/>
                <w:sz w:val="20"/>
                <w:szCs w:val="20"/>
              </w:rPr>
            </w:pPr>
            <w:r w:rsidRPr="004D01E2">
              <w:rPr>
                <w:rFonts w:ascii="Times New Roman" w:hAnsi="Times New Roman" w:cs="Times New Roman"/>
                <w:i/>
                <w:iCs/>
                <w:sz w:val="20"/>
                <w:szCs w:val="20"/>
              </w:rPr>
              <w:t>Full model</w:t>
            </w:r>
          </w:p>
        </w:tc>
      </w:tr>
      <w:tr w:rsidR="00BB7734" w:rsidRPr="004D01E2" w14:paraId="5E9604D4" w14:textId="77777777" w:rsidTr="006E7828">
        <w:trPr>
          <w:jc w:val="center"/>
        </w:trPr>
        <w:tc>
          <w:tcPr>
            <w:tcW w:w="2337" w:type="dxa"/>
            <w:tcBorders>
              <w:top w:val="single" w:sz="4" w:space="0" w:color="auto"/>
              <w:bottom w:val="single" w:sz="4" w:space="0" w:color="auto"/>
              <w:right w:val="single" w:sz="4" w:space="0" w:color="auto"/>
            </w:tcBorders>
          </w:tcPr>
          <w:p w14:paraId="7E557FC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3114A4AE"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7FFE6C84"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Top 20% lift</w:t>
            </w:r>
          </w:p>
        </w:tc>
      </w:tr>
      <w:tr w:rsidR="00BB7734" w:rsidRPr="004D01E2" w14:paraId="49215DAD" w14:textId="77777777" w:rsidTr="006E7828">
        <w:trPr>
          <w:jc w:val="center"/>
        </w:trPr>
        <w:tc>
          <w:tcPr>
            <w:tcW w:w="2337" w:type="dxa"/>
            <w:tcBorders>
              <w:top w:val="single" w:sz="4" w:space="0" w:color="auto"/>
              <w:right w:val="single" w:sz="4" w:space="0" w:color="auto"/>
            </w:tcBorders>
          </w:tcPr>
          <w:p w14:paraId="3C44230A" w14:textId="77777777" w:rsidR="00BB7734" w:rsidRPr="004D01E2" w:rsidRDefault="00BB7734"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1D01114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D016235"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4.7 (0.23)</w:t>
            </w:r>
          </w:p>
        </w:tc>
      </w:tr>
      <w:tr w:rsidR="00BB7734" w:rsidRPr="004D01E2" w14:paraId="231135C3" w14:textId="77777777" w:rsidTr="006E7828">
        <w:trPr>
          <w:jc w:val="center"/>
        </w:trPr>
        <w:tc>
          <w:tcPr>
            <w:tcW w:w="2337" w:type="dxa"/>
            <w:tcBorders>
              <w:right w:val="single" w:sz="4" w:space="0" w:color="auto"/>
            </w:tcBorders>
          </w:tcPr>
          <w:p w14:paraId="20138832" w14:textId="77777777" w:rsidR="00BB7734" w:rsidRPr="004D01E2" w:rsidRDefault="00BB7734"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285CB18B"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0.81 (0.05)</w:t>
            </w:r>
          </w:p>
        </w:tc>
        <w:tc>
          <w:tcPr>
            <w:tcW w:w="2338" w:type="dxa"/>
            <w:tcBorders>
              <w:left w:val="single" w:sz="4" w:space="0" w:color="auto"/>
            </w:tcBorders>
          </w:tcPr>
          <w:p w14:paraId="0713F100"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4.69 (0.28)</w:t>
            </w:r>
          </w:p>
        </w:tc>
      </w:tr>
      <w:tr w:rsidR="00BB7734" w:rsidRPr="004D01E2" w14:paraId="3AC2BA9C" w14:textId="77777777" w:rsidTr="006E7828">
        <w:trPr>
          <w:jc w:val="center"/>
        </w:trPr>
        <w:tc>
          <w:tcPr>
            <w:tcW w:w="2337" w:type="dxa"/>
            <w:tcBorders>
              <w:bottom w:val="single" w:sz="4" w:space="0" w:color="auto"/>
              <w:right w:val="single" w:sz="4" w:space="0" w:color="auto"/>
            </w:tcBorders>
          </w:tcPr>
          <w:p w14:paraId="66484C7C"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7EAB184B"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0.81 (0.04)</w:t>
            </w:r>
          </w:p>
        </w:tc>
        <w:tc>
          <w:tcPr>
            <w:tcW w:w="2338" w:type="dxa"/>
            <w:tcBorders>
              <w:left w:val="single" w:sz="4" w:space="0" w:color="auto"/>
              <w:bottom w:val="single" w:sz="4" w:space="0" w:color="auto"/>
            </w:tcBorders>
          </w:tcPr>
          <w:p w14:paraId="04D000FE" w14:textId="77777777" w:rsidR="00BB7734" w:rsidRPr="004D01E2" w:rsidRDefault="00BB7734" w:rsidP="006E7828">
            <w:pPr>
              <w:rPr>
                <w:rFonts w:ascii="Times New Roman" w:hAnsi="Times New Roman" w:cs="Times New Roman"/>
                <w:sz w:val="20"/>
                <w:szCs w:val="20"/>
              </w:rPr>
            </w:pPr>
            <w:r w:rsidRPr="004D01E2">
              <w:rPr>
                <w:rFonts w:ascii="Times New Roman" w:hAnsi="Times New Roman" w:cs="Times New Roman"/>
                <w:sz w:val="20"/>
                <w:szCs w:val="20"/>
              </w:rPr>
              <w:t>4.72 (0.24)</w:t>
            </w:r>
          </w:p>
        </w:tc>
      </w:tr>
      <w:tr w:rsidR="00303632" w:rsidRPr="004D01E2" w14:paraId="49FAC1F8" w14:textId="77777777" w:rsidTr="006E7828">
        <w:trPr>
          <w:jc w:val="center"/>
        </w:trPr>
        <w:tc>
          <w:tcPr>
            <w:tcW w:w="7012" w:type="dxa"/>
            <w:gridSpan w:val="3"/>
            <w:tcBorders>
              <w:top w:val="single" w:sz="4" w:space="0" w:color="auto"/>
              <w:bottom w:val="single" w:sz="4" w:space="0" w:color="auto"/>
            </w:tcBorders>
          </w:tcPr>
          <w:p w14:paraId="51A1DF27" w14:textId="01EC86AD" w:rsidR="00303632" w:rsidRPr="004D01E2" w:rsidRDefault="00303632" w:rsidP="006E7828">
            <w:pPr>
              <w:rPr>
                <w:rFonts w:ascii="Times New Roman" w:hAnsi="Times New Roman" w:cs="Times New Roman"/>
                <w:i/>
                <w:iCs/>
                <w:sz w:val="20"/>
                <w:szCs w:val="20"/>
              </w:rPr>
            </w:pPr>
            <w:r w:rsidRPr="004D01E2">
              <w:rPr>
                <w:rFonts w:ascii="Times New Roman" w:hAnsi="Times New Roman" w:cs="Times New Roman"/>
                <w:i/>
                <w:iCs/>
                <w:sz w:val="20"/>
                <w:szCs w:val="20"/>
              </w:rPr>
              <w:t>Best model</w:t>
            </w:r>
          </w:p>
        </w:tc>
      </w:tr>
      <w:tr w:rsidR="00A956CE" w:rsidRPr="004D01E2" w14:paraId="3DF68A5C" w14:textId="77777777" w:rsidTr="006E7828">
        <w:trPr>
          <w:jc w:val="center"/>
        </w:trPr>
        <w:tc>
          <w:tcPr>
            <w:tcW w:w="2337" w:type="dxa"/>
            <w:tcBorders>
              <w:top w:val="single" w:sz="4" w:space="0" w:color="auto"/>
              <w:bottom w:val="single" w:sz="4" w:space="0" w:color="auto"/>
              <w:right w:val="single" w:sz="4" w:space="0" w:color="auto"/>
            </w:tcBorders>
          </w:tcPr>
          <w:p w14:paraId="39AB68F0"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7FE58AF0"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16971B14"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Top 20% lift</w:t>
            </w:r>
          </w:p>
        </w:tc>
      </w:tr>
      <w:tr w:rsidR="00A956CE" w:rsidRPr="004D01E2" w14:paraId="34EDA84B" w14:textId="77777777" w:rsidTr="006E7828">
        <w:trPr>
          <w:jc w:val="center"/>
        </w:trPr>
        <w:tc>
          <w:tcPr>
            <w:tcW w:w="2337" w:type="dxa"/>
            <w:tcBorders>
              <w:top w:val="single" w:sz="4" w:space="0" w:color="auto"/>
              <w:right w:val="single" w:sz="4" w:space="0" w:color="auto"/>
            </w:tcBorders>
          </w:tcPr>
          <w:p w14:paraId="3626B8D3" w14:textId="77777777" w:rsidR="00A956CE" w:rsidRPr="004D01E2" w:rsidRDefault="00A956CE"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Basak</w:t>
            </w:r>
            <w:proofErr w:type="spellEnd"/>
            <w:r w:rsidRPr="004D01E2">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068D427C" w14:textId="2C0FE490"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5C86C40" w14:textId="0F86B36A"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4.71 (0.23)</w:t>
            </w:r>
          </w:p>
        </w:tc>
      </w:tr>
      <w:tr w:rsidR="00A956CE" w:rsidRPr="004D01E2" w14:paraId="4B935D5C" w14:textId="77777777" w:rsidTr="006E7828">
        <w:trPr>
          <w:jc w:val="center"/>
        </w:trPr>
        <w:tc>
          <w:tcPr>
            <w:tcW w:w="2337" w:type="dxa"/>
            <w:tcBorders>
              <w:right w:val="single" w:sz="4" w:space="0" w:color="auto"/>
            </w:tcBorders>
          </w:tcPr>
          <w:p w14:paraId="1C5E254F" w14:textId="77777777" w:rsidR="00A956CE" w:rsidRPr="004D01E2" w:rsidRDefault="00A956CE" w:rsidP="006E7828">
            <w:pPr>
              <w:rPr>
                <w:rFonts w:ascii="Times New Roman" w:hAnsi="Times New Roman" w:cs="Times New Roman"/>
                <w:sz w:val="20"/>
                <w:szCs w:val="20"/>
              </w:rPr>
            </w:pPr>
            <w:proofErr w:type="spellStart"/>
            <w:r w:rsidRPr="004D01E2">
              <w:rPr>
                <w:rFonts w:ascii="Times New Roman" w:hAnsi="Times New Roman" w:cs="Times New Roman"/>
                <w:sz w:val="20"/>
                <w:szCs w:val="20"/>
              </w:rPr>
              <w:t>Diudea</w:t>
            </w:r>
            <w:proofErr w:type="spellEnd"/>
            <w:r w:rsidRPr="004D01E2">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62C9F5EE" w14:textId="7ED6F074"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0.85 (0.04)</w:t>
            </w:r>
          </w:p>
        </w:tc>
        <w:tc>
          <w:tcPr>
            <w:tcW w:w="2338" w:type="dxa"/>
            <w:tcBorders>
              <w:left w:val="single" w:sz="4" w:space="0" w:color="auto"/>
            </w:tcBorders>
          </w:tcPr>
          <w:p w14:paraId="252D07DD" w14:textId="19AB1170"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4.81 (0.28)</w:t>
            </w:r>
          </w:p>
        </w:tc>
      </w:tr>
      <w:tr w:rsidR="00A956CE" w:rsidRPr="004D01E2" w14:paraId="4DED6A8B" w14:textId="77777777" w:rsidTr="006E7828">
        <w:trPr>
          <w:jc w:val="center"/>
        </w:trPr>
        <w:tc>
          <w:tcPr>
            <w:tcW w:w="2337" w:type="dxa"/>
            <w:tcBorders>
              <w:bottom w:val="single" w:sz="4" w:space="0" w:color="auto"/>
              <w:right w:val="single" w:sz="4" w:space="0" w:color="auto"/>
            </w:tcBorders>
          </w:tcPr>
          <w:p w14:paraId="6F717579" w14:textId="77777777" w:rsidR="00A956CE" w:rsidRPr="004D01E2" w:rsidRDefault="00A956CE" w:rsidP="006E7828">
            <w:pPr>
              <w:rPr>
                <w:rFonts w:ascii="Times New Roman" w:hAnsi="Times New Roman" w:cs="Times New Roman"/>
                <w:sz w:val="20"/>
                <w:szCs w:val="20"/>
              </w:rPr>
            </w:pPr>
            <w:r w:rsidRPr="004D01E2">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6EB4A81A" w14:textId="4DECC85A"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0.85 (0.04)</w:t>
            </w:r>
          </w:p>
        </w:tc>
        <w:tc>
          <w:tcPr>
            <w:tcW w:w="2338" w:type="dxa"/>
            <w:tcBorders>
              <w:left w:val="single" w:sz="4" w:space="0" w:color="auto"/>
              <w:bottom w:val="single" w:sz="4" w:space="0" w:color="auto"/>
            </w:tcBorders>
          </w:tcPr>
          <w:p w14:paraId="14DF19CC" w14:textId="2DAA1D53" w:rsidR="00A956CE" w:rsidRPr="004D01E2" w:rsidRDefault="00303632" w:rsidP="006E7828">
            <w:pPr>
              <w:rPr>
                <w:rFonts w:ascii="Times New Roman" w:hAnsi="Times New Roman" w:cs="Times New Roman"/>
                <w:sz w:val="20"/>
                <w:szCs w:val="20"/>
              </w:rPr>
            </w:pPr>
            <w:r w:rsidRPr="004D01E2">
              <w:rPr>
                <w:rFonts w:ascii="Times New Roman" w:hAnsi="Times New Roman" w:cs="Times New Roman"/>
                <w:sz w:val="20"/>
                <w:szCs w:val="20"/>
              </w:rPr>
              <w:t>4.86 (0.24)</w:t>
            </w:r>
          </w:p>
        </w:tc>
      </w:tr>
    </w:tbl>
    <w:p w14:paraId="01A2D12E" w14:textId="0BFB01F7" w:rsidR="00BE08B1" w:rsidRPr="004D01E2" w:rsidRDefault="00346B4F" w:rsidP="00853B6B">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Table </w:t>
      </w:r>
      <w:r w:rsidR="00537696" w:rsidRPr="004D01E2">
        <w:rPr>
          <w:rFonts w:ascii="Times New Roman" w:hAnsi="Times New Roman" w:cs="Times New Roman"/>
          <w:sz w:val="20"/>
          <w:szCs w:val="20"/>
        </w:rPr>
        <w:t>3</w:t>
      </w:r>
      <w:r w:rsidRPr="004D01E2">
        <w:rPr>
          <w:rFonts w:ascii="Times New Roman" w:hAnsi="Times New Roman" w:cs="Times New Roman"/>
          <w:sz w:val="20"/>
          <w:szCs w:val="20"/>
        </w:rPr>
        <w:t xml:space="preserve">: </w:t>
      </w:r>
      <w:r w:rsidR="00EC1EEA" w:rsidRPr="004D01E2">
        <w:rPr>
          <w:rFonts w:ascii="Times New Roman" w:hAnsi="Times New Roman" w:cs="Times New Roman"/>
          <w:sz w:val="20"/>
          <w:szCs w:val="20"/>
        </w:rPr>
        <w:t xml:space="preserve">Average and standard deviation (in brackets) of </w:t>
      </w:r>
      <w:r w:rsidRPr="004D01E2">
        <w:rPr>
          <w:rFonts w:ascii="Times New Roman" w:hAnsi="Times New Roman" w:cs="Times New Roman"/>
          <w:sz w:val="20"/>
          <w:szCs w:val="20"/>
        </w:rPr>
        <w:t>model metrics for the three descriptor sets</w:t>
      </w:r>
    </w:p>
    <w:p w14:paraId="540D5486" w14:textId="748D4035" w:rsidR="00346B4F" w:rsidRPr="004D01E2" w:rsidRDefault="00EC1EEA" w:rsidP="00346B4F">
      <w:pPr>
        <w:spacing w:line="480" w:lineRule="auto"/>
        <w:jc w:val="center"/>
        <w:rPr>
          <w:rFonts w:ascii="Times New Roman" w:hAnsi="Times New Roman" w:cs="Times New Roman"/>
          <w:sz w:val="24"/>
          <w:szCs w:val="24"/>
        </w:rPr>
      </w:pPr>
      <w:r w:rsidRPr="004D01E2">
        <w:rPr>
          <w:rFonts w:ascii="Times New Roman" w:hAnsi="Times New Roman" w:cs="Times New Roman"/>
          <w:noProof/>
        </w:rPr>
        <w:lastRenderedPageBreak/>
        <w:drawing>
          <wp:inline distT="0" distB="0" distL="0" distR="0" wp14:anchorId="69E526D0" wp14:editId="2A84C756">
            <wp:extent cx="2579348" cy="257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912" cy="2591912"/>
                    </a:xfrm>
                    <a:prstGeom prst="rect">
                      <a:avLst/>
                    </a:prstGeom>
                  </pic:spPr>
                </pic:pic>
              </a:graphicData>
            </a:graphic>
          </wp:inline>
        </w:drawing>
      </w:r>
      <w:r w:rsidRPr="004D01E2">
        <w:rPr>
          <w:rFonts w:ascii="Times New Roman" w:hAnsi="Times New Roman" w:cs="Times New Roman"/>
          <w:noProof/>
        </w:rPr>
        <w:drawing>
          <wp:inline distT="0" distB="0" distL="0" distR="0" wp14:anchorId="693A7F4B" wp14:editId="20C8D8BB">
            <wp:extent cx="2621471" cy="26214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163" cy="2640163"/>
                    </a:xfrm>
                    <a:prstGeom prst="rect">
                      <a:avLst/>
                    </a:prstGeom>
                  </pic:spPr>
                </pic:pic>
              </a:graphicData>
            </a:graphic>
          </wp:inline>
        </w:drawing>
      </w:r>
    </w:p>
    <w:p w14:paraId="78A15CEB" w14:textId="1E64F368" w:rsidR="00346B4F" w:rsidRPr="004D01E2" w:rsidRDefault="00346B4F" w:rsidP="00346B4F">
      <w:pPr>
        <w:spacing w:line="480" w:lineRule="auto"/>
        <w:jc w:val="center"/>
        <w:rPr>
          <w:rFonts w:ascii="Times New Roman" w:hAnsi="Times New Roman" w:cs="Times New Roman"/>
          <w:sz w:val="20"/>
          <w:szCs w:val="20"/>
        </w:rPr>
      </w:pPr>
      <w:r w:rsidRPr="004D01E2">
        <w:rPr>
          <w:rFonts w:ascii="Times New Roman" w:hAnsi="Times New Roman" w:cs="Times New Roman"/>
          <w:sz w:val="20"/>
          <w:szCs w:val="20"/>
        </w:rPr>
        <w:t xml:space="preserve">Figure 1: Area Under Curves </w:t>
      </w:r>
      <w:r w:rsidR="00EC1EEA" w:rsidRPr="004D01E2">
        <w:rPr>
          <w:rFonts w:ascii="Times New Roman" w:hAnsi="Times New Roman" w:cs="Times New Roman"/>
          <w:sz w:val="20"/>
          <w:szCs w:val="20"/>
        </w:rPr>
        <w:t xml:space="preserve">and 20% Lifts </w:t>
      </w:r>
      <w:r w:rsidRPr="004D01E2">
        <w:rPr>
          <w:rFonts w:ascii="Times New Roman" w:hAnsi="Times New Roman" w:cs="Times New Roman"/>
          <w:sz w:val="20"/>
          <w:szCs w:val="20"/>
        </w:rPr>
        <w:t>for reduced models with top θ% important descriptors</w:t>
      </w:r>
    </w:p>
    <w:p w14:paraId="56C69D40" w14:textId="254CBDC8" w:rsidR="00346B4F" w:rsidRPr="004D01E2" w:rsidRDefault="00346B4F" w:rsidP="009A7B40">
      <w:pPr>
        <w:spacing w:line="480" w:lineRule="auto"/>
        <w:rPr>
          <w:rFonts w:ascii="Times New Roman" w:hAnsi="Times New Roman" w:cs="Times New Roman"/>
          <w:sz w:val="24"/>
          <w:szCs w:val="24"/>
        </w:rPr>
      </w:pPr>
      <w:r w:rsidRPr="004D01E2">
        <w:rPr>
          <w:rFonts w:ascii="Times New Roman" w:hAnsi="Times New Roman" w:cs="Times New Roman"/>
          <w:sz w:val="24"/>
          <w:szCs w:val="24"/>
        </w:rPr>
        <w:t xml:space="preserve">The two sets of descriptors behave very differently in the prediction curves. For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4D01E2">
        <w:rPr>
          <w:rFonts w:ascii="Times New Roman" w:hAnsi="Times New Roman" w:cs="Times New Roman"/>
          <w:sz w:val="24"/>
          <w:szCs w:val="24"/>
        </w:rPr>
        <w:t>Basak</w:t>
      </w:r>
      <w:proofErr w:type="spellEnd"/>
      <w:r w:rsidRPr="004D01E2">
        <w:rPr>
          <w:rFonts w:ascii="Times New Roman" w:hAnsi="Times New Roman" w:cs="Times New Roman"/>
          <w:sz w:val="24"/>
          <w:szCs w:val="24"/>
        </w:rPr>
        <w:t xml:space="preserve"> set of descriptors perform more or less similarly for values of </w:t>
      </w:r>
      <w:r w:rsidRPr="004D01E2">
        <w:rPr>
          <w:rFonts w:ascii="Times New Roman" w:hAnsi="Times New Roman" w:cs="Times New Roman"/>
          <w:i/>
          <w:iCs/>
          <w:sz w:val="24"/>
          <w:szCs w:val="24"/>
        </w:rPr>
        <w:t xml:space="preserve">θ </w:t>
      </w:r>
      <w:r w:rsidRPr="004D01E2">
        <w:rPr>
          <w:rFonts w:ascii="Times New Roman" w:hAnsi="Times New Roman" w:cs="Times New Roman"/>
          <w:sz w:val="24"/>
          <w:szCs w:val="24"/>
        </w:rPr>
        <w:t xml:space="preserve">larger than 25. The combined set of descriptors constantly perform better than both the individual descriptor sets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This improvement is slightly better for all values of </w:t>
      </w:r>
      <w:r w:rsidRPr="004D01E2">
        <w:rPr>
          <w:rFonts w:ascii="Times New Roman" w:hAnsi="Times New Roman" w:cs="Times New Roman"/>
          <w:i/>
          <w:iCs/>
          <w:sz w:val="24"/>
          <w:szCs w:val="24"/>
        </w:rPr>
        <w:t>θ</w:t>
      </w:r>
      <w:r w:rsidRPr="004D01E2">
        <w:rPr>
          <w:rFonts w:ascii="Times New Roman" w:hAnsi="Times New Roman" w:cs="Times New Roman"/>
          <w:sz w:val="24"/>
          <w:szCs w:val="24"/>
        </w:rPr>
        <w:t xml:space="preserve"> when the </w:t>
      </w:r>
      <w:proofErr w:type="spellStart"/>
      <w:r w:rsidRPr="004D01E2">
        <w:rPr>
          <w:rFonts w:ascii="Times New Roman" w:hAnsi="Times New Roman" w:cs="Times New Roman"/>
          <w:sz w:val="24"/>
          <w:szCs w:val="24"/>
        </w:rPr>
        <w:t>Diudea</w:t>
      </w:r>
      <w:proofErr w:type="spellEnd"/>
      <w:r w:rsidRPr="004D01E2">
        <w:rPr>
          <w:rFonts w:ascii="Times New Roman" w:hAnsi="Times New Roman" w:cs="Times New Roman"/>
          <w:sz w:val="24"/>
          <w:szCs w:val="24"/>
        </w:rPr>
        <w:t xml:space="preserve"> set is considered, and for </w:t>
      </w:r>
      <w:r w:rsidR="000A2260" w:rsidRPr="004D01E2">
        <w:rPr>
          <w:rFonts w:ascii="Times New Roman" w:hAnsi="Times New Roman" w:cs="Times New Roman"/>
          <w:i/>
          <w:iCs/>
          <w:sz w:val="24"/>
          <w:szCs w:val="24"/>
        </w:rPr>
        <w:t>θ</w:t>
      </w:r>
      <w:r w:rsidR="000A2260" w:rsidRPr="004D01E2">
        <w:rPr>
          <w:rFonts w:ascii="Times New Roman" w:hAnsi="Times New Roman" w:cs="Times New Roman"/>
          <w:sz w:val="24"/>
          <w:szCs w:val="24"/>
        </w:rPr>
        <w:t xml:space="preserve"> &gt; 25 when the </w:t>
      </w:r>
      <w:proofErr w:type="spellStart"/>
      <w:r w:rsidR="000A2260" w:rsidRPr="004D01E2">
        <w:rPr>
          <w:rFonts w:ascii="Times New Roman" w:hAnsi="Times New Roman" w:cs="Times New Roman"/>
          <w:sz w:val="24"/>
          <w:szCs w:val="24"/>
        </w:rPr>
        <w:t>Basak</w:t>
      </w:r>
      <w:proofErr w:type="spellEnd"/>
      <w:r w:rsidR="000A2260" w:rsidRPr="004D01E2">
        <w:rPr>
          <w:rFonts w:ascii="Times New Roman" w:hAnsi="Times New Roman" w:cs="Times New Roman"/>
          <w:sz w:val="24"/>
          <w:szCs w:val="24"/>
        </w:rPr>
        <w:t xml:space="preserve"> set is compared with.</w:t>
      </w:r>
      <w:r w:rsidR="00963B20" w:rsidRPr="004D01E2">
        <w:rPr>
          <w:rFonts w:ascii="Times New Roman" w:hAnsi="Times New Roman" w:cs="Times New Roman"/>
          <w:sz w:val="24"/>
          <w:szCs w:val="24"/>
        </w:rPr>
        <w:t xml:space="preserve"> AUC performance of the </w:t>
      </w:r>
      <w:proofErr w:type="spellStart"/>
      <w:r w:rsidR="00963B20" w:rsidRPr="004D01E2">
        <w:rPr>
          <w:rFonts w:ascii="Times New Roman" w:hAnsi="Times New Roman" w:cs="Times New Roman"/>
          <w:sz w:val="24"/>
          <w:szCs w:val="24"/>
        </w:rPr>
        <w:t>Diudea</w:t>
      </w:r>
      <w:proofErr w:type="spellEnd"/>
      <w:r w:rsidR="00963B20" w:rsidRPr="004D01E2">
        <w:rPr>
          <w:rFonts w:ascii="Times New Roman" w:hAnsi="Times New Roman" w:cs="Times New Roman"/>
          <w:sz w:val="24"/>
          <w:szCs w:val="24"/>
        </w:rPr>
        <w:t xml:space="preserve"> and combined sets are similar across </w:t>
      </w:r>
      <w:r w:rsidR="00963B20" w:rsidRPr="004D01E2">
        <w:rPr>
          <w:rFonts w:ascii="Times New Roman" w:hAnsi="Times New Roman" w:cs="Times New Roman"/>
          <w:i/>
          <w:iCs/>
          <w:sz w:val="24"/>
          <w:szCs w:val="24"/>
        </w:rPr>
        <w:t>θ</w:t>
      </w:r>
      <w:r w:rsidR="00963B20" w:rsidRPr="004D01E2">
        <w:rPr>
          <w:rFonts w:ascii="Times New Roman" w:hAnsi="Times New Roman" w:cs="Times New Roman"/>
          <w:sz w:val="24"/>
          <w:szCs w:val="24"/>
        </w:rPr>
        <w:t>, while top 20% lifts of the combined set are slightly better.</w:t>
      </w:r>
    </w:p>
    <w:p w14:paraId="7BA70B03" w14:textId="733C627A" w:rsidR="003A38C3" w:rsidRPr="004D01E2" w:rsidRDefault="00E953A8" w:rsidP="009A7B40">
      <w:pPr>
        <w:spacing w:line="480" w:lineRule="auto"/>
        <w:rPr>
          <w:rFonts w:ascii="Times New Roman" w:hAnsi="Times New Roman" w:cs="Times New Roman"/>
          <w:b/>
          <w:bCs/>
          <w:sz w:val="24"/>
          <w:szCs w:val="24"/>
        </w:rPr>
      </w:pPr>
      <w:r w:rsidRPr="004D01E2">
        <w:rPr>
          <w:rFonts w:ascii="Times New Roman" w:hAnsi="Times New Roman" w:cs="Times New Roman"/>
          <w:b/>
          <w:bCs/>
          <w:sz w:val="24"/>
          <w:szCs w:val="24"/>
        </w:rPr>
        <w:t xml:space="preserve">5. </w:t>
      </w:r>
      <w:r w:rsidR="003A38C3" w:rsidRPr="004D01E2">
        <w:rPr>
          <w:rFonts w:ascii="Times New Roman" w:hAnsi="Times New Roman" w:cs="Times New Roman"/>
          <w:b/>
          <w:bCs/>
          <w:sz w:val="24"/>
          <w:szCs w:val="24"/>
        </w:rPr>
        <w:t>Discussion</w:t>
      </w:r>
    </w:p>
    <w:p w14:paraId="2209EC43" w14:textId="381F296F"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4D01E2">
        <w:rPr>
          <w:rFonts w:ascii="Times New Roman" w:hAnsi="Times New Roman" w:cs="Times New Roman"/>
          <w:bCs/>
          <w:sz w:val="24"/>
          <w:szCs w:val="24"/>
        </w:rPr>
        <w:t>, and find out influential descriptors with potential mechanistic interpretations</w:t>
      </w:r>
      <w:r w:rsidRPr="004D01E2">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4D01E2">
        <w:rPr>
          <w:rFonts w:ascii="Times New Roman" w:hAnsi="Times New Roman" w:cs="Times New Roman"/>
          <w:bCs/>
          <w:sz w:val="24"/>
          <w:szCs w:val="24"/>
        </w:rPr>
        <w:t>Basak</w:t>
      </w:r>
      <w:proofErr w:type="spellEnd"/>
      <w:r w:rsidRPr="004D01E2">
        <w:rPr>
          <w:rFonts w:ascii="Times New Roman" w:hAnsi="Times New Roman" w:cs="Times New Roman"/>
          <w:bCs/>
          <w:sz w:val="24"/>
          <w:szCs w:val="24"/>
        </w:rPr>
        <w:t xml:space="preserve"> group at </w:t>
      </w:r>
      <w:r w:rsidRPr="004D01E2">
        <w:rPr>
          <w:rFonts w:ascii="Times New Roman" w:hAnsi="Times New Roman" w:cs="Times New Roman"/>
          <w:bCs/>
          <w:sz w:val="24"/>
          <w:szCs w:val="24"/>
        </w:rPr>
        <w:lastRenderedPageBreak/>
        <w:t xml:space="preserve">the University of Minnesota, and set 2 of 579 indices calculated by </w:t>
      </w:r>
      <w:proofErr w:type="spellStart"/>
      <w:r w:rsidRPr="004D01E2">
        <w:rPr>
          <w:rFonts w:ascii="Times New Roman" w:hAnsi="Times New Roman" w:cs="Times New Roman"/>
          <w:bCs/>
          <w:sz w:val="24"/>
          <w:szCs w:val="24"/>
        </w:rPr>
        <w:t>Diudea’s</w:t>
      </w:r>
      <w:proofErr w:type="spellEnd"/>
      <w:r w:rsidRPr="004D01E2">
        <w:rPr>
          <w:rFonts w:ascii="Times New Roman" w:hAnsi="Times New Roman" w:cs="Times New Roman"/>
          <w:bCs/>
          <w:sz w:val="24"/>
          <w:szCs w:val="24"/>
        </w:rPr>
        <w:t xml:space="preserve"> group using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Schrodinger software.    Results of AUC and lift analyses in Table </w:t>
      </w:r>
      <w:r w:rsidR="006C3CC7">
        <w:rPr>
          <w:rFonts w:ascii="Times New Roman" w:hAnsi="Times New Roman" w:cs="Times New Roman"/>
          <w:bCs/>
          <w:sz w:val="24"/>
          <w:szCs w:val="24"/>
        </w:rPr>
        <w:t>3</w:t>
      </w:r>
      <w:r w:rsidRPr="004D01E2">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that is common in QSAR problems (refs) may explain such results.</w:t>
      </w:r>
    </w:p>
    <w:p w14:paraId="71B991A4" w14:textId="6F5F4492"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If we look at the most influential 10 descriptors (Table </w:t>
      </w:r>
      <w:r w:rsidR="00A65C6E">
        <w:rPr>
          <w:rFonts w:ascii="Times New Roman" w:hAnsi="Times New Roman" w:cs="Times New Roman"/>
          <w:bCs/>
          <w:sz w:val="24"/>
          <w:szCs w:val="24"/>
        </w:rPr>
        <w:t>2</w:t>
      </w:r>
      <w:r w:rsidRPr="004D01E2">
        <w:rPr>
          <w:rFonts w:ascii="Times New Roman" w:hAnsi="Times New Roman" w:cs="Times New Roman"/>
          <w:bCs/>
          <w:sz w:val="24"/>
          <w:szCs w:val="24"/>
        </w:rPr>
        <w:t>), the indices selected from the 198 POLLY and Triplet descriptor set are the information theoretic indices and triplet descriptors</w:t>
      </w:r>
      <w:r w:rsidR="00961524" w:rsidRPr="004D01E2">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Bas87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[30]</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The former group </w:t>
      </w:r>
      <w:r w:rsidR="00876FD0" w:rsidRPr="00876FD0">
        <w:rPr>
          <w:rFonts w:ascii="Times New Roman" w:hAnsi="Times New Roman" w:cs="Times New Roman"/>
          <w:bCs/>
          <w:sz w:val="24"/>
          <w:szCs w:val="24"/>
        </w:rPr>
        <w:t>quantify neighborhood complexity of atomic neighborhoods in the molecul</w:t>
      </w:r>
      <w:r w:rsidR="00876FD0">
        <w:rPr>
          <w:rFonts w:ascii="Times New Roman" w:hAnsi="Times New Roman" w:cs="Times New Roman"/>
          <w:bCs/>
          <w:sz w:val="24"/>
          <w:szCs w:val="24"/>
        </w:rPr>
        <w:t xml:space="preserve">e, </w:t>
      </w:r>
      <w:r w:rsidRPr="004D01E2">
        <w:rPr>
          <w:rFonts w:ascii="Times New Roman" w:hAnsi="Times New Roman" w:cs="Times New Roman"/>
          <w:bCs/>
          <w:sz w:val="24"/>
          <w:szCs w:val="24"/>
        </w:rPr>
        <w:t>while the triplet indices characterize the heterogeneity of atoms in the molecular graph.  It is noteworthy that</w:t>
      </w:r>
      <w:r w:rsidR="00D301B1" w:rsidRPr="004D01E2">
        <w:rPr>
          <w:rFonts w:ascii="Times New Roman" w:hAnsi="Times New Roman" w:cs="Times New Roman"/>
          <w:bCs/>
          <w:sz w:val="24"/>
          <w:szCs w:val="24"/>
        </w:rPr>
        <w:t xml:space="preserve"> in previous research,</w:t>
      </w:r>
      <w:r w:rsidRPr="004D01E2">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Pr>
          <w:rFonts w:ascii="Times New Roman" w:hAnsi="Times New Roman" w:cs="Times New Roman"/>
          <w:bCs/>
          <w:sz w:val="24"/>
          <w:szCs w:val="24"/>
        </w:rPr>
        <w:t>principal component (</w:t>
      </w:r>
      <w:r w:rsidRPr="004D01E2">
        <w:rPr>
          <w:rFonts w:ascii="Times New Roman" w:hAnsi="Times New Roman" w:cs="Times New Roman"/>
          <w:bCs/>
          <w:sz w:val="24"/>
          <w:szCs w:val="24"/>
        </w:rPr>
        <w:t>PC</w:t>
      </w:r>
      <w:r w:rsidR="00FF7874">
        <w:rPr>
          <w:rFonts w:ascii="Times New Roman" w:hAnsi="Times New Roman" w:cs="Times New Roman"/>
          <w:bCs/>
          <w:sz w:val="24"/>
          <w:szCs w:val="24"/>
        </w:rPr>
        <w:t>)</w:t>
      </w:r>
      <w:r w:rsidRPr="004D01E2">
        <w:rPr>
          <w:rFonts w:ascii="Times New Roman" w:hAnsi="Times New Roman" w:cs="Times New Roman"/>
          <w:bCs/>
          <w:sz w:val="24"/>
          <w:szCs w:val="24"/>
        </w:rPr>
        <w:t xml:space="preserve"> indicating that such indices quantify some aspects of molecular structure not represented by other </w:t>
      </w:r>
      <w:r w:rsidR="00961524" w:rsidRPr="004D01E2">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Bas88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noProof/>
              <w:sz w:val="24"/>
              <w:szCs w:val="24"/>
            </w:rPr>
            <w:t>[31]</w:t>
          </w:r>
          <w:r w:rsidR="00961524" w:rsidRPr="004D01E2">
            <w:rPr>
              <w:rFonts w:ascii="Times New Roman" w:hAnsi="Times New Roman" w:cs="Times New Roman"/>
              <w:bCs/>
              <w:sz w:val="24"/>
              <w:szCs w:val="24"/>
            </w:rPr>
            <w:fldChar w:fldCharType="end"/>
          </w:r>
        </w:sdtContent>
      </w:sdt>
      <w:r w:rsidR="00961524" w:rsidRPr="004D01E2">
        <w:rPr>
          <w:rFonts w:ascii="Times New Roman" w:hAnsi="Times New Roman" w:cs="Times New Roman"/>
          <w:bCs/>
          <w:sz w:val="24"/>
          <w:szCs w:val="24"/>
        </w:rPr>
        <w:t>.</w:t>
      </w:r>
    </w:p>
    <w:p w14:paraId="77152F78" w14:textId="454CED46"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 xml:space="preserve">For the models developed from the set 2 of 578 descriptors calculated by </w:t>
      </w:r>
      <w:proofErr w:type="spellStart"/>
      <w:r w:rsidRPr="004D01E2">
        <w:rPr>
          <w:rFonts w:ascii="Times New Roman" w:hAnsi="Times New Roman" w:cs="Times New Roman"/>
          <w:bCs/>
          <w:sz w:val="24"/>
          <w:szCs w:val="24"/>
        </w:rPr>
        <w:t>TopoCluj</w:t>
      </w:r>
      <w:proofErr w:type="spellEnd"/>
      <w:r w:rsidRPr="004D01E2">
        <w:rPr>
          <w:rFonts w:ascii="Times New Roman" w:hAnsi="Times New Roman" w:cs="Times New Roman"/>
          <w:bCs/>
          <w:sz w:val="24"/>
          <w:szCs w:val="24"/>
        </w:rPr>
        <w:t xml:space="preserve"> and </w:t>
      </w:r>
      <w:proofErr w:type="gramStart"/>
      <w:r w:rsidRPr="004D01E2">
        <w:rPr>
          <w:rFonts w:ascii="Times New Roman" w:hAnsi="Times New Roman" w:cs="Times New Roman"/>
          <w:bCs/>
          <w:sz w:val="24"/>
          <w:szCs w:val="24"/>
        </w:rPr>
        <w:t>Schrodinger,  PSA</w:t>
      </w:r>
      <w:proofErr w:type="gramEnd"/>
      <w:r w:rsidRPr="004D01E2">
        <w:rPr>
          <w:rFonts w:ascii="Times New Roman" w:hAnsi="Times New Roman" w:cs="Times New Roman"/>
          <w:bCs/>
          <w:sz w:val="24"/>
          <w:szCs w:val="24"/>
        </w:rPr>
        <w:t xml:space="preserve">, sum of topological distances between O..O,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Pr="004D01E2">
        <w:rPr>
          <w:rFonts w:ascii="Times New Roman" w:hAnsi="Times New Roman" w:cs="Times New Roman"/>
          <w:bCs/>
          <w:sz w:val="24"/>
          <w:szCs w:val="24"/>
        </w:rPr>
        <w:t>CLogP</w:t>
      </w:r>
      <w:proofErr w:type="spellEnd"/>
      <w:r w:rsidRPr="004D01E2">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Content>
          <w:r w:rsidR="00961524" w:rsidRPr="004D01E2">
            <w:rPr>
              <w:rFonts w:ascii="Times New Roman" w:hAnsi="Times New Roman" w:cs="Times New Roman"/>
              <w:bCs/>
              <w:sz w:val="24"/>
              <w:szCs w:val="24"/>
            </w:rPr>
            <w:fldChar w:fldCharType="begin"/>
          </w:r>
          <w:r w:rsidR="00961524" w:rsidRPr="004D01E2">
            <w:rPr>
              <w:rFonts w:ascii="Times New Roman" w:hAnsi="Times New Roman" w:cs="Times New Roman"/>
              <w:bCs/>
              <w:sz w:val="24"/>
              <w:szCs w:val="24"/>
            </w:rPr>
            <w:instrText xml:space="preserve"> CITATION Iye02 \l 1033 </w:instrText>
          </w:r>
          <w:r w:rsidR="00961524" w:rsidRPr="004D01E2">
            <w:rPr>
              <w:rFonts w:ascii="Times New Roman" w:hAnsi="Times New Roman" w:cs="Times New Roman"/>
              <w:bCs/>
              <w:sz w:val="24"/>
              <w:szCs w:val="24"/>
            </w:rPr>
            <w:fldChar w:fldCharType="separate"/>
          </w:r>
          <w:r w:rsidR="005E3331" w:rsidRPr="004D01E2">
            <w:rPr>
              <w:rFonts w:ascii="Times New Roman" w:hAnsi="Times New Roman" w:cs="Times New Roman"/>
              <w:bCs/>
              <w:noProof/>
              <w:sz w:val="24"/>
              <w:szCs w:val="24"/>
            </w:rPr>
            <w:t xml:space="preserve"> </w:t>
          </w:r>
          <w:r w:rsidR="005E3331" w:rsidRPr="004D01E2">
            <w:rPr>
              <w:rFonts w:ascii="Times New Roman" w:hAnsi="Times New Roman" w:cs="Times New Roman"/>
              <w:noProof/>
              <w:sz w:val="24"/>
              <w:szCs w:val="24"/>
            </w:rPr>
            <w:t>[32]</w:t>
          </w:r>
          <w:r w:rsidR="00961524" w:rsidRPr="004D01E2">
            <w:rPr>
              <w:rFonts w:ascii="Times New Roman" w:hAnsi="Times New Roman" w:cs="Times New Roman"/>
              <w:bCs/>
              <w:sz w:val="24"/>
              <w:szCs w:val="24"/>
            </w:rPr>
            <w:fldChar w:fldCharType="end"/>
          </w:r>
        </w:sdtContent>
      </w:sdt>
      <w:r w:rsidRPr="004D01E2">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Pr="004D01E2">
        <w:rPr>
          <w:rFonts w:ascii="Times New Roman" w:hAnsi="Times New Roman" w:cs="Times New Roman"/>
          <w:bCs/>
          <w:sz w:val="24"/>
          <w:szCs w:val="24"/>
        </w:rPr>
        <w:t>E state</w:t>
      </w:r>
      <w:proofErr w:type="spellEnd"/>
      <w:r w:rsidRPr="004D01E2">
        <w:rPr>
          <w:rFonts w:ascii="Times New Roman" w:hAnsi="Times New Roman" w:cs="Times New Roman"/>
          <w:bCs/>
          <w:sz w:val="24"/>
          <w:szCs w:val="24"/>
        </w:rPr>
        <w:t xml:space="preserve"> topological parameter and topological charge index quality the electronic nature of the solute.</w:t>
      </w:r>
    </w:p>
    <w:p w14:paraId="59C59A00" w14:textId="02532230" w:rsidR="00500A7E" w:rsidRPr="004D01E2" w:rsidRDefault="00500A7E" w:rsidP="00500A7E">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lastRenderedPageBreak/>
        <w:t>In conclusion, the two sets of descriptors of 198 and 579 calculated for the set of 415 BBB dat</w:t>
      </w:r>
      <w:r w:rsidR="006E4C93" w:rsidRPr="004D01E2">
        <w:rPr>
          <w:rFonts w:ascii="Times New Roman" w:hAnsi="Times New Roman" w:cs="Times New Roman"/>
          <w:bCs/>
          <w:sz w:val="24"/>
          <w:szCs w:val="24"/>
        </w:rPr>
        <w:t>a led to the development of good</w:t>
      </w:r>
      <w:r w:rsidRPr="004D01E2">
        <w:rPr>
          <w:rFonts w:ascii="Times New Roman" w:hAnsi="Times New Roman" w:cs="Times New Roman"/>
          <w:bCs/>
          <w:sz w:val="24"/>
          <w:szCs w:val="24"/>
        </w:rPr>
        <w:t xml:space="preserve"> quality predictive models.  The individual sets were independently as good as one another in the formulation of QSARs for the BB</w:t>
      </w:r>
      <w:r w:rsidR="006C5045" w:rsidRPr="004D01E2">
        <w:rPr>
          <w:rFonts w:ascii="Times New Roman" w:hAnsi="Times New Roman" w:cs="Times New Roman"/>
          <w:bCs/>
          <w:sz w:val="24"/>
          <w:szCs w:val="24"/>
        </w:rPr>
        <w:t>B</w:t>
      </w:r>
      <w:r w:rsidRPr="004D01E2">
        <w:rPr>
          <w:rFonts w:ascii="Times New Roman" w:hAnsi="Times New Roman" w:cs="Times New Roman"/>
          <w:bCs/>
          <w:sz w:val="24"/>
          <w:szCs w:val="24"/>
        </w:rPr>
        <w:t xml:space="preserve"> data.  Further studies with other data sets are needed to understand the utility of these mathematical molecular descriptors in assessing the blood-brain entry of chemicals.</w:t>
      </w:r>
    </w:p>
    <w:p w14:paraId="2F8CA983"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Conflict of Interest</w:t>
      </w:r>
    </w:p>
    <w:p w14:paraId="424FC83A" w14:textId="77777777" w:rsidR="00730225" w:rsidRPr="004D01E2" w:rsidRDefault="00730225" w:rsidP="00730225">
      <w:pPr>
        <w:spacing w:line="480" w:lineRule="auto"/>
        <w:rPr>
          <w:rFonts w:ascii="Times New Roman" w:hAnsi="Times New Roman" w:cs="Times New Roman"/>
          <w:bCs/>
          <w:sz w:val="24"/>
          <w:szCs w:val="24"/>
        </w:rPr>
      </w:pPr>
      <w:r w:rsidRPr="004D01E2">
        <w:rPr>
          <w:rFonts w:ascii="Times New Roman" w:hAnsi="Times New Roman" w:cs="Times New Roman"/>
          <w:bCs/>
          <w:sz w:val="24"/>
          <w:szCs w:val="24"/>
        </w:rPr>
        <w:t>We confirm that there is no conflict of interest on the content of this paper.</w:t>
      </w:r>
    </w:p>
    <w:p w14:paraId="09C13769" w14:textId="77777777" w:rsidR="00730225" w:rsidRPr="004D01E2" w:rsidRDefault="00730225" w:rsidP="00730225">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Supplementary material</w:t>
      </w:r>
    </w:p>
    <w:p w14:paraId="54775E8E" w14:textId="76FCDC7E" w:rsidR="00730225" w:rsidRPr="007B6D84" w:rsidRDefault="007B6D84" w:rsidP="00730225">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Pr>
          <w:rFonts w:ascii="Times New Roman" w:hAnsi="Times New Roman" w:cs="Times New Roman"/>
          <w:bCs/>
          <w:sz w:val="24"/>
          <w:szCs w:val="24"/>
        </w:rPr>
        <w:t>Diudea</w:t>
      </w:r>
      <w:proofErr w:type="spellEnd"/>
      <w:r>
        <w:rPr>
          <w:rFonts w:ascii="Times New Roman" w:hAnsi="Times New Roman" w:cs="Times New Roman"/>
          <w:bCs/>
          <w:sz w:val="24"/>
          <w:szCs w:val="24"/>
        </w:rPr>
        <w:t xml:space="preserve"> lab. All code and outputs of the paper are available in x.</w:t>
      </w:r>
      <w:bookmarkStart w:id="0" w:name="_GoBack"/>
      <w:bookmarkEnd w:id="0"/>
    </w:p>
    <w:p w14:paraId="454A338C" w14:textId="77777777" w:rsidR="00730225" w:rsidRPr="004D01E2" w:rsidRDefault="00730225" w:rsidP="002A41B8">
      <w:pPr>
        <w:spacing w:line="480" w:lineRule="auto"/>
        <w:rPr>
          <w:rFonts w:ascii="Times New Roman" w:hAnsi="Times New Roman" w:cs="Times New Roman"/>
          <w:b/>
          <w:sz w:val="24"/>
          <w:szCs w:val="24"/>
        </w:rPr>
      </w:pPr>
      <w:r w:rsidRPr="004D01E2">
        <w:rPr>
          <w:rFonts w:ascii="Times New Roman" w:hAnsi="Times New Roman" w:cs="Times New Roman"/>
          <w:b/>
          <w:sz w:val="24"/>
          <w:szCs w:val="24"/>
        </w:rPr>
        <w:t>Acknowledgements</w:t>
      </w:r>
    </w:p>
    <w:p w14:paraId="6620EF8C" w14:textId="6FEE5FC3" w:rsidR="00941381" w:rsidRPr="004D01E2" w:rsidRDefault="00941381" w:rsidP="002A41B8">
      <w:pPr>
        <w:pStyle w:val="Heading1"/>
        <w:spacing w:line="480" w:lineRule="auto"/>
        <w:rPr>
          <w:rFonts w:ascii="Times New Roman" w:eastAsiaTheme="minorHAnsi" w:hAnsi="Times New Roman" w:cs="Times New Roman"/>
          <w:bCs/>
          <w:color w:val="auto"/>
          <w:sz w:val="24"/>
          <w:szCs w:val="24"/>
        </w:rPr>
      </w:pPr>
      <w:r w:rsidRPr="004D01E2">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4D01E2">
        <w:rPr>
          <w:rFonts w:ascii="Times New Roman" w:eastAsiaTheme="minorHAnsi" w:hAnsi="Times New Roman" w:cs="Times New Roman"/>
          <w:bCs/>
          <w:color w:val="auto"/>
          <w:sz w:val="24"/>
          <w:szCs w:val="24"/>
        </w:rPr>
        <w:t>Gramatica</w:t>
      </w:r>
      <w:proofErr w:type="spellEnd"/>
      <w:r w:rsidRPr="004D01E2">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Pr="004D01E2">
        <w:rPr>
          <w:rFonts w:ascii="Times New Roman" w:eastAsiaTheme="minorHAnsi" w:hAnsi="Times New Roman" w:cs="Times New Roman"/>
          <w:bCs/>
          <w:color w:val="auto"/>
          <w:sz w:val="24"/>
          <w:szCs w:val="24"/>
        </w:rPr>
        <w:t>Michailidis</w:t>
      </w:r>
      <w:proofErr w:type="spellEnd"/>
      <w:r w:rsidRPr="004D01E2">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eastAsiaTheme="minorHAnsi" w:hAnsi="Times New Roman" w:cs="Times New Roman"/>
          <w:b/>
          <w:bCs/>
          <w:color w:val="auto"/>
          <w:sz w:val="18"/>
          <w:szCs w:val="18"/>
        </w:rPr>
        <w:id w:val="543717834"/>
        <w:docPartObj>
          <w:docPartGallery w:val="Bibliographies"/>
          <w:docPartUnique/>
        </w:docPartObj>
      </w:sdtPr>
      <w:sdtEndPr>
        <w:rPr>
          <w:b w:val="0"/>
          <w:bCs w:val="0"/>
          <w:sz w:val="22"/>
          <w:szCs w:val="22"/>
        </w:rPr>
      </w:sdtEndPr>
      <w:sdtContent>
        <w:p w14:paraId="3472AB9A" w14:textId="65937CA0" w:rsidR="00BA064C" w:rsidRPr="004D01E2" w:rsidRDefault="00BA064C">
          <w:pPr>
            <w:pStyle w:val="Heading1"/>
            <w:rPr>
              <w:rFonts w:ascii="Times New Roman" w:hAnsi="Times New Roman" w:cs="Times New Roman"/>
              <w:b/>
              <w:bCs/>
              <w:color w:val="auto"/>
              <w:sz w:val="24"/>
              <w:szCs w:val="24"/>
            </w:rPr>
          </w:pPr>
          <w:r w:rsidRPr="004D01E2">
            <w:rPr>
              <w:rFonts w:ascii="Times New Roman" w:hAnsi="Times New Roman" w:cs="Times New Roman"/>
              <w:b/>
              <w:bCs/>
              <w:color w:val="auto"/>
              <w:sz w:val="24"/>
              <w:szCs w:val="24"/>
            </w:rPr>
            <w:t>References</w:t>
          </w:r>
        </w:p>
        <w:sdt>
          <w:sdtPr>
            <w:rPr>
              <w:rFonts w:ascii="Times New Roman" w:hAnsi="Times New Roman" w:cs="Times New Roman"/>
            </w:rPr>
            <w:id w:val="111145805"/>
            <w:bibliography/>
          </w:sdtPr>
          <w:sdtContent>
            <w:p w14:paraId="3981103F" w14:textId="77777777" w:rsidR="005E3331" w:rsidRPr="004D01E2" w:rsidRDefault="00BA064C">
              <w:pPr>
                <w:rPr>
                  <w:rFonts w:ascii="Times New Roman" w:hAnsi="Times New Roman" w:cs="Times New Roman"/>
                  <w:noProof/>
                </w:rPr>
              </w:pPr>
              <w:r w:rsidRPr="004D01E2">
                <w:rPr>
                  <w:rFonts w:ascii="Times New Roman" w:hAnsi="Times New Roman" w:cs="Times New Roman"/>
                </w:rPr>
                <w:fldChar w:fldCharType="begin"/>
              </w:r>
              <w:r w:rsidRPr="004D01E2">
                <w:rPr>
                  <w:rFonts w:ascii="Times New Roman" w:hAnsi="Times New Roman" w:cs="Times New Roman"/>
                </w:rPr>
                <w:instrText xml:space="preserve"> BIBLIOGRAPHY </w:instrText>
              </w:r>
              <w:r w:rsidRPr="004D01E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5E3331" w:rsidRPr="004D01E2" w14:paraId="2AE3F64B" w14:textId="77777777">
                <w:trPr>
                  <w:divId w:val="1593510222"/>
                  <w:tblCellSpacing w:w="15" w:type="dxa"/>
                </w:trPr>
                <w:tc>
                  <w:tcPr>
                    <w:tcW w:w="50" w:type="pct"/>
                    <w:hideMark/>
                  </w:tcPr>
                  <w:p w14:paraId="00AB5EE6" w14:textId="720B607A" w:rsidR="005E3331" w:rsidRPr="004D01E2" w:rsidRDefault="005E3331">
                    <w:pPr>
                      <w:pStyle w:val="Bibliography"/>
                      <w:rPr>
                        <w:rFonts w:ascii="Times New Roman" w:hAnsi="Times New Roman" w:cs="Times New Roman"/>
                        <w:noProof/>
                        <w:sz w:val="24"/>
                        <w:szCs w:val="24"/>
                      </w:rPr>
                    </w:pPr>
                    <w:r w:rsidRPr="004D01E2">
                      <w:rPr>
                        <w:rFonts w:ascii="Times New Roman" w:hAnsi="Times New Roman" w:cs="Times New Roman"/>
                        <w:noProof/>
                      </w:rPr>
                      <w:t xml:space="preserve">[1] </w:t>
                    </w:r>
                  </w:p>
                </w:tc>
                <w:tc>
                  <w:tcPr>
                    <w:tcW w:w="0" w:type="auto"/>
                    <w:hideMark/>
                  </w:tcPr>
                  <w:p w14:paraId="496460D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T. Hou, J. Wang, W. Zhang and a. others, "Recent Advances in Computational Prediction of Drug Absorption and Permeability in Drug Discovery," </w:t>
                    </w:r>
                    <w:r w:rsidRPr="004D01E2">
                      <w:rPr>
                        <w:rFonts w:ascii="Times New Roman" w:hAnsi="Times New Roman" w:cs="Times New Roman"/>
                        <w:i/>
                        <w:iCs/>
                        <w:noProof/>
                      </w:rPr>
                      <w:t xml:space="preserve">Curr. Med. Chem., </w:t>
                    </w:r>
                    <w:r w:rsidRPr="004D01E2">
                      <w:rPr>
                        <w:rFonts w:ascii="Times New Roman" w:hAnsi="Times New Roman" w:cs="Times New Roman"/>
                        <w:noProof/>
                      </w:rPr>
                      <w:t xml:space="preserve">vol. 13, pp. 2653-2667, 2006. </w:t>
                    </w:r>
                  </w:p>
                </w:tc>
              </w:tr>
              <w:tr w:rsidR="005E3331" w:rsidRPr="004D01E2" w14:paraId="2B7B7A5C" w14:textId="77777777">
                <w:trPr>
                  <w:divId w:val="1593510222"/>
                  <w:tblCellSpacing w:w="15" w:type="dxa"/>
                </w:trPr>
                <w:tc>
                  <w:tcPr>
                    <w:tcW w:w="50" w:type="pct"/>
                    <w:hideMark/>
                  </w:tcPr>
                  <w:p w14:paraId="066C66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 </w:t>
                    </w:r>
                  </w:p>
                </w:tc>
                <w:tc>
                  <w:tcPr>
                    <w:tcW w:w="0" w:type="auto"/>
                    <w:hideMark/>
                  </w:tcPr>
                  <w:p w14:paraId="07A6F7C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Hammarlund-Udenaes, M. Fridén, S. S. and A. Gupta, "On the rate and extent of drug delivery to the brain,"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p. 1737, 2008. </w:t>
                    </w:r>
                  </w:p>
                </w:tc>
              </w:tr>
              <w:tr w:rsidR="005E3331" w:rsidRPr="004D01E2" w14:paraId="4335CE86" w14:textId="77777777">
                <w:trPr>
                  <w:divId w:val="1593510222"/>
                  <w:tblCellSpacing w:w="15" w:type="dxa"/>
                </w:trPr>
                <w:tc>
                  <w:tcPr>
                    <w:tcW w:w="50" w:type="pct"/>
                    <w:hideMark/>
                  </w:tcPr>
                  <w:p w14:paraId="3B11EDB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 </w:t>
                    </w:r>
                  </w:p>
                </w:tc>
                <w:tc>
                  <w:tcPr>
                    <w:tcW w:w="0" w:type="auto"/>
                    <w:hideMark/>
                  </w:tcPr>
                  <w:p w14:paraId="39D88A1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X. Liu, C. Chen and B. J. Smith, "Progress in Brain Penetration Evaluation in Drug Discovery and Development," </w:t>
                    </w:r>
                    <w:r w:rsidRPr="004D01E2">
                      <w:rPr>
                        <w:rFonts w:ascii="Times New Roman" w:hAnsi="Times New Roman" w:cs="Times New Roman"/>
                        <w:i/>
                        <w:iCs/>
                        <w:noProof/>
                      </w:rPr>
                      <w:t xml:space="preserve">J. Pharmacol. Exp. Ther., </w:t>
                    </w:r>
                    <w:r w:rsidRPr="004D01E2">
                      <w:rPr>
                        <w:rFonts w:ascii="Times New Roman" w:hAnsi="Times New Roman" w:cs="Times New Roman"/>
                        <w:noProof/>
                      </w:rPr>
                      <w:t xml:space="preserve">vol. 325, pp. 349-356, 2008. </w:t>
                    </w:r>
                  </w:p>
                </w:tc>
              </w:tr>
              <w:tr w:rsidR="005E3331" w:rsidRPr="004D01E2" w14:paraId="634AD27B" w14:textId="77777777">
                <w:trPr>
                  <w:divId w:val="1593510222"/>
                  <w:tblCellSpacing w:w="15" w:type="dxa"/>
                </w:trPr>
                <w:tc>
                  <w:tcPr>
                    <w:tcW w:w="50" w:type="pct"/>
                    <w:hideMark/>
                  </w:tcPr>
                  <w:p w14:paraId="0240B9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[4] </w:t>
                    </w:r>
                  </w:p>
                </w:tc>
                <w:tc>
                  <w:tcPr>
                    <w:tcW w:w="0" w:type="auto"/>
                    <w:hideMark/>
                  </w:tcPr>
                  <w:p w14:paraId="0816872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R. Mehdipour and M. Hamidi, "Brain drug targeting: a computational approach for overcoming blood-brain barrier," </w:t>
                    </w:r>
                    <w:r w:rsidRPr="004D01E2">
                      <w:rPr>
                        <w:rFonts w:ascii="Times New Roman" w:hAnsi="Times New Roman" w:cs="Times New Roman"/>
                        <w:i/>
                        <w:iCs/>
                        <w:noProof/>
                      </w:rPr>
                      <w:t xml:space="preserve">Drug Discov. Today, </w:t>
                    </w:r>
                    <w:r w:rsidRPr="004D01E2">
                      <w:rPr>
                        <w:rFonts w:ascii="Times New Roman" w:hAnsi="Times New Roman" w:cs="Times New Roman"/>
                        <w:noProof/>
                      </w:rPr>
                      <w:t xml:space="preserve">vol. 14, pp. 1030-1036, 2009. </w:t>
                    </w:r>
                  </w:p>
                </w:tc>
              </w:tr>
              <w:tr w:rsidR="005E3331" w:rsidRPr="004D01E2" w14:paraId="3091FD3A" w14:textId="77777777">
                <w:trPr>
                  <w:divId w:val="1593510222"/>
                  <w:tblCellSpacing w:w="15" w:type="dxa"/>
                </w:trPr>
                <w:tc>
                  <w:tcPr>
                    <w:tcW w:w="50" w:type="pct"/>
                    <w:hideMark/>
                  </w:tcPr>
                  <w:p w14:paraId="4879B32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[5] </w:t>
                    </w:r>
                  </w:p>
                </w:tc>
                <w:tc>
                  <w:tcPr>
                    <w:tcW w:w="0" w:type="auto"/>
                    <w:hideMark/>
                  </w:tcPr>
                  <w:p w14:paraId="7FDBDBF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Cecchelli, V. Berezowski, S. Lundquist and a. others, "Modelling of the blood-brain barrier in drug discovery and development," </w:t>
                    </w:r>
                    <w:r w:rsidRPr="004D01E2">
                      <w:rPr>
                        <w:rFonts w:ascii="Times New Roman" w:hAnsi="Times New Roman" w:cs="Times New Roman"/>
                        <w:i/>
                        <w:iCs/>
                        <w:noProof/>
                      </w:rPr>
                      <w:t xml:space="preserve">Nat. Rev. Drug Discov., </w:t>
                    </w:r>
                    <w:r w:rsidRPr="004D01E2">
                      <w:rPr>
                        <w:rFonts w:ascii="Times New Roman" w:hAnsi="Times New Roman" w:cs="Times New Roman"/>
                        <w:noProof/>
                      </w:rPr>
                      <w:t xml:space="preserve">vol. 6, no. 8, pp. 650-661, 2007. </w:t>
                    </w:r>
                  </w:p>
                </w:tc>
              </w:tr>
              <w:tr w:rsidR="005E3331" w:rsidRPr="004D01E2" w14:paraId="4B7E4708" w14:textId="77777777">
                <w:trPr>
                  <w:divId w:val="1593510222"/>
                  <w:tblCellSpacing w:w="15" w:type="dxa"/>
                </w:trPr>
                <w:tc>
                  <w:tcPr>
                    <w:tcW w:w="50" w:type="pct"/>
                    <w:hideMark/>
                  </w:tcPr>
                  <w:p w14:paraId="6BAC6EF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[6] </w:t>
                    </w:r>
                  </w:p>
                </w:tc>
                <w:tc>
                  <w:tcPr>
                    <w:tcW w:w="0" w:type="auto"/>
                    <w:hideMark/>
                  </w:tcPr>
                  <w:p w14:paraId="5129CBD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Aday, R. Cecchelli, D. Hallier-Vanuxeem and a. others, "Stem Cell-Based Human Blood-Brain Barrier Models for Drug Discovery and Delivery," </w:t>
                    </w:r>
                    <w:r w:rsidRPr="004D01E2">
                      <w:rPr>
                        <w:rFonts w:ascii="Times New Roman" w:hAnsi="Times New Roman" w:cs="Times New Roman"/>
                        <w:i/>
                        <w:iCs/>
                        <w:noProof/>
                      </w:rPr>
                      <w:t xml:space="preserve">Trends Biotechnol., </w:t>
                    </w:r>
                    <w:r w:rsidRPr="004D01E2">
                      <w:rPr>
                        <w:rFonts w:ascii="Times New Roman" w:hAnsi="Times New Roman" w:cs="Times New Roman"/>
                        <w:noProof/>
                      </w:rPr>
                      <w:t xml:space="preserve">vol. 34, no. 5, pp. 382-393, 2016. </w:t>
                    </w:r>
                  </w:p>
                </w:tc>
              </w:tr>
              <w:tr w:rsidR="005E3331" w:rsidRPr="004D01E2" w14:paraId="78231FE2" w14:textId="77777777">
                <w:trPr>
                  <w:divId w:val="1593510222"/>
                  <w:tblCellSpacing w:w="15" w:type="dxa"/>
                </w:trPr>
                <w:tc>
                  <w:tcPr>
                    <w:tcW w:w="50" w:type="pct"/>
                    <w:hideMark/>
                  </w:tcPr>
                  <w:p w14:paraId="4677D9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[7] </w:t>
                    </w:r>
                  </w:p>
                </w:tc>
                <w:tc>
                  <w:tcPr>
                    <w:tcW w:w="0" w:type="auto"/>
                    <w:hideMark/>
                  </w:tcPr>
                  <w:p w14:paraId="7EEA28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45, pp. 1376-1384, 2005. </w:t>
                    </w:r>
                  </w:p>
                </w:tc>
              </w:tr>
              <w:tr w:rsidR="005E3331" w:rsidRPr="004D01E2" w14:paraId="625CE33F" w14:textId="77777777">
                <w:trPr>
                  <w:divId w:val="1593510222"/>
                  <w:tblCellSpacing w:w="15" w:type="dxa"/>
                </w:trPr>
                <w:tc>
                  <w:tcPr>
                    <w:tcW w:w="50" w:type="pct"/>
                    <w:hideMark/>
                  </w:tcPr>
                  <w:p w14:paraId="768B1FC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[8] </w:t>
                    </w:r>
                  </w:p>
                </w:tc>
                <w:tc>
                  <w:tcPr>
                    <w:tcW w:w="0" w:type="auto"/>
                    <w:hideMark/>
                  </w:tcPr>
                  <w:p w14:paraId="525001A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4D01E2">
                      <w:rPr>
                        <w:rFonts w:ascii="Times New Roman" w:hAnsi="Times New Roman" w:cs="Times New Roman"/>
                        <w:i/>
                        <w:iCs/>
                        <w:noProof/>
                      </w:rPr>
                      <w:t xml:space="preserve">SAR QSAR Environ. Res., </w:t>
                    </w:r>
                    <w:r w:rsidRPr="004D01E2">
                      <w:rPr>
                        <w:rFonts w:ascii="Times New Roman" w:hAnsi="Times New Roman" w:cs="Times New Roman"/>
                        <w:noProof/>
                      </w:rPr>
                      <w:t xml:space="preserve">vol. 2018, pp. 579-590, 2018. </w:t>
                    </w:r>
                  </w:p>
                </w:tc>
              </w:tr>
              <w:tr w:rsidR="005E3331" w:rsidRPr="004D01E2" w14:paraId="1B92FFA9" w14:textId="77777777">
                <w:trPr>
                  <w:divId w:val="1593510222"/>
                  <w:tblCellSpacing w:w="15" w:type="dxa"/>
                </w:trPr>
                <w:tc>
                  <w:tcPr>
                    <w:tcW w:w="50" w:type="pct"/>
                    <w:hideMark/>
                  </w:tcPr>
                  <w:p w14:paraId="2086D7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[9] </w:t>
                    </w:r>
                  </w:p>
                </w:tc>
                <w:tc>
                  <w:tcPr>
                    <w:tcW w:w="0" w:type="auto"/>
                    <w:hideMark/>
                  </w:tcPr>
                  <w:p w14:paraId="7012C81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T. Devinyak and R. B. Lesyk, "5-Year Trends in QSAR and its Machine Learning Methods,"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265-271, 2016. </w:t>
                    </w:r>
                  </w:p>
                </w:tc>
              </w:tr>
              <w:tr w:rsidR="005E3331" w:rsidRPr="004D01E2" w14:paraId="44A4FFC0" w14:textId="77777777">
                <w:trPr>
                  <w:divId w:val="1593510222"/>
                  <w:tblCellSpacing w:w="15" w:type="dxa"/>
                </w:trPr>
                <w:tc>
                  <w:tcPr>
                    <w:tcW w:w="50" w:type="pct"/>
                    <w:hideMark/>
                  </w:tcPr>
                  <w:p w14:paraId="7166C00C"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[10] </w:t>
                    </w:r>
                  </w:p>
                </w:tc>
                <w:tc>
                  <w:tcPr>
                    <w:tcW w:w="0" w:type="auto"/>
                    <w:hideMark/>
                  </w:tcPr>
                  <w:p w14:paraId="0DE27B6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I. Guyon, J. Weston, S. Barnhill and V. Vapnik, "Gene selection for cancer classification using support vector machines,"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46, pp. 389-422, 2002. </w:t>
                    </w:r>
                  </w:p>
                </w:tc>
              </w:tr>
              <w:tr w:rsidR="005E3331" w:rsidRPr="004D01E2" w14:paraId="0F8EF92B" w14:textId="77777777">
                <w:trPr>
                  <w:divId w:val="1593510222"/>
                  <w:tblCellSpacing w:w="15" w:type="dxa"/>
                </w:trPr>
                <w:tc>
                  <w:tcPr>
                    <w:tcW w:w="50" w:type="pct"/>
                    <w:hideMark/>
                  </w:tcPr>
                  <w:p w14:paraId="08F440B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[11] </w:t>
                    </w:r>
                  </w:p>
                </w:tc>
                <w:tc>
                  <w:tcPr>
                    <w:tcW w:w="0" w:type="auto"/>
                    <w:hideMark/>
                  </w:tcPr>
                  <w:p w14:paraId="1D638FC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Small-Molecule Drug Discovery Suite 2009, New York, NY: Schrödinger, LLC, 2009. </w:t>
                    </w:r>
                  </w:p>
                </w:tc>
              </w:tr>
              <w:tr w:rsidR="005E3331" w:rsidRPr="004D01E2" w14:paraId="1009F64A" w14:textId="77777777">
                <w:trPr>
                  <w:divId w:val="1593510222"/>
                  <w:tblCellSpacing w:w="15" w:type="dxa"/>
                </w:trPr>
                <w:tc>
                  <w:tcPr>
                    <w:tcW w:w="50" w:type="pct"/>
                    <w:hideMark/>
                  </w:tcPr>
                  <w:p w14:paraId="7AF9AB7A"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[12] </w:t>
                    </w:r>
                  </w:p>
                </w:tc>
                <w:tc>
                  <w:tcPr>
                    <w:tcW w:w="0" w:type="auto"/>
                    <w:hideMark/>
                  </w:tcPr>
                  <w:p w14:paraId="573464C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O. Ursu and M. V. Diudea, TOPOCLUJ software program, Cluj, Romania: Babes-Bolyai University, 2005. </w:t>
                    </w:r>
                  </w:p>
                </w:tc>
              </w:tr>
              <w:tr w:rsidR="005E3331" w:rsidRPr="004D01E2" w14:paraId="3CDD3CD9" w14:textId="77777777">
                <w:trPr>
                  <w:divId w:val="1593510222"/>
                  <w:tblCellSpacing w:w="15" w:type="dxa"/>
                </w:trPr>
                <w:tc>
                  <w:tcPr>
                    <w:tcW w:w="50" w:type="pct"/>
                    <w:hideMark/>
                  </w:tcPr>
                  <w:p w14:paraId="693A34D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[13] </w:t>
                    </w:r>
                  </w:p>
                </w:tc>
                <w:tc>
                  <w:tcPr>
                    <w:tcW w:w="0" w:type="auto"/>
                    <w:hideMark/>
                  </w:tcPr>
                  <w:p w14:paraId="790B2D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4D01E2">
                      <w:rPr>
                        <w:rFonts w:ascii="Times New Roman" w:hAnsi="Times New Roman" w:cs="Times New Roman"/>
                        <w:i/>
                        <w:iCs/>
                        <w:noProof/>
                      </w:rPr>
                      <w:t>Topological Indices and Related Descriptors in QSAR and QSPR</w:t>
                    </w:r>
                    <w:r w:rsidRPr="004D01E2">
                      <w:rPr>
                        <w:rFonts w:ascii="Times New Roman" w:hAnsi="Times New Roman" w:cs="Times New Roman"/>
                        <w:noProof/>
                      </w:rPr>
                      <w:t>, J. Devillers and A. T. Balaban, Eds., Amsterdam, The Netherlands, Gordon and Breach Science Publishers, 1999, pp. 675-696.</w:t>
                    </w:r>
                  </w:p>
                </w:tc>
              </w:tr>
              <w:tr w:rsidR="005E3331" w:rsidRPr="004D01E2" w14:paraId="0314878E" w14:textId="77777777">
                <w:trPr>
                  <w:divId w:val="1593510222"/>
                  <w:tblCellSpacing w:w="15" w:type="dxa"/>
                </w:trPr>
                <w:tc>
                  <w:tcPr>
                    <w:tcW w:w="50" w:type="pct"/>
                    <w:hideMark/>
                  </w:tcPr>
                  <w:p w14:paraId="0E74374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[14] </w:t>
                    </w:r>
                  </w:p>
                </w:tc>
                <w:tc>
                  <w:tcPr>
                    <w:tcW w:w="0" w:type="auto"/>
                    <w:hideMark/>
                  </w:tcPr>
                  <w:p w14:paraId="1B78C46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4D01E2">
                      <w:rPr>
                        <w:rFonts w:ascii="Times New Roman" w:hAnsi="Times New Roman" w:cs="Times New Roman"/>
                        <w:i/>
                        <w:iCs/>
                        <w:noProof/>
                      </w:rPr>
                      <w:t>Quantitative structure-activity relationship (QSAR) models of mutagens and carcinogens</w:t>
                    </w:r>
                    <w:r w:rsidRPr="004D01E2">
                      <w:rPr>
                        <w:rFonts w:ascii="Times New Roman" w:hAnsi="Times New Roman" w:cs="Times New Roman"/>
                        <w:noProof/>
                      </w:rPr>
                      <w:t>, R. Benigni, Ed., Boca Raton, FL, CRC Press, 2007, pp. 215-242.</w:t>
                    </w:r>
                  </w:p>
                </w:tc>
              </w:tr>
              <w:tr w:rsidR="005E3331" w:rsidRPr="004D01E2" w14:paraId="3E41C586" w14:textId="77777777">
                <w:trPr>
                  <w:divId w:val="1593510222"/>
                  <w:tblCellSpacing w:w="15" w:type="dxa"/>
                </w:trPr>
                <w:tc>
                  <w:tcPr>
                    <w:tcW w:w="50" w:type="pct"/>
                    <w:hideMark/>
                  </w:tcPr>
                  <w:p w14:paraId="45A1130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[15] </w:t>
                    </w:r>
                  </w:p>
                </w:tc>
                <w:tc>
                  <w:tcPr>
                    <w:tcW w:w="0" w:type="auto"/>
                    <w:hideMark/>
                  </w:tcPr>
                  <w:p w14:paraId="4F63AF1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4D01E2">
                      <w:rPr>
                        <w:rFonts w:ascii="Times New Roman" w:hAnsi="Times New Roman" w:cs="Times New Roman"/>
                        <w:i/>
                        <w:iCs/>
                        <w:noProof/>
                      </w:rPr>
                      <w:t xml:space="preserve">J. Chem. Inf. Model., </w:t>
                    </w:r>
                    <w:r w:rsidRPr="004D01E2">
                      <w:rPr>
                        <w:rFonts w:ascii="Times New Roman" w:hAnsi="Times New Roman" w:cs="Times New Roman"/>
                        <w:noProof/>
                      </w:rPr>
                      <w:t xml:space="preserve">vol. 46, pp. 65-77, 2006. </w:t>
                    </w:r>
                  </w:p>
                </w:tc>
              </w:tr>
              <w:tr w:rsidR="005E3331" w:rsidRPr="004D01E2" w14:paraId="2461B6F5" w14:textId="77777777">
                <w:trPr>
                  <w:divId w:val="1593510222"/>
                  <w:tblCellSpacing w:w="15" w:type="dxa"/>
                </w:trPr>
                <w:tc>
                  <w:tcPr>
                    <w:tcW w:w="50" w:type="pct"/>
                    <w:hideMark/>
                  </w:tcPr>
                  <w:p w14:paraId="7C43854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[16] </w:t>
                    </w:r>
                  </w:p>
                </w:tc>
                <w:tc>
                  <w:tcPr>
                    <w:tcW w:w="0" w:type="auto"/>
                    <w:hideMark/>
                  </w:tcPr>
                  <w:p w14:paraId="455D39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9, pp. 463-471, 2013. </w:t>
                    </w:r>
                  </w:p>
                </w:tc>
              </w:tr>
              <w:tr w:rsidR="005E3331" w:rsidRPr="004D01E2" w14:paraId="34F31F22" w14:textId="77777777">
                <w:trPr>
                  <w:divId w:val="1593510222"/>
                  <w:tblCellSpacing w:w="15" w:type="dxa"/>
                </w:trPr>
                <w:tc>
                  <w:tcPr>
                    <w:tcW w:w="50" w:type="pct"/>
                    <w:hideMark/>
                  </w:tcPr>
                  <w:p w14:paraId="53B4A0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[17] </w:t>
                    </w:r>
                  </w:p>
                </w:tc>
                <w:tc>
                  <w:tcPr>
                    <w:tcW w:w="0" w:type="auto"/>
                    <w:hideMark/>
                  </w:tcPr>
                  <w:p w14:paraId="53851E9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C. Basak, D. K. Harriss and V. R. Magnuson, "POLLY v2.3," Copyright of the University of Minnesota, 1988.</w:t>
                    </w:r>
                  </w:p>
                </w:tc>
              </w:tr>
              <w:tr w:rsidR="005E3331" w:rsidRPr="004D01E2" w14:paraId="47590DCE" w14:textId="77777777">
                <w:trPr>
                  <w:divId w:val="1593510222"/>
                  <w:tblCellSpacing w:w="15" w:type="dxa"/>
                </w:trPr>
                <w:tc>
                  <w:tcPr>
                    <w:tcW w:w="50" w:type="pct"/>
                    <w:hideMark/>
                  </w:tcPr>
                  <w:p w14:paraId="6DFE2F7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[18] </w:t>
                    </w:r>
                  </w:p>
                </w:tc>
                <w:tc>
                  <w:tcPr>
                    <w:tcW w:w="0" w:type="auto"/>
                    <w:hideMark/>
                  </w:tcPr>
                  <w:p w14:paraId="4B70F44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S. Basak, G. Grunwald and A. Balaban, "TRIPLET," Copyright of the Regents of the University of Minnesota, 1993.</w:t>
                    </w:r>
                  </w:p>
                </w:tc>
              </w:tr>
              <w:tr w:rsidR="005E3331" w:rsidRPr="004D01E2" w14:paraId="014DF2E3" w14:textId="77777777">
                <w:trPr>
                  <w:divId w:val="1593510222"/>
                  <w:tblCellSpacing w:w="15" w:type="dxa"/>
                </w:trPr>
                <w:tc>
                  <w:tcPr>
                    <w:tcW w:w="50" w:type="pct"/>
                    <w:hideMark/>
                  </w:tcPr>
                  <w:p w14:paraId="3E737D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[19] </w:t>
                    </w:r>
                  </w:p>
                </w:tc>
                <w:tc>
                  <w:tcPr>
                    <w:tcW w:w="0" w:type="auto"/>
                    <w:hideMark/>
                  </w:tcPr>
                  <w:p w14:paraId="6FB1567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L. Breiman, "Random Forests," </w:t>
                    </w:r>
                    <w:r w:rsidRPr="004D01E2">
                      <w:rPr>
                        <w:rFonts w:ascii="Times New Roman" w:hAnsi="Times New Roman" w:cs="Times New Roman"/>
                        <w:i/>
                        <w:iCs/>
                        <w:noProof/>
                      </w:rPr>
                      <w:t xml:space="preserve">Mach. Learning, </w:t>
                    </w:r>
                    <w:r w:rsidRPr="004D01E2">
                      <w:rPr>
                        <w:rFonts w:ascii="Times New Roman" w:hAnsi="Times New Roman" w:cs="Times New Roman"/>
                        <w:noProof/>
                      </w:rPr>
                      <w:t xml:space="preserve">vol. 45, no. 1, pp. 5-32, 2001. </w:t>
                    </w:r>
                  </w:p>
                </w:tc>
              </w:tr>
              <w:tr w:rsidR="005E3331" w:rsidRPr="004D01E2" w14:paraId="3F69E36B" w14:textId="77777777">
                <w:trPr>
                  <w:divId w:val="1593510222"/>
                  <w:tblCellSpacing w:w="15" w:type="dxa"/>
                </w:trPr>
                <w:tc>
                  <w:tcPr>
                    <w:tcW w:w="50" w:type="pct"/>
                    <w:hideMark/>
                  </w:tcPr>
                  <w:p w14:paraId="266BAD0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[20] </w:t>
                    </w:r>
                  </w:p>
                </w:tc>
                <w:tc>
                  <w:tcPr>
                    <w:tcW w:w="0" w:type="auto"/>
                    <w:hideMark/>
                  </w:tcPr>
                  <w:p w14:paraId="0BD9D91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Kortagere, D. Chekmarev, W. J. Welsh and S. Ekins, "New predictive models for blood-brain barrier permeability of drug-like molecules,"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25, no. 8, pp. 1836-1845, 2008. </w:t>
                    </w:r>
                  </w:p>
                </w:tc>
              </w:tr>
              <w:tr w:rsidR="005E3331" w:rsidRPr="004D01E2" w14:paraId="521B3276" w14:textId="77777777">
                <w:trPr>
                  <w:divId w:val="1593510222"/>
                  <w:tblCellSpacing w:w="15" w:type="dxa"/>
                </w:trPr>
                <w:tc>
                  <w:tcPr>
                    <w:tcW w:w="50" w:type="pct"/>
                    <w:hideMark/>
                  </w:tcPr>
                  <w:p w14:paraId="5C46477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[21] </w:t>
                    </w:r>
                  </w:p>
                </w:tc>
                <w:tc>
                  <w:tcPr>
                    <w:tcW w:w="0" w:type="auto"/>
                    <w:hideMark/>
                  </w:tcPr>
                  <w:p w14:paraId="0F307C3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"Assessing model fit by cross-validation," </w:t>
                    </w:r>
                    <w:r w:rsidRPr="004D01E2">
                      <w:rPr>
                        <w:rFonts w:ascii="Times New Roman" w:hAnsi="Times New Roman" w:cs="Times New Roman"/>
                        <w:i/>
                        <w:iCs/>
                        <w:noProof/>
                      </w:rPr>
                      <w:t xml:space="preserve">J. Che. Inf. Comput. Sci., </w:t>
                    </w:r>
                    <w:r w:rsidRPr="004D01E2">
                      <w:rPr>
                        <w:rFonts w:ascii="Times New Roman" w:hAnsi="Times New Roman" w:cs="Times New Roman"/>
                        <w:noProof/>
                      </w:rPr>
                      <w:t xml:space="preserve">vol. 3, pp. 579-586, 2003. </w:t>
                    </w:r>
                  </w:p>
                </w:tc>
              </w:tr>
              <w:tr w:rsidR="005E3331" w:rsidRPr="004D01E2" w14:paraId="437D9B2B" w14:textId="77777777">
                <w:trPr>
                  <w:divId w:val="1593510222"/>
                  <w:tblCellSpacing w:w="15" w:type="dxa"/>
                </w:trPr>
                <w:tc>
                  <w:tcPr>
                    <w:tcW w:w="50" w:type="pct"/>
                    <w:hideMark/>
                  </w:tcPr>
                  <w:p w14:paraId="786BAD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[22] </w:t>
                    </w:r>
                  </w:p>
                </w:tc>
                <w:tc>
                  <w:tcPr>
                    <w:tcW w:w="0" w:type="auto"/>
                    <w:hideMark/>
                  </w:tcPr>
                  <w:p w14:paraId="55F8C3D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"Beware of external validation! – A Comparative Study of Several Validation Techniques used in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14, p. in press, 2018. </w:t>
                    </w:r>
                  </w:p>
                </w:tc>
              </w:tr>
              <w:tr w:rsidR="005E3331" w:rsidRPr="004D01E2" w14:paraId="7DA8A5DA" w14:textId="77777777">
                <w:trPr>
                  <w:divId w:val="1593510222"/>
                  <w:tblCellSpacing w:w="15" w:type="dxa"/>
                </w:trPr>
                <w:tc>
                  <w:tcPr>
                    <w:tcW w:w="50" w:type="pct"/>
                    <w:hideMark/>
                  </w:tcPr>
                  <w:p w14:paraId="44B6A3D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[23] </w:t>
                    </w:r>
                  </w:p>
                </w:tc>
                <w:tc>
                  <w:tcPr>
                    <w:tcW w:w="0" w:type="auto"/>
                    <w:hideMark/>
                  </w:tcPr>
                  <w:p w14:paraId="2DB7C26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M. Molinro, R. Simon and R. M. Pfeiffer, "Prediction error estimation: a comparison of resampling methods," </w:t>
                    </w:r>
                    <w:r w:rsidRPr="004D01E2">
                      <w:rPr>
                        <w:rFonts w:ascii="Times New Roman" w:hAnsi="Times New Roman" w:cs="Times New Roman"/>
                        <w:i/>
                        <w:iCs/>
                        <w:noProof/>
                      </w:rPr>
                      <w:t xml:space="preserve">Bioinformatics, </w:t>
                    </w:r>
                    <w:r w:rsidRPr="004D01E2">
                      <w:rPr>
                        <w:rFonts w:ascii="Times New Roman" w:hAnsi="Times New Roman" w:cs="Times New Roman"/>
                        <w:noProof/>
                      </w:rPr>
                      <w:t xml:space="preserve">vol. 21, no. 15, pp. 3301-307, 2005. </w:t>
                    </w:r>
                  </w:p>
                </w:tc>
              </w:tr>
              <w:tr w:rsidR="005E3331" w:rsidRPr="004D01E2" w14:paraId="5FFD276C" w14:textId="77777777">
                <w:trPr>
                  <w:divId w:val="1593510222"/>
                  <w:tblCellSpacing w:w="15" w:type="dxa"/>
                </w:trPr>
                <w:tc>
                  <w:tcPr>
                    <w:tcW w:w="50" w:type="pct"/>
                    <w:hideMark/>
                  </w:tcPr>
                  <w:p w14:paraId="49EF994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[24] </w:t>
                    </w:r>
                  </w:p>
                </w:tc>
                <w:tc>
                  <w:tcPr>
                    <w:tcW w:w="0" w:type="auto"/>
                    <w:hideMark/>
                  </w:tcPr>
                  <w:p w14:paraId="07D70C3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A. Golbraikh and A. Tropsha, "Beware of q2!," </w:t>
                    </w:r>
                    <w:r w:rsidRPr="004D01E2">
                      <w:rPr>
                        <w:rFonts w:ascii="Times New Roman" w:hAnsi="Times New Roman" w:cs="Times New Roman"/>
                        <w:i/>
                        <w:iCs/>
                        <w:noProof/>
                      </w:rPr>
                      <w:t xml:space="preserve">J. Mol. Graphics Model., </w:t>
                    </w:r>
                    <w:r w:rsidRPr="004D01E2">
                      <w:rPr>
                        <w:rFonts w:ascii="Times New Roman" w:hAnsi="Times New Roman" w:cs="Times New Roman"/>
                        <w:noProof/>
                      </w:rPr>
                      <w:t xml:space="preserve">vol. 20, pp. 269-276, 2002. </w:t>
                    </w:r>
                  </w:p>
                </w:tc>
              </w:tr>
              <w:tr w:rsidR="005E3331" w:rsidRPr="004D01E2" w14:paraId="203884BC" w14:textId="77777777">
                <w:trPr>
                  <w:divId w:val="1593510222"/>
                  <w:tblCellSpacing w:w="15" w:type="dxa"/>
                </w:trPr>
                <w:tc>
                  <w:tcPr>
                    <w:tcW w:w="50" w:type="pct"/>
                    <w:hideMark/>
                  </w:tcPr>
                  <w:p w14:paraId="0DDE3AF8"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[25] </w:t>
                    </w:r>
                  </w:p>
                </w:tc>
                <w:tc>
                  <w:tcPr>
                    <w:tcW w:w="0" w:type="auto"/>
                    <w:hideMark/>
                  </w:tcPr>
                  <w:p w14:paraId="218902A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Q.-S. Xu and Y.-Z. Liang, "Monte Carlo cross validation," </w:t>
                    </w:r>
                    <w:r w:rsidRPr="004D01E2">
                      <w:rPr>
                        <w:rFonts w:ascii="Times New Roman" w:hAnsi="Times New Roman" w:cs="Times New Roman"/>
                        <w:i/>
                        <w:iCs/>
                        <w:noProof/>
                      </w:rPr>
                      <w:t xml:space="preserve">Chemom. Intell. Lab. Syst., </w:t>
                    </w:r>
                    <w:r w:rsidRPr="004D01E2">
                      <w:rPr>
                        <w:rFonts w:ascii="Times New Roman" w:hAnsi="Times New Roman" w:cs="Times New Roman"/>
                        <w:noProof/>
                      </w:rPr>
                      <w:t xml:space="preserve">vol. 56, pp. 1-11, 2001. </w:t>
                    </w:r>
                  </w:p>
                </w:tc>
              </w:tr>
              <w:tr w:rsidR="005E3331" w:rsidRPr="004D01E2" w14:paraId="1EFA29FD" w14:textId="77777777">
                <w:trPr>
                  <w:divId w:val="1593510222"/>
                  <w:tblCellSpacing w:w="15" w:type="dxa"/>
                </w:trPr>
                <w:tc>
                  <w:tcPr>
                    <w:tcW w:w="50" w:type="pct"/>
                    <w:hideMark/>
                  </w:tcPr>
                  <w:p w14:paraId="3348EAA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[26] </w:t>
                    </w:r>
                  </w:p>
                </w:tc>
                <w:tc>
                  <w:tcPr>
                    <w:tcW w:w="0" w:type="auto"/>
                    <w:hideMark/>
                  </w:tcPr>
                  <w:p w14:paraId="0F5DDD2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D. Hawkins, S. Basak and D. Mills, "QSARs for chemical mutagens from structure: ridge regression fitting and diagnostics," </w:t>
                    </w:r>
                    <w:r w:rsidRPr="004D01E2">
                      <w:rPr>
                        <w:rFonts w:ascii="Times New Roman" w:hAnsi="Times New Roman" w:cs="Times New Roman"/>
                        <w:i/>
                        <w:iCs/>
                        <w:noProof/>
                      </w:rPr>
                      <w:t xml:space="preserve">Environ. Toxicol. Pharmacol., </w:t>
                    </w:r>
                    <w:r w:rsidRPr="004D01E2">
                      <w:rPr>
                        <w:rFonts w:ascii="Times New Roman" w:hAnsi="Times New Roman" w:cs="Times New Roman"/>
                        <w:noProof/>
                      </w:rPr>
                      <w:t xml:space="preserve">vol. 16, pp. 37-44, 2004. </w:t>
                    </w:r>
                  </w:p>
                </w:tc>
              </w:tr>
              <w:tr w:rsidR="005E3331" w:rsidRPr="004D01E2" w14:paraId="4BB721C6" w14:textId="77777777">
                <w:trPr>
                  <w:divId w:val="1593510222"/>
                  <w:tblCellSpacing w:w="15" w:type="dxa"/>
                </w:trPr>
                <w:tc>
                  <w:tcPr>
                    <w:tcW w:w="50" w:type="pct"/>
                    <w:hideMark/>
                  </w:tcPr>
                  <w:p w14:paraId="7E299C4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[27] </w:t>
                    </w:r>
                  </w:p>
                </w:tc>
                <w:tc>
                  <w:tcPr>
                    <w:tcW w:w="0" w:type="auto"/>
                    <w:hideMark/>
                  </w:tcPr>
                  <w:p w14:paraId="1D5E74E4"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12, no. 4, pp. 294-301, 2016. </w:t>
                    </w:r>
                  </w:p>
                </w:tc>
              </w:tr>
              <w:tr w:rsidR="005E3331" w:rsidRPr="004D01E2" w14:paraId="420ACC49" w14:textId="77777777">
                <w:trPr>
                  <w:divId w:val="1593510222"/>
                  <w:tblCellSpacing w:w="15" w:type="dxa"/>
                </w:trPr>
                <w:tc>
                  <w:tcPr>
                    <w:tcW w:w="50" w:type="pct"/>
                    <w:hideMark/>
                  </w:tcPr>
                  <w:p w14:paraId="4B9785B1"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[28] </w:t>
                    </w:r>
                  </w:p>
                </w:tc>
                <w:tc>
                  <w:tcPr>
                    <w:tcW w:w="0" w:type="auto"/>
                    <w:hideMark/>
                  </w:tcPr>
                  <w:p w14:paraId="0EF0AC33"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4D01E2">
                      <w:rPr>
                        <w:rFonts w:ascii="Times New Roman" w:hAnsi="Times New Roman" w:cs="Times New Roman"/>
                        <w:i/>
                        <w:iCs/>
                        <w:noProof/>
                      </w:rPr>
                      <w:t>Advances in Mathematical Chemistry and Applications</w:t>
                    </w:r>
                    <w:r w:rsidRPr="004D01E2">
                      <w:rPr>
                        <w:rFonts w:ascii="Times New Roman" w:hAnsi="Times New Roman" w:cs="Times New Roman"/>
                        <w:noProof/>
                      </w:rPr>
                      <w:t>, Bentham e-Books, 2016, pp. 251-281.</w:t>
                    </w:r>
                  </w:p>
                </w:tc>
              </w:tr>
              <w:tr w:rsidR="005E3331" w:rsidRPr="004D01E2" w14:paraId="0B22E2BD" w14:textId="77777777">
                <w:trPr>
                  <w:divId w:val="1593510222"/>
                  <w:tblCellSpacing w:w="15" w:type="dxa"/>
                </w:trPr>
                <w:tc>
                  <w:tcPr>
                    <w:tcW w:w="50" w:type="pct"/>
                    <w:hideMark/>
                  </w:tcPr>
                  <w:p w14:paraId="334BE95B"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[29] </w:t>
                    </w:r>
                  </w:p>
                </w:tc>
                <w:tc>
                  <w:tcPr>
                    <w:tcW w:w="0" w:type="auto"/>
                    <w:hideMark/>
                  </w:tcPr>
                  <w:p w14:paraId="024423ED"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R Core Team, </w:t>
                    </w:r>
                    <w:r w:rsidRPr="004D01E2">
                      <w:rPr>
                        <w:rFonts w:ascii="Times New Roman" w:hAnsi="Times New Roman" w:cs="Times New Roman"/>
                        <w:i/>
                        <w:iCs/>
                        <w:noProof/>
                      </w:rPr>
                      <w:t xml:space="preserve">R: A Language and Environment for Statistical Computing version 3.1.1, </w:t>
                    </w:r>
                    <w:r w:rsidRPr="004D01E2">
                      <w:rPr>
                        <w:rFonts w:ascii="Times New Roman" w:hAnsi="Times New Roman" w:cs="Times New Roman"/>
                        <w:noProof/>
                      </w:rPr>
                      <w:t xml:space="preserve">2014. </w:t>
                    </w:r>
                  </w:p>
                </w:tc>
              </w:tr>
              <w:tr w:rsidR="005E3331" w:rsidRPr="004D01E2" w14:paraId="59C058B8" w14:textId="77777777">
                <w:trPr>
                  <w:divId w:val="1593510222"/>
                  <w:tblCellSpacing w:w="15" w:type="dxa"/>
                </w:trPr>
                <w:tc>
                  <w:tcPr>
                    <w:tcW w:w="50" w:type="pct"/>
                    <w:hideMark/>
                  </w:tcPr>
                  <w:p w14:paraId="54612382"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[30] </w:t>
                    </w:r>
                  </w:p>
                </w:tc>
                <w:tc>
                  <w:tcPr>
                    <w:tcW w:w="0" w:type="auto"/>
                    <w:hideMark/>
                  </w:tcPr>
                  <w:p w14:paraId="2D9C219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"Use of molecular complexity indices in predictive pharmacology and toxicology: A QSAR approach," </w:t>
                    </w:r>
                    <w:r w:rsidRPr="004D01E2">
                      <w:rPr>
                        <w:rFonts w:ascii="Times New Roman" w:hAnsi="Times New Roman" w:cs="Times New Roman"/>
                        <w:i/>
                        <w:iCs/>
                        <w:noProof/>
                      </w:rPr>
                      <w:t xml:space="preserve">Med. Sci. Res., </w:t>
                    </w:r>
                    <w:r w:rsidRPr="004D01E2">
                      <w:rPr>
                        <w:rFonts w:ascii="Times New Roman" w:hAnsi="Times New Roman" w:cs="Times New Roman"/>
                        <w:noProof/>
                      </w:rPr>
                      <w:t xml:space="preserve">vol. 15, pp. 605-609, 1987. </w:t>
                    </w:r>
                  </w:p>
                </w:tc>
              </w:tr>
              <w:tr w:rsidR="005E3331" w:rsidRPr="004D01E2" w14:paraId="6475B97B" w14:textId="77777777">
                <w:trPr>
                  <w:divId w:val="1593510222"/>
                  <w:tblCellSpacing w:w="15" w:type="dxa"/>
                </w:trPr>
                <w:tc>
                  <w:tcPr>
                    <w:tcW w:w="50" w:type="pct"/>
                    <w:hideMark/>
                  </w:tcPr>
                  <w:p w14:paraId="431868A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[31] </w:t>
                    </w:r>
                  </w:p>
                </w:tc>
                <w:tc>
                  <w:tcPr>
                    <w:tcW w:w="0" w:type="auto"/>
                    <w:hideMark/>
                  </w:tcPr>
                  <w:p w14:paraId="1A73B86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V. R. Magnusson, G. J. Niemi and R. R. Regal, "Determining structural similarity of chemicals using graph-theoretic indices," </w:t>
                    </w:r>
                    <w:r w:rsidRPr="004D01E2">
                      <w:rPr>
                        <w:rFonts w:ascii="Times New Roman" w:hAnsi="Times New Roman" w:cs="Times New Roman"/>
                        <w:i/>
                        <w:iCs/>
                        <w:noProof/>
                      </w:rPr>
                      <w:t xml:space="preserve">Discrete Appl. Math., </w:t>
                    </w:r>
                    <w:r w:rsidRPr="004D01E2">
                      <w:rPr>
                        <w:rFonts w:ascii="Times New Roman" w:hAnsi="Times New Roman" w:cs="Times New Roman"/>
                        <w:noProof/>
                      </w:rPr>
                      <w:t xml:space="preserve">vol. 19, pp. 17-44, 1988. </w:t>
                    </w:r>
                  </w:p>
                </w:tc>
              </w:tr>
              <w:tr w:rsidR="005E3331" w:rsidRPr="004D01E2" w14:paraId="3FFF890F" w14:textId="77777777">
                <w:trPr>
                  <w:divId w:val="1593510222"/>
                  <w:tblCellSpacing w:w="15" w:type="dxa"/>
                </w:trPr>
                <w:tc>
                  <w:tcPr>
                    <w:tcW w:w="50" w:type="pct"/>
                    <w:hideMark/>
                  </w:tcPr>
                  <w:p w14:paraId="135985C5"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[32] </w:t>
                    </w:r>
                  </w:p>
                </w:tc>
                <w:tc>
                  <w:tcPr>
                    <w:tcW w:w="0" w:type="auto"/>
                    <w:hideMark/>
                  </w:tcPr>
                  <w:p w14:paraId="6C6D812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M. Iyer, R. Mishru, Y. Han and A. J. Hopfinger, "Predicting blood-brain barrier partitioning of organic molecules using membrane-interaction QSAR analysis," </w:t>
                    </w:r>
                    <w:r w:rsidRPr="004D01E2">
                      <w:rPr>
                        <w:rFonts w:ascii="Times New Roman" w:hAnsi="Times New Roman" w:cs="Times New Roman"/>
                        <w:i/>
                        <w:iCs/>
                        <w:noProof/>
                      </w:rPr>
                      <w:t xml:space="preserve">Pharm. Res., </w:t>
                    </w:r>
                    <w:r w:rsidRPr="004D01E2">
                      <w:rPr>
                        <w:rFonts w:ascii="Times New Roman" w:hAnsi="Times New Roman" w:cs="Times New Roman"/>
                        <w:noProof/>
                      </w:rPr>
                      <w:t xml:space="preserve">vol. 19, no. 11, pp. 1611-1621, 2002. </w:t>
                    </w:r>
                  </w:p>
                </w:tc>
              </w:tr>
              <w:tr w:rsidR="005E3331" w:rsidRPr="004D01E2" w14:paraId="60AEBBA8" w14:textId="77777777">
                <w:trPr>
                  <w:divId w:val="1593510222"/>
                  <w:tblCellSpacing w:w="15" w:type="dxa"/>
                </w:trPr>
                <w:tc>
                  <w:tcPr>
                    <w:tcW w:w="50" w:type="pct"/>
                    <w:hideMark/>
                  </w:tcPr>
                  <w:p w14:paraId="4939D599"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lastRenderedPageBreak/>
                      <w:t xml:space="preserve">[33] </w:t>
                    </w:r>
                  </w:p>
                </w:tc>
                <w:tc>
                  <w:tcPr>
                    <w:tcW w:w="0" w:type="auto"/>
                    <w:hideMark/>
                  </w:tcPr>
                  <w:p w14:paraId="4AC41D8E"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M. Diudea, M. Putz and I. Grudziński, "Linear and Branched PEIs (Polyethylenimines) and Their Property Space," </w:t>
                    </w:r>
                    <w:r w:rsidRPr="004D01E2">
                      <w:rPr>
                        <w:rFonts w:ascii="Times New Roman" w:hAnsi="Times New Roman" w:cs="Times New Roman"/>
                        <w:i/>
                        <w:iCs/>
                        <w:noProof/>
                      </w:rPr>
                      <w:t xml:space="preserve">Int. J. Mol. Sci., </w:t>
                    </w:r>
                    <w:r w:rsidRPr="004D01E2">
                      <w:rPr>
                        <w:rFonts w:ascii="Times New Roman" w:hAnsi="Times New Roman" w:cs="Times New Roman"/>
                        <w:noProof/>
                      </w:rPr>
                      <w:t xml:space="preserve">vol. 17, p. 555, 2016. </w:t>
                    </w:r>
                  </w:p>
                </w:tc>
              </w:tr>
              <w:tr w:rsidR="005E3331" w:rsidRPr="004D01E2" w14:paraId="3922C65E" w14:textId="77777777">
                <w:trPr>
                  <w:divId w:val="1593510222"/>
                  <w:tblCellSpacing w:w="15" w:type="dxa"/>
                </w:trPr>
                <w:tc>
                  <w:tcPr>
                    <w:tcW w:w="50" w:type="pct"/>
                    <w:hideMark/>
                  </w:tcPr>
                  <w:p w14:paraId="2A620B87"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[34] </w:t>
                    </w:r>
                  </w:p>
                </w:tc>
                <w:tc>
                  <w:tcPr>
                    <w:tcW w:w="0" w:type="auto"/>
                    <w:hideMark/>
                  </w:tcPr>
                  <w:p w14:paraId="0E60F850"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C. Lungu, S. Ersali, B. Szefler, A. Pirvan-Moldovan, S. C. Basak and M. V. Diudea, "Dimensionality of big data set explored by cluj descriptors," </w:t>
                    </w:r>
                    <w:r w:rsidRPr="004D01E2">
                      <w:rPr>
                        <w:rFonts w:ascii="Times New Roman" w:hAnsi="Times New Roman" w:cs="Times New Roman"/>
                        <w:i/>
                        <w:iCs/>
                        <w:noProof/>
                      </w:rPr>
                      <w:t xml:space="preserve">Studia UBB Chemia, </w:t>
                    </w:r>
                    <w:r w:rsidRPr="004D01E2">
                      <w:rPr>
                        <w:rFonts w:ascii="Times New Roman" w:hAnsi="Times New Roman" w:cs="Times New Roman"/>
                        <w:noProof/>
                      </w:rPr>
                      <w:t xml:space="preserve">vol. LXII, no. 3, pp. 197-204, 2017. </w:t>
                    </w:r>
                  </w:p>
                </w:tc>
              </w:tr>
              <w:tr w:rsidR="005E3331" w:rsidRPr="004D01E2" w14:paraId="029FE06B" w14:textId="77777777">
                <w:trPr>
                  <w:divId w:val="1593510222"/>
                  <w:tblCellSpacing w:w="15" w:type="dxa"/>
                </w:trPr>
                <w:tc>
                  <w:tcPr>
                    <w:tcW w:w="50" w:type="pct"/>
                    <w:hideMark/>
                  </w:tcPr>
                  <w:p w14:paraId="0620CB8F"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[35] </w:t>
                    </w:r>
                  </w:p>
                </w:tc>
                <w:tc>
                  <w:tcPr>
                    <w:tcW w:w="0" w:type="auto"/>
                    <w:hideMark/>
                  </w:tcPr>
                  <w:p w14:paraId="332DE466" w14:textId="77777777" w:rsidR="005E3331" w:rsidRPr="004D01E2" w:rsidRDefault="005E3331">
                    <w:pPr>
                      <w:pStyle w:val="Bibliography"/>
                      <w:rPr>
                        <w:rFonts w:ascii="Times New Roman" w:hAnsi="Times New Roman" w:cs="Times New Roman"/>
                        <w:noProof/>
                      </w:rPr>
                    </w:pPr>
                    <w:r w:rsidRPr="004D01E2">
                      <w:rPr>
                        <w:rFonts w:ascii="Times New Roman" w:hAnsi="Times New Roman" w:cs="Times New Roman"/>
                        <w:noProof/>
                      </w:rPr>
                      <w:t xml:space="preserve">S. C. Basak and S. Majumdar, "Editorial: The Importance of Rigorous Statistical Practice in the Current Landscape of QSAR Modelling," </w:t>
                    </w:r>
                    <w:r w:rsidRPr="004D01E2">
                      <w:rPr>
                        <w:rFonts w:ascii="Times New Roman" w:hAnsi="Times New Roman" w:cs="Times New Roman"/>
                        <w:i/>
                        <w:iCs/>
                        <w:noProof/>
                      </w:rPr>
                      <w:t xml:space="preserve">Curr. Comput. Aided Drug Des., </w:t>
                    </w:r>
                    <w:r w:rsidRPr="004D01E2">
                      <w:rPr>
                        <w:rFonts w:ascii="Times New Roman" w:hAnsi="Times New Roman" w:cs="Times New Roman"/>
                        <w:noProof/>
                      </w:rPr>
                      <w:t xml:space="preserve">vol. 11, no. 1, pp. 2-4, 2015. </w:t>
                    </w:r>
                  </w:p>
                </w:tc>
              </w:tr>
            </w:tbl>
            <w:p w14:paraId="4A7127A9" w14:textId="77777777" w:rsidR="005E3331" w:rsidRPr="004D01E2" w:rsidRDefault="005E3331">
              <w:pPr>
                <w:divId w:val="1593510222"/>
                <w:rPr>
                  <w:rFonts w:ascii="Times New Roman" w:eastAsia="Times New Roman" w:hAnsi="Times New Roman" w:cs="Times New Roman"/>
                  <w:noProof/>
                </w:rPr>
              </w:pPr>
            </w:p>
            <w:p w14:paraId="2E2E0C1D" w14:textId="212DA76A" w:rsidR="00BA064C" w:rsidRPr="004D01E2" w:rsidRDefault="00BA064C">
              <w:pPr>
                <w:rPr>
                  <w:rFonts w:ascii="Times New Roman" w:hAnsi="Times New Roman" w:cs="Times New Roman"/>
                </w:rPr>
              </w:pPr>
              <w:r w:rsidRPr="004D01E2">
                <w:rPr>
                  <w:rFonts w:ascii="Times New Roman" w:hAnsi="Times New Roman" w:cs="Times New Roman"/>
                  <w:b/>
                  <w:bCs/>
                  <w:noProof/>
                </w:rPr>
                <w:fldChar w:fldCharType="end"/>
              </w:r>
            </w:p>
          </w:sdtContent>
        </w:sdt>
      </w:sdtContent>
    </w:sdt>
    <w:p w14:paraId="431EAFA4" w14:textId="77777777" w:rsidR="00105162" w:rsidRPr="004D01E2" w:rsidRDefault="00105162" w:rsidP="009A7B40">
      <w:pPr>
        <w:spacing w:line="480" w:lineRule="auto"/>
        <w:rPr>
          <w:rFonts w:ascii="Times New Roman" w:hAnsi="Times New Roman" w:cs="Times New Roman"/>
          <w:sz w:val="24"/>
          <w:szCs w:val="24"/>
        </w:rPr>
      </w:pPr>
    </w:p>
    <w:sectPr w:rsidR="00105162" w:rsidRPr="004D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5153"/>
    <w:rsid w:val="00015D01"/>
    <w:rsid w:val="0001757A"/>
    <w:rsid w:val="00024902"/>
    <w:rsid w:val="000258E1"/>
    <w:rsid w:val="00026BE6"/>
    <w:rsid w:val="00031AE6"/>
    <w:rsid w:val="00031E20"/>
    <w:rsid w:val="00032D89"/>
    <w:rsid w:val="000360BC"/>
    <w:rsid w:val="00041D54"/>
    <w:rsid w:val="000637F8"/>
    <w:rsid w:val="0006741E"/>
    <w:rsid w:val="00067A2A"/>
    <w:rsid w:val="000703DD"/>
    <w:rsid w:val="00071948"/>
    <w:rsid w:val="000725A7"/>
    <w:rsid w:val="000812C4"/>
    <w:rsid w:val="000858D6"/>
    <w:rsid w:val="000879BC"/>
    <w:rsid w:val="000908DF"/>
    <w:rsid w:val="00091ED5"/>
    <w:rsid w:val="000965D7"/>
    <w:rsid w:val="00096A5B"/>
    <w:rsid w:val="000A0D6A"/>
    <w:rsid w:val="000A2260"/>
    <w:rsid w:val="000A4F4E"/>
    <w:rsid w:val="000A521C"/>
    <w:rsid w:val="000A5E42"/>
    <w:rsid w:val="000B050F"/>
    <w:rsid w:val="000B115E"/>
    <w:rsid w:val="000C01FF"/>
    <w:rsid w:val="000C408E"/>
    <w:rsid w:val="000D4A96"/>
    <w:rsid w:val="000E1092"/>
    <w:rsid w:val="000E3D42"/>
    <w:rsid w:val="000F3DDF"/>
    <w:rsid w:val="00101084"/>
    <w:rsid w:val="00105162"/>
    <w:rsid w:val="00106A47"/>
    <w:rsid w:val="001072BA"/>
    <w:rsid w:val="00110477"/>
    <w:rsid w:val="001105BB"/>
    <w:rsid w:val="001211BC"/>
    <w:rsid w:val="00121B18"/>
    <w:rsid w:val="00124139"/>
    <w:rsid w:val="00124B4C"/>
    <w:rsid w:val="00131F44"/>
    <w:rsid w:val="00152EB4"/>
    <w:rsid w:val="001537B4"/>
    <w:rsid w:val="001560EC"/>
    <w:rsid w:val="00160CC3"/>
    <w:rsid w:val="00165C6C"/>
    <w:rsid w:val="00176612"/>
    <w:rsid w:val="00191B47"/>
    <w:rsid w:val="001A1CF1"/>
    <w:rsid w:val="001A3051"/>
    <w:rsid w:val="001A41D6"/>
    <w:rsid w:val="001A60A3"/>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52F0"/>
    <w:rsid w:val="0049601F"/>
    <w:rsid w:val="00496EAA"/>
    <w:rsid w:val="004B6036"/>
    <w:rsid w:val="004B7909"/>
    <w:rsid w:val="004C17C8"/>
    <w:rsid w:val="004C41BF"/>
    <w:rsid w:val="004C42DB"/>
    <w:rsid w:val="004D01E2"/>
    <w:rsid w:val="004D417F"/>
    <w:rsid w:val="004E3AD0"/>
    <w:rsid w:val="004E5265"/>
    <w:rsid w:val="004E75E6"/>
    <w:rsid w:val="004F094D"/>
    <w:rsid w:val="004F111F"/>
    <w:rsid w:val="004F3965"/>
    <w:rsid w:val="00500A7E"/>
    <w:rsid w:val="00504E25"/>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A0CA5"/>
    <w:rsid w:val="005A15F7"/>
    <w:rsid w:val="005A2E5F"/>
    <w:rsid w:val="005A30B9"/>
    <w:rsid w:val="005B18A4"/>
    <w:rsid w:val="005B5B32"/>
    <w:rsid w:val="005B6509"/>
    <w:rsid w:val="005B7732"/>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B13A1"/>
    <w:rsid w:val="006B6233"/>
    <w:rsid w:val="006C0D06"/>
    <w:rsid w:val="006C3CC7"/>
    <w:rsid w:val="006C5045"/>
    <w:rsid w:val="006D636F"/>
    <w:rsid w:val="006D6A20"/>
    <w:rsid w:val="006E059A"/>
    <w:rsid w:val="006E2332"/>
    <w:rsid w:val="006E4C93"/>
    <w:rsid w:val="006E60F4"/>
    <w:rsid w:val="006E7828"/>
    <w:rsid w:val="006F6742"/>
    <w:rsid w:val="006F7225"/>
    <w:rsid w:val="006F7550"/>
    <w:rsid w:val="00704528"/>
    <w:rsid w:val="0071187C"/>
    <w:rsid w:val="007206C3"/>
    <w:rsid w:val="00730225"/>
    <w:rsid w:val="007320DF"/>
    <w:rsid w:val="00733086"/>
    <w:rsid w:val="00735179"/>
    <w:rsid w:val="00743222"/>
    <w:rsid w:val="00744A40"/>
    <w:rsid w:val="00754234"/>
    <w:rsid w:val="007555E1"/>
    <w:rsid w:val="00756C62"/>
    <w:rsid w:val="0076026F"/>
    <w:rsid w:val="00763CE6"/>
    <w:rsid w:val="007652F3"/>
    <w:rsid w:val="0076666F"/>
    <w:rsid w:val="00772ED4"/>
    <w:rsid w:val="007779F2"/>
    <w:rsid w:val="00777F06"/>
    <w:rsid w:val="00780518"/>
    <w:rsid w:val="00780931"/>
    <w:rsid w:val="00785A9F"/>
    <w:rsid w:val="00796326"/>
    <w:rsid w:val="007A3506"/>
    <w:rsid w:val="007A7F13"/>
    <w:rsid w:val="007B477E"/>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6310"/>
    <w:rsid w:val="008126AD"/>
    <w:rsid w:val="00820993"/>
    <w:rsid w:val="00822694"/>
    <w:rsid w:val="00825191"/>
    <w:rsid w:val="00826B6F"/>
    <w:rsid w:val="00827A32"/>
    <w:rsid w:val="0083135F"/>
    <w:rsid w:val="0083490E"/>
    <w:rsid w:val="00836629"/>
    <w:rsid w:val="00842425"/>
    <w:rsid w:val="00843A42"/>
    <w:rsid w:val="008468B8"/>
    <w:rsid w:val="008513A2"/>
    <w:rsid w:val="00853B6B"/>
    <w:rsid w:val="00854DB3"/>
    <w:rsid w:val="008571C9"/>
    <w:rsid w:val="00862E21"/>
    <w:rsid w:val="00863238"/>
    <w:rsid w:val="00864279"/>
    <w:rsid w:val="00865C14"/>
    <w:rsid w:val="0087007C"/>
    <w:rsid w:val="008700D6"/>
    <w:rsid w:val="00876F8F"/>
    <w:rsid w:val="00876FD0"/>
    <w:rsid w:val="008774B7"/>
    <w:rsid w:val="008778D5"/>
    <w:rsid w:val="00882618"/>
    <w:rsid w:val="00885E9C"/>
    <w:rsid w:val="008928E5"/>
    <w:rsid w:val="008935D7"/>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F5379"/>
    <w:rsid w:val="008F62A0"/>
    <w:rsid w:val="00900B2E"/>
    <w:rsid w:val="00903608"/>
    <w:rsid w:val="0090528D"/>
    <w:rsid w:val="00905ED9"/>
    <w:rsid w:val="0091245F"/>
    <w:rsid w:val="00916550"/>
    <w:rsid w:val="009166D5"/>
    <w:rsid w:val="00920AEB"/>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B40"/>
    <w:rsid w:val="009B5D85"/>
    <w:rsid w:val="009B759F"/>
    <w:rsid w:val="009C27C7"/>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708C4"/>
    <w:rsid w:val="00A7224A"/>
    <w:rsid w:val="00A74199"/>
    <w:rsid w:val="00A934ED"/>
    <w:rsid w:val="00A94428"/>
    <w:rsid w:val="00A956CE"/>
    <w:rsid w:val="00A96F2E"/>
    <w:rsid w:val="00A97AAC"/>
    <w:rsid w:val="00A97C9B"/>
    <w:rsid w:val="00AA116E"/>
    <w:rsid w:val="00AA45A0"/>
    <w:rsid w:val="00AA52A3"/>
    <w:rsid w:val="00AB40E7"/>
    <w:rsid w:val="00AB43D5"/>
    <w:rsid w:val="00AC3612"/>
    <w:rsid w:val="00AC77D5"/>
    <w:rsid w:val="00AC7B51"/>
    <w:rsid w:val="00AD3FE5"/>
    <w:rsid w:val="00AD447D"/>
    <w:rsid w:val="00AD56F3"/>
    <w:rsid w:val="00AE0306"/>
    <w:rsid w:val="00AE5EAA"/>
    <w:rsid w:val="00B03839"/>
    <w:rsid w:val="00B14BE5"/>
    <w:rsid w:val="00B1561B"/>
    <w:rsid w:val="00B16AE8"/>
    <w:rsid w:val="00B175A2"/>
    <w:rsid w:val="00B21201"/>
    <w:rsid w:val="00B21F1A"/>
    <w:rsid w:val="00B312A4"/>
    <w:rsid w:val="00B33E77"/>
    <w:rsid w:val="00B34829"/>
    <w:rsid w:val="00B400DA"/>
    <w:rsid w:val="00B450AE"/>
    <w:rsid w:val="00B463A3"/>
    <w:rsid w:val="00B47378"/>
    <w:rsid w:val="00B517B6"/>
    <w:rsid w:val="00B52E24"/>
    <w:rsid w:val="00B70F21"/>
    <w:rsid w:val="00B7386C"/>
    <w:rsid w:val="00B7522B"/>
    <w:rsid w:val="00B81000"/>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B22F2"/>
    <w:rsid w:val="00CB24A4"/>
    <w:rsid w:val="00CC3009"/>
    <w:rsid w:val="00CC6CB2"/>
    <w:rsid w:val="00CD074A"/>
    <w:rsid w:val="00CD2BCC"/>
    <w:rsid w:val="00CD4AE7"/>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504C3"/>
    <w:rsid w:val="00D53BA2"/>
    <w:rsid w:val="00D54351"/>
    <w:rsid w:val="00D54861"/>
    <w:rsid w:val="00D555A9"/>
    <w:rsid w:val="00D57087"/>
    <w:rsid w:val="00D7129A"/>
    <w:rsid w:val="00D73480"/>
    <w:rsid w:val="00D73B31"/>
    <w:rsid w:val="00D7414A"/>
    <w:rsid w:val="00D7756B"/>
    <w:rsid w:val="00D81143"/>
    <w:rsid w:val="00D84D1F"/>
    <w:rsid w:val="00D86CB5"/>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6215"/>
    <w:rsid w:val="00E22B23"/>
    <w:rsid w:val="00E2553D"/>
    <w:rsid w:val="00E27432"/>
    <w:rsid w:val="00E306B2"/>
    <w:rsid w:val="00E33B22"/>
    <w:rsid w:val="00E3625C"/>
    <w:rsid w:val="00E36F90"/>
    <w:rsid w:val="00E47620"/>
    <w:rsid w:val="00E6174D"/>
    <w:rsid w:val="00E65281"/>
    <w:rsid w:val="00E65850"/>
    <w:rsid w:val="00E73620"/>
    <w:rsid w:val="00E7453D"/>
    <w:rsid w:val="00E766EA"/>
    <w:rsid w:val="00E76E90"/>
    <w:rsid w:val="00E90877"/>
    <w:rsid w:val="00E92289"/>
    <w:rsid w:val="00E9507C"/>
    <w:rsid w:val="00E95371"/>
    <w:rsid w:val="00E953A8"/>
    <w:rsid w:val="00EA33C7"/>
    <w:rsid w:val="00EA3E40"/>
    <w:rsid w:val="00EA7A97"/>
    <w:rsid w:val="00EB15E2"/>
    <w:rsid w:val="00EC1373"/>
    <w:rsid w:val="00EC1EEA"/>
    <w:rsid w:val="00EC22AC"/>
    <w:rsid w:val="00EC3381"/>
    <w:rsid w:val="00ED3377"/>
    <w:rsid w:val="00EE0376"/>
    <w:rsid w:val="00EE0556"/>
    <w:rsid w:val="00EE2149"/>
    <w:rsid w:val="00EF36A8"/>
    <w:rsid w:val="00EF4A24"/>
    <w:rsid w:val="00F0560A"/>
    <w:rsid w:val="00F14981"/>
    <w:rsid w:val="00F22100"/>
    <w:rsid w:val="00F23980"/>
    <w:rsid w:val="00F23C15"/>
    <w:rsid w:val="00F26F0E"/>
    <w:rsid w:val="00F372BD"/>
    <w:rsid w:val="00F408F6"/>
    <w:rsid w:val="00F429E0"/>
    <w:rsid w:val="00F4396C"/>
    <w:rsid w:val="00F474AA"/>
    <w:rsid w:val="00F50A47"/>
    <w:rsid w:val="00F60430"/>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12</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36</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37</b:RefOrder>
  </b:Source>
  <b:Source>
    <b:Tag>Sma09</b:Tag>
    <b:SourceType>Book</b:SourceType>
    <b:Guid>{F4DDC078-4506-4E92-860A-0DB52995853A}</b:Guid>
    <b:Title>Small-Molecule Drug Discovery Suite 2009</b:Title>
    <b:Year>2009</b:Year>
    <b:City>New York, NY</b:City>
    <b:Publisher>Schrödinger, LLC</b:Publisher>
    <b:RefOrder>11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34</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29</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19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31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25</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24</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27</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22</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20</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21</b:RefOrder>
  </b:Source>
</b:Sources>
</file>

<file path=customXml/itemProps1.xml><?xml version="1.0" encoding="utf-8"?>
<ds:datastoreItem xmlns:ds="http://schemas.openxmlformats.org/officeDocument/2006/customXml" ds:itemID="{73F74DAA-3D83-4A13-9AEA-F8BFFF840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17</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95</cp:revision>
  <dcterms:created xsi:type="dcterms:W3CDTF">2018-11-10T01:23:00Z</dcterms:created>
  <dcterms:modified xsi:type="dcterms:W3CDTF">2018-12-01T01:16:00Z</dcterms:modified>
</cp:coreProperties>
</file>