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92C" w:rsidRDefault="009E692C"/>
    <w:p w:rsidR="004E794B" w:rsidRDefault="004E794B"/>
    <w:p w:rsidR="004E794B" w:rsidRPr="004E794B" w:rsidRDefault="001830C2" w:rsidP="004E79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bookmarkStart w:id="0" w:name="_GoBack"/>
      <w:bookmarkEnd w:id="0"/>
      <w:r w:rsidR="004E794B">
        <w:rPr>
          <w:rFonts w:ascii="Times New Roman" w:hAnsi="Times New Roman" w:cs="Times New Roman"/>
          <w:b/>
          <w:sz w:val="24"/>
          <w:szCs w:val="24"/>
        </w:rPr>
        <w:t>.</w:t>
      </w:r>
      <w:r w:rsidR="004E794B" w:rsidRPr="004E794B">
        <w:rPr>
          <w:rFonts w:ascii="Times New Roman" w:hAnsi="Times New Roman" w:cs="Times New Roman"/>
          <w:sz w:val="24"/>
          <w:szCs w:val="24"/>
        </w:rPr>
        <w:t xml:space="preserve"> Symbols, definitions and </w:t>
      </w:r>
      <w:proofErr w:type="spellStart"/>
      <w:r w:rsidR="004E794B" w:rsidRPr="004E794B">
        <w:rPr>
          <w:rFonts w:ascii="Times New Roman" w:hAnsi="Times New Roman" w:cs="Times New Roman"/>
          <w:sz w:val="24"/>
          <w:szCs w:val="24"/>
        </w:rPr>
        <w:t>clasification</w:t>
      </w:r>
      <w:proofErr w:type="spellEnd"/>
      <w:r w:rsidR="004E794B" w:rsidRPr="004E794B">
        <w:rPr>
          <w:rFonts w:ascii="Times New Roman" w:hAnsi="Times New Roman" w:cs="Times New Roman"/>
          <w:sz w:val="24"/>
          <w:szCs w:val="24"/>
        </w:rPr>
        <w:t xml:space="preserve"> of structural molecular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320"/>
      </w:tblGrid>
      <w:tr w:rsidR="000162CE" w:rsidRPr="00772E0C" w:rsidTr="00371492">
        <w:tc>
          <w:tcPr>
            <w:tcW w:w="10789" w:type="dxa"/>
            <w:gridSpan w:val="2"/>
          </w:tcPr>
          <w:p w:rsidR="000162CE" w:rsidRPr="00772E0C" w:rsidRDefault="000162CE" w:rsidP="000162C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i/>
                <w:sz w:val="20"/>
                <w:szCs w:val="20"/>
              </w:rPr>
              <w:t>Potential energy descriptors (PS)</w:t>
            </w:r>
          </w:p>
        </w:tc>
      </w:tr>
      <w:tr w:rsidR="0046567D" w:rsidRPr="00772E0C" w:rsidTr="000162CE">
        <w:tc>
          <w:tcPr>
            <w:tcW w:w="1259" w:type="dxa"/>
          </w:tcPr>
          <w:p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nb</w:t>
            </w:r>
            <w:proofErr w:type="spellEnd"/>
          </w:p>
        </w:tc>
        <w:tc>
          <w:tcPr>
            <w:tcW w:w="9530" w:type="dxa"/>
          </w:tcPr>
          <w:p w:rsidR="004E794B" w:rsidRPr="00772E0C" w:rsidRDefault="004E794B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Value of the potential energy </w:t>
            </w:r>
            <w:r w:rsidR="00772E0C" w:rsidRPr="00772E0C">
              <w:rPr>
                <w:rFonts w:ascii="Times New Roman" w:hAnsi="Times New Roman" w:cs="Times New Roman"/>
                <w:sz w:val="20"/>
                <w:szCs w:val="20"/>
              </w:rPr>
              <w:t>with all bonded terms disabled</w:t>
            </w:r>
          </w:p>
        </w:tc>
      </w:tr>
      <w:tr w:rsidR="0046567D" w:rsidRPr="00772E0C" w:rsidTr="000162CE">
        <w:tc>
          <w:tcPr>
            <w:tcW w:w="1259" w:type="dxa"/>
          </w:tcPr>
          <w:p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stb</w:t>
            </w:r>
            <w:proofErr w:type="spellEnd"/>
          </w:p>
        </w:tc>
        <w:tc>
          <w:tcPr>
            <w:tcW w:w="9530" w:type="dxa"/>
          </w:tcPr>
          <w:p w:rsidR="004E794B" w:rsidRPr="00772E0C" w:rsidRDefault="004E794B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Bond stretch-be</w:t>
            </w:r>
            <w:r w:rsidR="00772E0C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nd cross-term potential energy</w:t>
            </w:r>
          </w:p>
        </w:tc>
      </w:tr>
      <w:tr w:rsidR="000162CE" w:rsidRPr="00772E0C" w:rsidTr="000162CE">
        <w:tc>
          <w:tcPr>
            <w:tcW w:w="10789" w:type="dxa"/>
            <w:gridSpan w:val="2"/>
          </w:tcPr>
          <w:p w:rsidR="000162CE" w:rsidRPr="00772E0C" w:rsidRDefault="000162CE" w:rsidP="000162CE">
            <w:pPr>
              <w:tabs>
                <w:tab w:val="left" w:pos="3445"/>
              </w:tabs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Topochemical (TC)</w:t>
            </w:r>
          </w:p>
        </w:tc>
      </w:tr>
      <w:tr w:rsidR="0046567D" w:rsidRPr="00772E0C" w:rsidTr="000162CE">
        <w:tc>
          <w:tcPr>
            <w:tcW w:w="1259" w:type="dxa"/>
          </w:tcPr>
          <w:p w:rsidR="004E794B" w:rsidRPr="00772E0C" w:rsidRDefault="004E794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PEOE2</w:t>
            </w:r>
          </w:p>
        </w:tc>
        <w:tc>
          <w:tcPr>
            <w:tcW w:w="9530" w:type="dxa"/>
          </w:tcPr>
          <w:p w:rsidR="004E794B" w:rsidRPr="00772E0C" w:rsidRDefault="00772E0C" w:rsidP="00CE15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igenvalues of a modified graph distance adjacency matrix. Each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entry of the adjacency matrix takes the value 1/</w:t>
            </w:r>
            <w:proofErr w:type="spellStart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sqr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) where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is the (modified) graph distance between atoms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and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The diagonal takes the value of the PEOE partial charges. </w:t>
            </w:r>
          </w:p>
        </w:tc>
      </w:tr>
      <w:tr w:rsidR="000162CE" w:rsidRPr="00772E0C" w:rsidTr="000162CE">
        <w:tc>
          <w:tcPr>
            <w:tcW w:w="1259" w:type="dxa"/>
          </w:tcPr>
          <w:p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nring</w:t>
            </w:r>
            <w:proofErr w:type="spellEnd"/>
          </w:p>
        </w:tc>
        <w:tc>
          <w:tcPr>
            <w:tcW w:w="9530" w:type="dxa"/>
          </w:tcPr>
          <w:p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of ring bonds </w:t>
            </w:r>
          </w:p>
        </w:tc>
      </w:tr>
      <w:tr w:rsidR="000162CE" w:rsidRPr="00772E0C" w:rsidTr="000162CE">
        <w:tc>
          <w:tcPr>
            <w:tcW w:w="1259" w:type="dxa"/>
          </w:tcPr>
          <w:p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nrot</w:t>
            </w:r>
            <w:proofErr w:type="spellEnd"/>
          </w:p>
        </w:tc>
        <w:tc>
          <w:tcPr>
            <w:tcW w:w="9530" w:type="dxa"/>
          </w:tcPr>
          <w:p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The number of ro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tatable bonds </w:t>
            </w:r>
          </w:p>
        </w:tc>
      </w:tr>
      <w:tr w:rsidR="000162CE" w:rsidRPr="00772E0C" w:rsidTr="000162CE">
        <w:tc>
          <w:tcPr>
            <w:tcW w:w="1259" w:type="dxa"/>
          </w:tcPr>
          <w:p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violation</w:t>
            </w:r>
            <w:proofErr w:type="spellEnd"/>
          </w:p>
        </w:tc>
        <w:tc>
          <w:tcPr>
            <w:tcW w:w="9530" w:type="dxa"/>
          </w:tcPr>
          <w:p w:rsidR="00AA1397" w:rsidRPr="00772E0C" w:rsidRDefault="00AA1397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of violations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Oprea's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lead-like test </w:t>
            </w:r>
          </w:p>
        </w:tc>
      </w:tr>
      <w:tr w:rsidR="000162CE" w:rsidRPr="00772E0C" w:rsidTr="000162CE">
        <w:tc>
          <w:tcPr>
            <w:tcW w:w="1259" w:type="dxa"/>
          </w:tcPr>
          <w:p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radius</w:t>
            </w:r>
          </w:p>
        </w:tc>
        <w:tc>
          <w:tcPr>
            <w:tcW w:w="9530" w:type="dxa"/>
          </w:tcPr>
          <w:p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is the largest matrix entry in row i of the distance matrix D, radius is def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ined as the smallest of the ri </w:t>
            </w:r>
          </w:p>
        </w:tc>
      </w:tr>
      <w:tr w:rsidR="000162CE" w:rsidRPr="00772E0C" w:rsidTr="000162CE">
        <w:tc>
          <w:tcPr>
            <w:tcW w:w="10789" w:type="dxa"/>
            <w:gridSpan w:val="2"/>
          </w:tcPr>
          <w:p w:rsidR="000162CE" w:rsidRPr="00772E0C" w:rsidRDefault="000162CE" w:rsidP="00AA1397">
            <w:pPr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Physicochemical combined descriptors (PS)</w:t>
            </w:r>
          </w:p>
        </w:tc>
      </w:tr>
      <w:tr w:rsidR="0046567D" w:rsidRPr="00772E0C" w:rsidTr="000162CE">
        <w:tc>
          <w:tcPr>
            <w:tcW w:w="1259" w:type="dxa"/>
          </w:tcPr>
          <w:p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SlogP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VSA9</w:t>
            </w:r>
          </w:p>
        </w:tc>
        <w:tc>
          <w:tcPr>
            <w:tcW w:w="9530" w:type="dxa"/>
          </w:tcPr>
          <w:p w:rsidR="00AA1397" w:rsidRPr="00772E0C" w:rsidRDefault="00AA13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Sum of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v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such that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&gt; 0.40</w:t>
            </w:r>
          </w:p>
        </w:tc>
      </w:tr>
      <w:tr w:rsidR="0046567D" w:rsidRPr="00772E0C" w:rsidTr="000162CE">
        <w:tc>
          <w:tcPr>
            <w:tcW w:w="1259" w:type="dxa"/>
          </w:tcPr>
          <w:p w:rsidR="00AA1397" w:rsidRPr="00772E0C" w:rsidRDefault="00EA35F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46567D">
              <w:rPr>
                <w:rFonts w:ascii="Times New Roman" w:hAnsi="Times New Roman" w:cs="Times New Roman"/>
                <w:sz w:val="20"/>
                <w:szCs w:val="20"/>
              </w:rPr>
              <w:t>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HL1</w:t>
            </w:r>
          </w:p>
        </w:tc>
        <w:tc>
          <w:tcPr>
            <w:tcW w:w="9530" w:type="dxa"/>
          </w:tcPr>
          <w:p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Hydrophilic-Lipophilic </w:t>
            </w:r>
            <w:r w:rsidR="000E646B" w:rsidRPr="00772E0C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</w:tr>
      <w:tr w:rsidR="0046567D" w:rsidRPr="00772E0C" w:rsidTr="000162CE">
        <w:tc>
          <w:tcPr>
            <w:tcW w:w="1259" w:type="dxa"/>
          </w:tcPr>
          <w:p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IW6</w:t>
            </w:r>
          </w:p>
        </w:tc>
        <w:tc>
          <w:tcPr>
            <w:tcW w:w="9530" w:type="dxa"/>
          </w:tcPr>
          <w:p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integy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moment </w:t>
            </w:r>
          </w:p>
        </w:tc>
      </w:tr>
      <w:tr w:rsidR="000162CE" w:rsidRPr="00772E0C" w:rsidTr="000162CE">
        <w:tc>
          <w:tcPr>
            <w:tcW w:w="1259" w:type="dxa"/>
          </w:tcPr>
          <w:p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logS</w:t>
            </w:r>
            <w:proofErr w:type="spellEnd"/>
          </w:p>
        </w:tc>
        <w:tc>
          <w:tcPr>
            <w:tcW w:w="9530" w:type="dxa"/>
          </w:tcPr>
          <w:p w:rsidR="00AA1397" w:rsidRPr="00772E0C" w:rsidRDefault="00AA1397" w:rsidP="00AE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Log of the aqueous solubility (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mol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/L). This property is calculated from an atom contribution linear atom type </w:t>
            </w:r>
            <w:proofErr w:type="gram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AE2A6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AE2A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with r</w:t>
            </w:r>
            <w:r w:rsidRPr="00AE2A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= 0.90, ~1,200 molecules.</w:t>
            </w:r>
          </w:p>
        </w:tc>
      </w:tr>
      <w:tr w:rsidR="000E646B" w:rsidRPr="00772E0C" w:rsidTr="000162CE">
        <w:tc>
          <w:tcPr>
            <w:tcW w:w="1259" w:type="dxa"/>
          </w:tcPr>
          <w:p w:rsidR="000E646B" w:rsidRPr="00772E0C" w:rsidRDefault="000E646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SLOGP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9530" w:type="dxa"/>
          </w:tcPr>
          <w:p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The GCUT descriptors using atomic contribution to logP (using the Wildman and Crippen </w:t>
            </w:r>
            <w:proofErr w:type="spellStart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SlogP</w:t>
            </w:r>
            <w:proofErr w:type="spellEnd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method) instead of partial charge.</w:t>
            </w:r>
          </w:p>
        </w:tc>
      </w:tr>
      <w:tr w:rsidR="000162CE" w:rsidRPr="00772E0C" w:rsidTr="000162CE">
        <w:tc>
          <w:tcPr>
            <w:tcW w:w="10789" w:type="dxa"/>
            <w:gridSpan w:val="2"/>
          </w:tcPr>
          <w:p w:rsidR="000162CE" w:rsidRPr="00772E0C" w:rsidRDefault="000162CE" w:rsidP="00152E8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Geometrical combined (3D)</w:t>
            </w:r>
          </w:p>
        </w:tc>
      </w:tr>
      <w:tr w:rsidR="000162CE" w:rsidRPr="00772E0C" w:rsidTr="000162CE">
        <w:tc>
          <w:tcPr>
            <w:tcW w:w="1259" w:type="dxa"/>
          </w:tcPr>
          <w:p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CW5</w:t>
            </w:r>
          </w:p>
        </w:tc>
        <w:tc>
          <w:tcPr>
            <w:tcW w:w="9530" w:type="dxa"/>
          </w:tcPr>
          <w:p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Capacity factor </w:t>
            </w:r>
          </w:p>
        </w:tc>
      </w:tr>
      <w:tr w:rsidR="000162CE" w:rsidRPr="00772E0C" w:rsidTr="000162CE">
        <w:tc>
          <w:tcPr>
            <w:tcW w:w="1259" w:type="dxa"/>
          </w:tcPr>
          <w:p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DD13</w:t>
            </w:r>
          </w:p>
        </w:tc>
        <w:tc>
          <w:tcPr>
            <w:tcW w:w="9530" w:type="dxa"/>
          </w:tcPr>
          <w:p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Contact distances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vsurf_DDmin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62CE" w:rsidRPr="00772E0C" w:rsidTr="000162CE">
        <w:tc>
          <w:tcPr>
            <w:tcW w:w="1259" w:type="dxa"/>
          </w:tcPr>
          <w:p w:rsidR="000E646B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SMR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VSA6</w:t>
            </w:r>
          </w:p>
        </w:tc>
        <w:tc>
          <w:tcPr>
            <w:tcW w:w="9530" w:type="dxa"/>
          </w:tcPr>
          <w:p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Sum of vi such that Ri is in (0.485,0.56]</w:t>
            </w:r>
          </w:p>
        </w:tc>
      </w:tr>
    </w:tbl>
    <w:p w:rsidR="004E794B" w:rsidRDefault="004E794B"/>
    <w:p w:rsidR="004E794B" w:rsidRDefault="004E794B"/>
    <w:sectPr w:rsidR="004E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4B"/>
    <w:rsid w:val="000162CE"/>
    <w:rsid w:val="000E646B"/>
    <w:rsid w:val="00152E85"/>
    <w:rsid w:val="001830C2"/>
    <w:rsid w:val="00200278"/>
    <w:rsid w:val="002F29BC"/>
    <w:rsid w:val="00322979"/>
    <w:rsid w:val="003651B8"/>
    <w:rsid w:val="0046567D"/>
    <w:rsid w:val="004E794B"/>
    <w:rsid w:val="00567D09"/>
    <w:rsid w:val="00575118"/>
    <w:rsid w:val="00761C01"/>
    <w:rsid w:val="00772E0C"/>
    <w:rsid w:val="007C35EF"/>
    <w:rsid w:val="009204FE"/>
    <w:rsid w:val="009E692C"/>
    <w:rsid w:val="00A35CB4"/>
    <w:rsid w:val="00AA1397"/>
    <w:rsid w:val="00AD577B"/>
    <w:rsid w:val="00AE2A6A"/>
    <w:rsid w:val="00CE15CE"/>
    <w:rsid w:val="00D053C1"/>
    <w:rsid w:val="00EA35FD"/>
    <w:rsid w:val="00F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C98"/>
  <w15:docId w15:val="{7AAABDFF-6032-49AD-B6AA-F6E8CBC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lungu</dc:creator>
  <cp:lastModifiedBy>Subhash Basak</cp:lastModifiedBy>
  <cp:revision>4</cp:revision>
  <dcterms:created xsi:type="dcterms:W3CDTF">2018-04-10T08:18:00Z</dcterms:created>
  <dcterms:modified xsi:type="dcterms:W3CDTF">2018-04-11T14:20:00Z</dcterms:modified>
</cp:coreProperties>
</file>