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39EE" w14:textId="77777777" w:rsidR="0044098E" w:rsidRPr="00A3270F" w:rsidRDefault="0044098E" w:rsidP="0044098E">
      <w:pPr>
        <w:pStyle w:val="Articletitle"/>
      </w:pPr>
      <w:r w:rsidRPr="00A3270F">
        <w:t>Mathematical structural descriptors and mutagenicity assessment: A study with congeneric and diverse data sets</w:t>
      </w:r>
    </w:p>
    <w:p w14:paraId="12E33D80" w14:textId="77777777" w:rsidR="0044098E" w:rsidRDefault="0044098E" w:rsidP="0044098E">
      <w:pPr>
        <w:pStyle w:val="Authornames"/>
      </w:pPr>
      <w:r w:rsidRPr="00D50042">
        <w:t xml:space="preserve">Subhabrata </w:t>
      </w:r>
      <w:proofErr w:type="spellStart"/>
      <w:r w:rsidRPr="00D50042">
        <w:t>Majumdar</w:t>
      </w:r>
      <w:r w:rsidRPr="00394920">
        <w:rPr>
          <w:vertAlign w:val="superscript"/>
        </w:rPr>
        <w:t>a</w:t>
      </w:r>
      <w:proofErr w:type="spellEnd"/>
      <w:r>
        <w:t xml:space="preserve">*, </w:t>
      </w:r>
      <w:r w:rsidRPr="00D50042">
        <w:t xml:space="preserve">Subhash C. </w:t>
      </w:r>
      <w:proofErr w:type="spellStart"/>
      <w:r w:rsidRPr="00D50042">
        <w:t>Basak</w:t>
      </w:r>
      <w:r w:rsidRPr="00394920">
        <w:rPr>
          <w:vertAlign w:val="superscript"/>
        </w:rPr>
        <w:t>b</w:t>
      </w:r>
      <w:proofErr w:type="spellEnd"/>
      <w:r>
        <w:t xml:space="preserve">, </w:t>
      </w:r>
      <w:proofErr w:type="spellStart"/>
      <w:r>
        <w:t>Claudiu</w:t>
      </w:r>
      <w:proofErr w:type="spellEnd"/>
      <w:r>
        <w:t xml:space="preserve"> N. </w:t>
      </w:r>
      <w:proofErr w:type="spellStart"/>
      <w:r>
        <w:t>Lungu</w:t>
      </w:r>
      <w:r>
        <w:rPr>
          <w:vertAlign w:val="superscript"/>
        </w:rPr>
        <w:t>c</w:t>
      </w:r>
      <w:proofErr w:type="spellEnd"/>
      <w:r>
        <w:t xml:space="preserve">, Mircea V. </w:t>
      </w:r>
      <w:proofErr w:type="spellStart"/>
      <w:r>
        <w:t>Diudea</w:t>
      </w:r>
      <w:r>
        <w:rPr>
          <w:vertAlign w:val="superscript"/>
        </w:rPr>
        <w:t>c</w:t>
      </w:r>
      <w:proofErr w:type="spellEnd"/>
      <w:r>
        <w:t xml:space="preserve"> and Gregory D. </w:t>
      </w:r>
      <w:proofErr w:type="spellStart"/>
      <w:r>
        <w:t>Grunwald</w:t>
      </w:r>
      <w:r>
        <w:rPr>
          <w:vertAlign w:val="superscript"/>
        </w:rPr>
        <w:t>d</w:t>
      </w:r>
      <w:proofErr w:type="spellEnd"/>
    </w:p>
    <w:p w14:paraId="32BB0967" w14:textId="77777777" w:rsidR="0044098E" w:rsidRDefault="0044098E" w:rsidP="0044098E">
      <w:pPr>
        <w:pStyle w:val="Affiliation"/>
      </w:pPr>
      <w:proofErr w:type="spellStart"/>
      <w:r w:rsidRPr="00394920">
        <w:rPr>
          <w:vertAlign w:val="superscript"/>
        </w:rPr>
        <w:t>a</w:t>
      </w:r>
      <w:r w:rsidRPr="00A3270F">
        <w:t>University</w:t>
      </w:r>
      <w:proofErr w:type="spellEnd"/>
      <w:r w:rsidRPr="00A3270F">
        <w:t xml:space="preserve"> of Florida Informatics Institute, Gainesville, FL, USA</w:t>
      </w:r>
      <w:r>
        <w:t>;</w:t>
      </w:r>
      <w:r w:rsidRPr="003152C8">
        <w:t xml:space="preserve"> </w:t>
      </w:r>
      <w:r>
        <w:br/>
      </w:r>
      <w:proofErr w:type="spellStart"/>
      <w:r w:rsidRPr="00394920">
        <w:rPr>
          <w:vertAlign w:val="superscript"/>
        </w:rPr>
        <w:t>a</w:t>
      </w:r>
      <w:r w:rsidRPr="00A3270F">
        <w:t>Department</w:t>
      </w:r>
      <w:proofErr w:type="spellEnd"/>
      <w:r w:rsidRPr="00A3270F">
        <w:t xml:space="preserve"> of Chemistry and Biochemistry, University of Minnesota, Duluth, MN, USA</w:t>
      </w:r>
      <w:r>
        <w:t>;</w:t>
      </w:r>
      <w:r>
        <w:br/>
      </w:r>
      <w:proofErr w:type="spellStart"/>
      <w:r>
        <w:rPr>
          <w:vertAlign w:val="superscript"/>
        </w:rPr>
        <w:t>c</w:t>
      </w:r>
      <w:r w:rsidRPr="00A3270F">
        <w:t>Department</w:t>
      </w:r>
      <w:proofErr w:type="spellEnd"/>
      <w:r w:rsidRPr="00A3270F">
        <w:t xml:space="preserve"> of Chemistry, Babes-</w:t>
      </w:r>
      <w:proofErr w:type="spellStart"/>
      <w:r w:rsidRPr="00A3270F">
        <w:t>Bolyai</w:t>
      </w:r>
      <w:proofErr w:type="spellEnd"/>
      <w:r w:rsidRPr="00A3270F">
        <w:t xml:space="preserve"> University, Cluj, Romania</w:t>
      </w:r>
      <w:r>
        <w:t>;</w:t>
      </w:r>
      <w:r>
        <w:br/>
      </w:r>
      <w:proofErr w:type="spellStart"/>
      <w:r>
        <w:rPr>
          <w:vertAlign w:val="superscript"/>
        </w:rPr>
        <w:t>d</w:t>
      </w:r>
      <w:r w:rsidRPr="00617F6A">
        <w:t>Natural</w:t>
      </w:r>
      <w:proofErr w:type="spellEnd"/>
      <w:r w:rsidRPr="00617F6A">
        <w:t xml:space="preserve"> Resources Research Institute, University of Minnesota, Duluth, MN, USA.</w:t>
      </w:r>
    </w:p>
    <w:p w14:paraId="4C648D35" w14:textId="77777777" w:rsidR="0044098E" w:rsidRPr="00617F6A" w:rsidRDefault="0044098E" w:rsidP="0044098E">
      <w:pPr>
        <w:pStyle w:val="Correspondencedetails"/>
      </w:pPr>
      <w:r>
        <w:t>*</w:t>
      </w:r>
      <w:r w:rsidRPr="00617F6A">
        <w:t xml:space="preserve">Correspondence address: 432 Newell Dr, CISE </w:t>
      </w:r>
      <w:proofErr w:type="spellStart"/>
      <w:r w:rsidRPr="00617F6A">
        <w:t>Bldg</w:t>
      </w:r>
      <w:proofErr w:type="spellEnd"/>
      <w:r w:rsidRPr="00617F6A">
        <w:t xml:space="preserve"> E251, Gainesville FL 32611 USA. E-mail: smajumdar@ufl.edu</w:t>
      </w:r>
    </w:p>
    <w:p w14:paraId="34F1EFB1" w14:textId="77777777" w:rsidR="00990000" w:rsidRDefault="00990000">
      <w:bookmarkStart w:id="0" w:name="_GoBack"/>
      <w:bookmarkEnd w:id="0"/>
    </w:p>
    <w:sectPr w:rsidR="0099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98E"/>
    <w:rsid w:val="0044098E"/>
    <w:rsid w:val="00990000"/>
    <w:rsid w:val="00E6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DBC1"/>
  <w15:chartTrackingRefBased/>
  <w15:docId w15:val="{5E795BC6-BF03-4B31-9489-91D4A833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44098E"/>
    <w:pPr>
      <w:spacing w:after="120" w:line="360" w:lineRule="auto"/>
    </w:pPr>
    <w:rPr>
      <w:rFonts w:ascii="Times New Roman" w:eastAsia="Times New Roman" w:hAnsi="Times New Roman" w:cs="Times New Roman"/>
      <w:b/>
      <w:sz w:val="28"/>
      <w:szCs w:val="24"/>
      <w:lang w:val="en-GB" w:eastAsia="en-GB"/>
    </w:rPr>
  </w:style>
  <w:style w:type="paragraph" w:customStyle="1" w:styleId="Authornames">
    <w:name w:val="Author names"/>
    <w:basedOn w:val="Normal"/>
    <w:next w:val="Normal"/>
    <w:qFormat/>
    <w:rsid w:val="0044098E"/>
    <w:pPr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en-GB"/>
    </w:rPr>
  </w:style>
  <w:style w:type="paragraph" w:customStyle="1" w:styleId="Affiliation">
    <w:name w:val="Affiliation"/>
    <w:basedOn w:val="Normal"/>
    <w:qFormat/>
    <w:rsid w:val="0044098E"/>
    <w:pPr>
      <w:spacing w:before="240" w:after="0" w:line="360" w:lineRule="auto"/>
    </w:pPr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Correspondencedetails">
    <w:name w:val="Correspondence details"/>
    <w:basedOn w:val="Normal"/>
    <w:qFormat/>
    <w:rsid w:val="0044098E"/>
    <w:pPr>
      <w:spacing w:before="240" w:after="0" w:line="36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Majumdar,Subhabrata</dc:creator>
  <cp:keywords/>
  <dc:description/>
  <cp:lastModifiedBy>Majumdar,Subhabrata</cp:lastModifiedBy>
  <cp:revision>1</cp:revision>
  <dcterms:created xsi:type="dcterms:W3CDTF">2018-06-04T15:03:00Z</dcterms:created>
  <dcterms:modified xsi:type="dcterms:W3CDTF">2018-06-04T15:03:00Z</dcterms:modified>
</cp:coreProperties>
</file>