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Default="00661047" w:rsidP="00661047">
      <w:pPr>
        <w:jc w:val="center"/>
        <w:rPr>
          <w:bCs/>
          <w:sz w:val="20"/>
          <w:szCs w:val="20"/>
        </w:rPr>
      </w:pPr>
      <w:r w:rsidRPr="00E155AC">
        <w:rPr>
          <w:b/>
          <w:bCs/>
          <w:sz w:val="20"/>
          <w:szCs w:val="20"/>
        </w:rPr>
        <w:t>Table 1</w:t>
      </w:r>
      <w:r w:rsidRPr="00E155A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Functional groups within 508 compound diverse dataset</w:t>
      </w:r>
    </w:p>
    <w:p w:rsidR="00661047" w:rsidRPr="00E155AC" w:rsidRDefault="00661047" w:rsidP="00661047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3960"/>
        <w:gridCol w:w="1818"/>
        <w:tblGridChange w:id="0">
          <w:tblGrid>
            <w:gridCol w:w="3960"/>
            <w:gridCol w:w="1818"/>
          </w:tblGrid>
        </w:tblGridChange>
      </w:tblGrid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E155AC" w:rsidRDefault="00661047" w:rsidP="00413F35">
            <w:pPr>
              <w:rPr>
                <w:rFonts w:eastAsia="Batang"/>
                <w:b/>
                <w:bCs/>
                <w:sz w:val="20"/>
                <w:szCs w:val="20"/>
              </w:rPr>
            </w:pPr>
            <w:r w:rsidRPr="003B6E1B">
              <w:rPr>
                <w:rFonts w:eastAsia="Batang"/>
                <w:b/>
                <w:sz w:val="20"/>
                <w:szCs w:val="20"/>
              </w:rPr>
              <w:t>Chemical class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b/>
                <w:bCs/>
                <w:sz w:val="20"/>
                <w:szCs w:val="20"/>
              </w:rPr>
            </w:pPr>
            <w:r w:rsidRPr="00E155AC">
              <w:rPr>
                <w:rFonts w:eastAsia="Batang"/>
                <w:b/>
                <w:sz w:val="20"/>
                <w:szCs w:val="20"/>
              </w:rPr>
              <w:t>N</w:t>
            </w:r>
            <w:r w:rsidRPr="00F84701">
              <w:rPr>
                <w:rFonts w:eastAsia="Batang"/>
                <w:b/>
                <w:sz w:val="20"/>
                <w:szCs w:val="20"/>
              </w:rPr>
              <w:t>o.</w:t>
            </w:r>
            <w:r w:rsidRPr="003B6E1B">
              <w:rPr>
                <w:rFonts w:eastAsia="Batang"/>
                <w:b/>
                <w:sz w:val="20"/>
                <w:szCs w:val="20"/>
              </w:rPr>
              <w:t xml:space="preserve"> of compounds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Aliphatic alkanes, alkenes, alkynes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124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Monocyclic compounds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260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E155AC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     </w:t>
            </w:r>
            <w:r w:rsidRPr="00E155AC">
              <w:rPr>
                <w:rFonts w:eastAsia="Batang"/>
                <w:sz w:val="20"/>
                <w:szCs w:val="20"/>
              </w:rPr>
              <w:t xml:space="preserve">   Monocyclic </w:t>
            </w:r>
            <w:proofErr w:type="spellStart"/>
            <w:r w:rsidRPr="00E155AC">
              <w:rPr>
                <w:rFonts w:eastAsia="Batang"/>
                <w:sz w:val="20"/>
                <w:szCs w:val="20"/>
              </w:rPr>
              <w:t>carbocycles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186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        Monocyclic heterocycles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74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Polycyclic compounds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192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        Polycyclic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carbocycles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119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        Polycyclic heterocycles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73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Nitro compounds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47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proofErr w:type="spellStart"/>
            <w:r w:rsidRPr="003B6E1B">
              <w:rPr>
                <w:rFonts w:eastAsia="Batang"/>
                <w:sz w:val="20"/>
                <w:szCs w:val="20"/>
              </w:rPr>
              <w:t>Nitroso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 compounds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3</w:t>
            </w:r>
            <w:r w:rsidRPr="00E155AC">
              <w:rPr>
                <w:rFonts w:eastAsia="Batang"/>
                <w:bCs/>
                <w:sz w:val="20"/>
                <w:szCs w:val="20"/>
              </w:rPr>
              <w:t>0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Alkyl halides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55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Alcohols,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thiols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93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E155AC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Ethers, su</w:t>
            </w:r>
            <w:r w:rsidRPr="00E155AC">
              <w:rPr>
                <w:rFonts w:eastAsia="Batang"/>
                <w:sz w:val="20"/>
                <w:szCs w:val="20"/>
              </w:rPr>
              <w:t>lfides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38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Ketones, ketenes, imines,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quinones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39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Carboxylic acids,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peroxy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 acids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34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Esters, lactones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34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Amides, imides, lactams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36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proofErr w:type="spellStart"/>
            <w:r w:rsidRPr="003B6E1B">
              <w:rPr>
                <w:rFonts w:eastAsia="Batang"/>
                <w:sz w:val="20"/>
                <w:szCs w:val="20"/>
              </w:rPr>
              <w:t>Carbamates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ureas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thioureas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guanidines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41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Amines,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hydroxylamines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143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proofErr w:type="spellStart"/>
            <w:r w:rsidRPr="003B6E1B">
              <w:rPr>
                <w:rFonts w:eastAsia="Batang"/>
                <w:sz w:val="20"/>
                <w:szCs w:val="20"/>
              </w:rPr>
              <w:t>Hydrazines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hydrazides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hydrazones</w:t>
            </w:r>
            <w:proofErr w:type="spellEnd"/>
            <w:r w:rsidRPr="003B6E1B">
              <w:rPr>
                <w:rFonts w:eastAsia="Batang"/>
                <w:sz w:val="20"/>
                <w:szCs w:val="20"/>
              </w:rPr>
              <w:t xml:space="preserve">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traizines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55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>Oxygenated sulfur and phosphorus</w:t>
            </w:r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53</w:t>
            </w:r>
          </w:p>
        </w:tc>
      </w:tr>
      <w:tr w:rsidR="00661047" w:rsidRPr="00F84701" w:rsidTr="00413F35">
        <w:trPr>
          <w:trHeight w:val="230"/>
          <w:jc w:val="center"/>
        </w:trPr>
        <w:tc>
          <w:tcPr>
            <w:tcW w:w="3960" w:type="dxa"/>
            <w:shd w:val="clear" w:color="auto" w:fill="auto"/>
          </w:tcPr>
          <w:p w:rsidR="00661047" w:rsidRPr="003B6E1B" w:rsidRDefault="00661047" w:rsidP="00413F35">
            <w:pPr>
              <w:rPr>
                <w:rFonts w:eastAsia="Batang"/>
                <w:sz w:val="20"/>
                <w:szCs w:val="20"/>
              </w:rPr>
            </w:pPr>
            <w:r w:rsidRPr="003B6E1B">
              <w:rPr>
                <w:rFonts w:eastAsia="Batang"/>
                <w:sz w:val="20"/>
                <w:szCs w:val="20"/>
              </w:rPr>
              <w:t xml:space="preserve">Epoxides, peroxides, </w:t>
            </w:r>
            <w:proofErr w:type="spellStart"/>
            <w:r w:rsidRPr="003B6E1B">
              <w:rPr>
                <w:rFonts w:eastAsia="Batang"/>
                <w:sz w:val="20"/>
                <w:szCs w:val="20"/>
              </w:rPr>
              <w:t>aziridines</w:t>
            </w:r>
            <w:proofErr w:type="spellEnd"/>
          </w:p>
        </w:tc>
        <w:tc>
          <w:tcPr>
            <w:tcW w:w="1818" w:type="dxa"/>
            <w:shd w:val="clear" w:color="auto" w:fill="auto"/>
          </w:tcPr>
          <w:p w:rsidR="00661047" w:rsidRPr="00E155AC" w:rsidRDefault="00661047" w:rsidP="00413F35">
            <w:pPr>
              <w:jc w:val="center"/>
              <w:rPr>
                <w:rFonts w:eastAsia="Batang"/>
                <w:sz w:val="20"/>
                <w:szCs w:val="20"/>
              </w:rPr>
            </w:pPr>
            <w:r w:rsidRPr="00E155AC">
              <w:rPr>
                <w:rFonts w:eastAsia="Batang"/>
                <w:sz w:val="20"/>
                <w:szCs w:val="20"/>
              </w:rPr>
              <w:t>25</w:t>
            </w:r>
          </w:p>
        </w:tc>
      </w:tr>
    </w:tbl>
    <w:p w:rsidR="00661047" w:rsidRPr="00A820A0" w:rsidRDefault="00661047" w:rsidP="00661047">
      <w:pPr>
        <w:spacing w:before="240" w:after="120" w:line="220" w:lineRule="exact"/>
        <w:jc w:val="center"/>
        <w:rPr>
          <w:bCs/>
          <w:sz w:val="20"/>
          <w:szCs w:val="20"/>
        </w:rPr>
      </w:pPr>
      <w:r w:rsidRPr="00A820A0">
        <w:rPr>
          <w:b/>
          <w:sz w:val="20"/>
          <w:szCs w:val="20"/>
        </w:rPr>
        <w:t xml:space="preserve">Table </w:t>
      </w:r>
      <w:r>
        <w:rPr>
          <w:b/>
          <w:sz w:val="20"/>
          <w:szCs w:val="20"/>
        </w:rPr>
        <w:t>2</w:t>
      </w:r>
      <w:r w:rsidRPr="00A820A0">
        <w:rPr>
          <w:b/>
          <w:sz w:val="20"/>
          <w:szCs w:val="20"/>
        </w:rPr>
        <w:t>.</w:t>
      </w:r>
      <w:r w:rsidRPr="00A820A0">
        <w:rPr>
          <w:sz w:val="20"/>
          <w:szCs w:val="20"/>
        </w:rPr>
        <w:t xml:space="preserve"> </w:t>
      </w:r>
      <w:r w:rsidRPr="00A820A0">
        <w:rPr>
          <w:bCs/>
          <w:sz w:val="20"/>
          <w:szCs w:val="20"/>
        </w:rPr>
        <w:t xml:space="preserve">Number of different types of variables in </w:t>
      </w:r>
      <w:r>
        <w:rPr>
          <w:bCs/>
          <w:sz w:val="20"/>
          <w:szCs w:val="20"/>
        </w:rPr>
        <w:t xml:space="preserve">the </w:t>
      </w:r>
      <w:r w:rsidRPr="00A820A0">
        <w:rPr>
          <w:bCs/>
          <w:sz w:val="20"/>
          <w:szCs w:val="20"/>
        </w:rPr>
        <w:t>two datasets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810"/>
        <w:gridCol w:w="720"/>
        <w:gridCol w:w="805"/>
        <w:gridCol w:w="810"/>
      </w:tblGrid>
      <w:tr w:rsidR="00661047" w:rsidRPr="008D5289" w:rsidTr="00413F35">
        <w:trPr>
          <w:trHeight w:val="382"/>
          <w:jc w:val="center"/>
        </w:trPr>
        <w:tc>
          <w:tcPr>
            <w:tcW w:w="1710" w:type="dxa"/>
            <w:vMerge w:val="restart"/>
            <w:shd w:val="clear" w:color="auto" w:fill="auto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Dataset</w:t>
            </w:r>
          </w:p>
        </w:tc>
        <w:tc>
          <w:tcPr>
            <w:tcW w:w="3145" w:type="dxa"/>
            <w:gridSpan w:val="4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Number of variables for each type</w:t>
            </w:r>
          </w:p>
        </w:tc>
      </w:tr>
      <w:tr w:rsidR="00661047" w:rsidRPr="008D5289" w:rsidTr="00413F35">
        <w:trPr>
          <w:trHeight w:val="60"/>
          <w:jc w:val="center"/>
        </w:trPr>
        <w:tc>
          <w:tcPr>
            <w:tcW w:w="171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3-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D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</w:t>
            </w: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C</w:t>
            </w:r>
          </w:p>
        </w:tc>
      </w:tr>
      <w:tr w:rsidR="00661047" w:rsidRPr="008D5289" w:rsidTr="00413F35">
        <w:trPr>
          <w:trHeight w:val="70"/>
          <w:jc w:val="center"/>
        </w:trPr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 xml:space="preserve">508 compound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195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61047" w:rsidRPr="008D5289" w:rsidTr="00413F35">
        <w:trPr>
          <w:trHeight w:val="60"/>
          <w:jc w:val="center"/>
        </w:trPr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95 amines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108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158</w:t>
            </w:r>
          </w:p>
        </w:tc>
        <w:tc>
          <w:tcPr>
            <w:tcW w:w="805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spacing w:after="120"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</w:tbl>
    <w:p w:rsidR="00661047" w:rsidRDefault="00661047" w:rsidP="00661047"/>
    <w:p w:rsidR="00661047" w:rsidRPr="00637748" w:rsidRDefault="00661047" w:rsidP="00661047">
      <w:pPr>
        <w:spacing w:before="240" w:after="120"/>
        <w:jc w:val="center"/>
        <w:rPr>
          <w:sz w:val="20"/>
          <w:szCs w:val="20"/>
        </w:rPr>
      </w:pPr>
      <w:r w:rsidRPr="00637748">
        <w:rPr>
          <w:b/>
          <w:sz w:val="20"/>
          <w:szCs w:val="20"/>
        </w:rPr>
        <w:t xml:space="preserve">Table </w:t>
      </w:r>
      <w:r>
        <w:rPr>
          <w:b/>
          <w:sz w:val="20"/>
          <w:szCs w:val="20"/>
        </w:rPr>
        <w:t>3</w:t>
      </w:r>
      <w:r w:rsidRPr="00637748">
        <w:rPr>
          <w:b/>
          <w:sz w:val="20"/>
          <w:szCs w:val="20"/>
        </w:rPr>
        <w:t>.</w:t>
      </w:r>
      <w:r w:rsidRPr="00637748">
        <w:rPr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Comparison of </w:t>
      </w:r>
      <w:r w:rsidRPr="00637748">
        <w:rPr>
          <w:bCs/>
          <w:sz w:val="20"/>
          <w:szCs w:val="20"/>
        </w:rPr>
        <w:t xml:space="preserve">performances </w:t>
      </w:r>
      <w:r>
        <w:rPr>
          <w:bCs/>
          <w:sz w:val="20"/>
          <w:szCs w:val="20"/>
        </w:rPr>
        <w:t xml:space="preserve">of model 1 (RR and ITC+RR) </w:t>
      </w:r>
      <w:r w:rsidRPr="00637748">
        <w:rPr>
          <w:bCs/>
          <w:sz w:val="20"/>
          <w:szCs w:val="20"/>
        </w:rPr>
        <w:t>for diverse and congeneric datasets</w:t>
      </w:r>
    </w:p>
    <w:tbl>
      <w:tblPr>
        <w:tblW w:w="100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1620"/>
        <w:gridCol w:w="1620"/>
        <w:gridCol w:w="1710"/>
        <w:gridCol w:w="1170"/>
        <w:gridCol w:w="1170"/>
      </w:tblGrid>
      <w:tr w:rsidR="00661047" w:rsidRPr="008D5289" w:rsidTr="00413F35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Dataset used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Predictive model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Type of predictor used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No. of predictors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Correct classification %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Sensitivity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Specificity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508 compound diverse dataset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Ridge regression</w:t>
            </w:r>
          </w:p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[</w:t>
            </w:r>
            <w:r>
              <w:rPr>
                <w:rFonts w:ascii="Times New Roman" w:hAnsi="Times New Roman"/>
                <w:sz w:val="20"/>
                <w:szCs w:val="20"/>
              </w:rPr>
              <w:t>33</w:t>
            </w:r>
            <w:r w:rsidRPr="008D5289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53.14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52.34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53.97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298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76.97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83.98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69.84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TS+TC+3D+QC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307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77.17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84.38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69.84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ITC+ RR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66.34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73.83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58.73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TS+TC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298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73.23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77.34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69.05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74.80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77.34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72.22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</w:t>
            </w:r>
            <w:r>
              <w:rPr>
                <w:rFonts w:ascii="Times New Roman" w:hAnsi="Times New Roman"/>
                <w:sz w:val="20"/>
                <w:szCs w:val="20"/>
              </w:rPr>
              <w:t>+QC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307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72.05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76.17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67.86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TS+TC+AP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[27]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2620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78.35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84.38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72.22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95 amines congeneric dataset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Ridge regression</w:t>
            </w:r>
          </w:p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83.16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75.47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88.42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266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84.21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77.36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92.86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269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84.21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77.36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92.86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TS+TC+3D+QC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275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84.21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77.36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92.86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ITC + RR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88.42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92.45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83.33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266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89.47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92.45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85.71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269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88.42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92.45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83.33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TS+TC+3D+QC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275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85.26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88.68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80.95</w:t>
            </w:r>
          </w:p>
        </w:tc>
      </w:tr>
    </w:tbl>
    <w:p w:rsidR="00661047" w:rsidRDefault="00661047" w:rsidP="00661047">
      <w:pPr>
        <w:spacing w:after="120" w:line="220" w:lineRule="exact"/>
        <w:ind w:firstLine="270"/>
        <w:jc w:val="both"/>
        <w:rPr>
          <w:bCs/>
          <w:sz w:val="20"/>
          <w:szCs w:val="20"/>
        </w:rPr>
      </w:pPr>
    </w:p>
    <w:p w:rsidR="00661047" w:rsidRPr="00637748" w:rsidRDefault="00661047" w:rsidP="00661047">
      <w:pPr>
        <w:spacing w:before="240" w:after="120"/>
        <w:jc w:val="center"/>
        <w:rPr>
          <w:sz w:val="20"/>
          <w:szCs w:val="20"/>
        </w:rPr>
      </w:pPr>
      <w:r w:rsidRPr="00637748">
        <w:rPr>
          <w:b/>
          <w:sz w:val="20"/>
          <w:szCs w:val="20"/>
        </w:rPr>
        <w:t xml:space="preserve">Table </w:t>
      </w:r>
      <w:r>
        <w:rPr>
          <w:b/>
          <w:sz w:val="20"/>
          <w:szCs w:val="20"/>
        </w:rPr>
        <w:t>4</w:t>
      </w:r>
      <w:r w:rsidRPr="00637748">
        <w:rPr>
          <w:b/>
          <w:sz w:val="20"/>
          <w:szCs w:val="20"/>
        </w:rPr>
        <w:t>.</w:t>
      </w:r>
      <w:r w:rsidRPr="00637748">
        <w:rPr>
          <w:sz w:val="20"/>
          <w:szCs w:val="20"/>
        </w:rPr>
        <w:t xml:space="preserve"> </w:t>
      </w:r>
      <w:r w:rsidRPr="00637748">
        <w:rPr>
          <w:bCs/>
          <w:sz w:val="20"/>
          <w:szCs w:val="20"/>
        </w:rPr>
        <w:t xml:space="preserve">Comparison of performances </w:t>
      </w:r>
      <w:r>
        <w:rPr>
          <w:bCs/>
          <w:sz w:val="20"/>
          <w:szCs w:val="20"/>
        </w:rPr>
        <w:t xml:space="preserve">of model 2 (Envelope LDA) </w:t>
      </w:r>
      <w:r w:rsidRPr="00637748">
        <w:rPr>
          <w:bCs/>
          <w:sz w:val="20"/>
          <w:szCs w:val="20"/>
        </w:rPr>
        <w:t>diverse and congeneric datasets</w:t>
      </w:r>
    </w:p>
    <w:tbl>
      <w:tblPr>
        <w:tblW w:w="8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798"/>
        <w:gridCol w:w="1442"/>
        <w:gridCol w:w="1710"/>
        <w:gridCol w:w="1170"/>
        <w:gridCol w:w="1170"/>
      </w:tblGrid>
      <w:tr w:rsidR="00661047" w:rsidRPr="008D5289" w:rsidTr="00413F35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Dataset used</w:t>
            </w: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Type of predictor used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No. </w:t>
            </w: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predictors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Correct classification %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Sensitivity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Specificity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508 compound diverse dataset</w:t>
            </w: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103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57.09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65.63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48.41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298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60.24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69.92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46.43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61.02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71.09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50.79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</w:t>
            </w:r>
            <w:r>
              <w:rPr>
                <w:rFonts w:ascii="Times New Roman" w:hAnsi="Times New Roman"/>
                <w:sz w:val="20"/>
                <w:szCs w:val="20"/>
              </w:rPr>
              <w:t>3D+QC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307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64.37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69.14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59.52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D5289">
              <w:rPr>
                <w:rFonts w:ascii="Times New Roman" w:hAnsi="Times New Roman"/>
                <w:b/>
                <w:sz w:val="20"/>
                <w:szCs w:val="20"/>
              </w:rPr>
              <w:t>95 amines congeneric dataset</w:t>
            </w: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108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81.05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92.86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71.70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266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77.36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269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80.00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83.33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77.36</w:t>
            </w:r>
          </w:p>
        </w:tc>
      </w:tr>
      <w:tr w:rsidR="00661047" w:rsidRPr="008D5289" w:rsidTr="00413F35">
        <w:trPr>
          <w:jc w:val="center"/>
        </w:trPr>
        <w:tc>
          <w:tcPr>
            <w:tcW w:w="1188" w:type="dxa"/>
            <w:vMerge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TS+TC+3D+QC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5289">
              <w:rPr>
                <w:rFonts w:ascii="Times New Roman" w:hAnsi="Times New Roman"/>
                <w:sz w:val="20"/>
                <w:szCs w:val="20"/>
              </w:rPr>
              <w:t>275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661047" w:rsidRPr="0061499F" w:rsidRDefault="00661047" w:rsidP="00413F35">
            <w:pPr>
              <w:pStyle w:val="NoSpacing"/>
              <w:jc w:val="both"/>
              <w:rPr>
                <w:rFonts w:ascii="Times New Roman" w:hAnsi="Times New Roman" w:cs="Vrinda"/>
                <w:sz w:val="20"/>
                <w:szCs w:val="25"/>
                <w:cs/>
                <w:lang w:val="en-US" w:bidi="bn-IN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71.58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78.57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61047" w:rsidRPr="008D5289" w:rsidRDefault="00661047" w:rsidP="00413F35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66.04</w:t>
            </w:r>
          </w:p>
        </w:tc>
      </w:tr>
    </w:tbl>
    <w:p w:rsidR="00E5664F" w:rsidRPr="00661047" w:rsidRDefault="00E5664F" w:rsidP="00661047">
      <w:bookmarkStart w:id="1" w:name="_GoBack"/>
      <w:bookmarkEnd w:id="1"/>
    </w:p>
    <w:sectPr w:rsidR="00E5664F" w:rsidRPr="0066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9E"/>
    <w:rsid w:val="000F76CC"/>
    <w:rsid w:val="002D5EBB"/>
    <w:rsid w:val="00336F7B"/>
    <w:rsid w:val="00347CCA"/>
    <w:rsid w:val="00407832"/>
    <w:rsid w:val="00495190"/>
    <w:rsid w:val="0061499F"/>
    <w:rsid w:val="006154ED"/>
    <w:rsid w:val="00626532"/>
    <w:rsid w:val="00661047"/>
    <w:rsid w:val="007B01A4"/>
    <w:rsid w:val="007B52AD"/>
    <w:rsid w:val="008C2A5F"/>
    <w:rsid w:val="009B56D8"/>
    <w:rsid w:val="00A32363"/>
    <w:rsid w:val="00A4129E"/>
    <w:rsid w:val="00B91437"/>
    <w:rsid w:val="00C81581"/>
    <w:rsid w:val="00E04F65"/>
    <w:rsid w:val="00E5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C6E3A-3CC8-4865-B24D-64F2BBE8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129E"/>
    <w:pPr>
      <w:spacing w:after="0" w:line="240" w:lineRule="auto"/>
    </w:pPr>
    <w:rPr>
      <w:rFonts w:ascii="Calibri" w:eastAsia="MS Mincho" w:hAnsi="Calibri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 Majumdar</dc:creator>
  <cp:keywords/>
  <dc:description/>
  <cp:lastModifiedBy>Subho Majumdar</cp:lastModifiedBy>
  <cp:revision>10</cp:revision>
  <dcterms:created xsi:type="dcterms:W3CDTF">2015-02-26T23:03:00Z</dcterms:created>
  <dcterms:modified xsi:type="dcterms:W3CDTF">2015-03-10T01:26:00Z</dcterms:modified>
</cp:coreProperties>
</file>