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7CF7" w14:textId="77777777" w:rsidR="00783FCA" w:rsidRPr="00783FCA" w:rsidRDefault="00783FCA" w:rsidP="00783FC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83FCA">
        <w:rPr>
          <w:rFonts w:ascii="Segoe UI" w:eastAsia="Times New Roman" w:hAnsi="Segoe UI" w:cs="Segoe UI"/>
          <w:b/>
          <w:bCs/>
          <w:color w:val="1F2328"/>
          <w:kern w:val="0"/>
          <w:sz w:val="36"/>
          <w:szCs w:val="36"/>
          <w14:ligatures w14:val="none"/>
        </w:rPr>
        <w:t>Overview</w:t>
      </w:r>
    </w:p>
    <w:p w14:paraId="4323E42D" w14:textId="77777777" w:rsidR="00783FCA" w:rsidRPr="00783FCA" w:rsidRDefault="00783FCA" w:rsidP="00783FCA">
      <w:pPr>
        <w:shd w:val="clear" w:color="auto" w:fill="FFFFFF"/>
        <w:spacing w:after="240"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This project aims to securely manage, streamline, and perform analysis on the structured and semi-structured YouTube videos data based on the video categories and the trending metrics.</w:t>
      </w:r>
    </w:p>
    <w:p w14:paraId="52F56106" w14:textId="77777777" w:rsidR="00783FCA" w:rsidRPr="00783FCA" w:rsidRDefault="00783FCA" w:rsidP="00783FC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83FCA">
        <w:rPr>
          <w:rFonts w:ascii="Segoe UI" w:eastAsia="Times New Roman" w:hAnsi="Segoe UI" w:cs="Segoe UI"/>
          <w:b/>
          <w:bCs/>
          <w:color w:val="1F2328"/>
          <w:kern w:val="0"/>
          <w:sz w:val="36"/>
          <w:szCs w:val="36"/>
          <w14:ligatures w14:val="none"/>
        </w:rPr>
        <w:t>Project Goals</w:t>
      </w:r>
    </w:p>
    <w:p w14:paraId="2A97F261" w14:textId="1ED6A4ED" w:rsidR="00783FCA" w:rsidRPr="00783FCA" w:rsidRDefault="00783FCA" w:rsidP="00783FCA">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Data Ingestion — Build a mechanism to ingest data from different sources.</w:t>
      </w:r>
    </w:p>
    <w:p w14:paraId="223A4CDB" w14:textId="3731FA63" w:rsidR="00783FCA" w:rsidRPr="00783FCA" w:rsidRDefault="00783FCA" w:rsidP="00783FC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ETL System — We are getting data in raw format, transforming this data into the proper format.</w:t>
      </w:r>
    </w:p>
    <w:p w14:paraId="31A32A54" w14:textId="72718B48" w:rsidR="00783FCA" w:rsidRPr="00783FCA" w:rsidRDefault="00783FCA" w:rsidP="00783FC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Data lake — We will be getting data from multiple sources, so we need centralized repo to store them.</w:t>
      </w:r>
    </w:p>
    <w:p w14:paraId="5B9B97E7" w14:textId="76E44772" w:rsidR="00783FCA" w:rsidRPr="00783FCA" w:rsidRDefault="00783FCA" w:rsidP="00783FC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Scalability — As the size of our data increases, we need to make sure our system scales with it.</w:t>
      </w:r>
    </w:p>
    <w:p w14:paraId="7B1F6C61" w14:textId="29944CEE" w:rsidR="00783FCA" w:rsidRPr="00783FCA" w:rsidRDefault="00783FCA" w:rsidP="00783FC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Cloud — We can’t process vast amounts of data on our local computer so we need to use the cloud, in this case, we will use AWS.</w:t>
      </w:r>
    </w:p>
    <w:p w14:paraId="7F8DC1EA" w14:textId="70ECD43E" w:rsidR="00783FCA" w:rsidRPr="00783FCA" w:rsidRDefault="00783FCA" w:rsidP="00783FC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 xml:space="preserve">Reporting — Build a dashboard to get answers to the </w:t>
      </w:r>
      <w:r w:rsidR="006754AB" w:rsidRPr="00783FCA">
        <w:rPr>
          <w:rFonts w:ascii="Segoe UI" w:eastAsia="Times New Roman" w:hAnsi="Segoe UI" w:cs="Segoe UI"/>
          <w:color w:val="1F2328"/>
          <w:kern w:val="0"/>
          <w:sz w:val="24"/>
          <w:szCs w:val="24"/>
          <w14:ligatures w14:val="none"/>
        </w:rPr>
        <w:t>questions</w:t>
      </w:r>
      <w:r w:rsidRPr="00783FCA">
        <w:rPr>
          <w:rFonts w:ascii="Segoe UI" w:eastAsia="Times New Roman" w:hAnsi="Segoe UI" w:cs="Segoe UI"/>
          <w:color w:val="1F2328"/>
          <w:kern w:val="0"/>
          <w:sz w:val="24"/>
          <w:szCs w:val="24"/>
          <w14:ligatures w14:val="none"/>
        </w:rPr>
        <w:t xml:space="preserve"> we asked earlier.</w:t>
      </w:r>
    </w:p>
    <w:p w14:paraId="7C5537CC" w14:textId="24ABD3E5" w:rsidR="00783FCA" w:rsidRPr="00783FCA" w:rsidRDefault="00783FCA" w:rsidP="00783FC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83FCA">
        <w:rPr>
          <w:rFonts w:ascii="Segoe UI" w:eastAsia="Times New Roman" w:hAnsi="Segoe UI" w:cs="Segoe UI"/>
          <w:b/>
          <w:bCs/>
          <w:color w:val="1F2328"/>
          <w:kern w:val="0"/>
          <w:sz w:val="36"/>
          <w:szCs w:val="36"/>
          <w14:ligatures w14:val="none"/>
        </w:rPr>
        <w:t>Services we will be using.</w:t>
      </w:r>
    </w:p>
    <w:p w14:paraId="6C4A8ECF" w14:textId="77777777" w:rsidR="00783FCA" w:rsidRPr="00783FCA" w:rsidRDefault="00783FCA" w:rsidP="00783FCA">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Amazon S3: Amazon S3 is an object storage service that provides manufacturing scalability, data availability, security, and performance.</w:t>
      </w:r>
    </w:p>
    <w:p w14:paraId="0355853A" w14:textId="77777777" w:rsidR="00783FCA" w:rsidRPr="00783FCA" w:rsidRDefault="00783FCA" w:rsidP="00783FC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AWS IAM: This is nothing but identity and access management which enables us to manage access to AWS services and resources securely.</w:t>
      </w:r>
    </w:p>
    <w:p w14:paraId="02E4B673" w14:textId="58518E84" w:rsidR="00783FCA" w:rsidRPr="00783FCA" w:rsidRDefault="00783FCA" w:rsidP="00783FC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783FCA">
        <w:rPr>
          <w:rFonts w:ascii="Segoe UI" w:eastAsia="Times New Roman" w:hAnsi="Segoe UI" w:cs="Segoe UI"/>
          <w:color w:val="1F2328"/>
          <w:kern w:val="0"/>
          <w:sz w:val="24"/>
          <w:szCs w:val="24"/>
          <w14:ligatures w14:val="none"/>
        </w:rPr>
        <w:t>QuickSight</w:t>
      </w:r>
      <w:proofErr w:type="spellEnd"/>
      <w:r w:rsidRPr="00783FCA">
        <w:rPr>
          <w:rFonts w:ascii="Segoe UI" w:eastAsia="Times New Roman" w:hAnsi="Segoe UI" w:cs="Segoe UI"/>
          <w:color w:val="1F2328"/>
          <w:kern w:val="0"/>
          <w:sz w:val="24"/>
          <w:szCs w:val="24"/>
          <w14:ligatures w14:val="none"/>
        </w:rPr>
        <w:t xml:space="preserve">: Amazon </w:t>
      </w:r>
      <w:proofErr w:type="spellStart"/>
      <w:r w:rsidRPr="00783FCA">
        <w:rPr>
          <w:rFonts w:ascii="Segoe UI" w:eastAsia="Times New Roman" w:hAnsi="Segoe UI" w:cs="Segoe UI"/>
          <w:color w:val="1F2328"/>
          <w:kern w:val="0"/>
          <w:sz w:val="24"/>
          <w:szCs w:val="24"/>
          <w14:ligatures w14:val="none"/>
        </w:rPr>
        <w:t>QuickSight</w:t>
      </w:r>
      <w:proofErr w:type="spellEnd"/>
      <w:r w:rsidRPr="00783FCA">
        <w:rPr>
          <w:rFonts w:ascii="Segoe UI" w:eastAsia="Times New Roman" w:hAnsi="Segoe UI" w:cs="Segoe UI"/>
          <w:color w:val="1F2328"/>
          <w:kern w:val="0"/>
          <w:sz w:val="24"/>
          <w:szCs w:val="24"/>
          <w14:ligatures w14:val="none"/>
        </w:rPr>
        <w:t xml:space="preserve"> is a scalable, serverless, embeddable, machine learning-powered business intelligence (BI) service built for the cloud.</w:t>
      </w:r>
    </w:p>
    <w:p w14:paraId="1B380BFB" w14:textId="77777777" w:rsidR="00783FCA" w:rsidRPr="00783FCA" w:rsidRDefault="00783FCA" w:rsidP="00783FC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AWS Glue: A serverless data integration service that makes it easy to discover, prepare, and combine data for analytics, machine learning, and application development.</w:t>
      </w:r>
    </w:p>
    <w:p w14:paraId="50306A7C" w14:textId="77777777" w:rsidR="00783FCA" w:rsidRPr="00783FCA" w:rsidRDefault="00783FCA" w:rsidP="00783FC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AWS Lambda: Lambda is a computing service that allows programmers to run code without creating or managing servers.</w:t>
      </w:r>
    </w:p>
    <w:p w14:paraId="6C7200C5" w14:textId="77777777" w:rsidR="00783FCA" w:rsidRPr="00783FCA" w:rsidRDefault="00783FCA" w:rsidP="00783FC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83FCA">
        <w:rPr>
          <w:rFonts w:ascii="Segoe UI" w:eastAsia="Times New Roman" w:hAnsi="Segoe UI" w:cs="Segoe UI"/>
          <w:color w:val="1F2328"/>
          <w:kern w:val="0"/>
          <w:sz w:val="24"/>
          <w:szCs w:val="24"/>
          <w14:ligatures w14:val="none"/>
        </w:rPr>
        <w:t>AWS Athena: Athena is an interactive query service for S3 in which there is no need to load data it stays in S3.</w:t>
      </w:r>
    </w:p>
    <w:p w14:paraId="5A08717D" w14:textId="77777777" w:rsidR="003D3C8B" w:rsidRDefault="00783FCA" w:rsidP="003D3C8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83FCA">
        <w:rPr>
          <w:rFonts w:ascii="Segoe UI" w:eastAsia="Times New Roman" w:hAnsi="Segoe UI" w:cs="Segoe UI"/>
          <w:b/>
          <w:bCs/>
          <w:color w:val="1F2328"/>
          <w:kern w:val="0"/>
          <w:sz w:val="36"/>
          <w:szCs w:val="36"/>
          <w14:ligatures w14:val="none"/>
        </w:rPr>
        <w:lastRenderedPageBreak/>
        <w:t>Dataset Used</w:t>
      </w:r>
    </w:p>
    <w:p w14:paraId="2C5AEDAD" w14:textId="6CB09CCA" w:rsidR="003D3C8B" w:rsidRPr="003D3C8B" w:rsidRDefault="00783FCA" w:rsidP="003D3C8B">
      <w:pPr>
        <w:shd w:val="clear" w:color="auto" w:fill="FFFFFF"/>
        <w:spacing w:before="360" w:after="240" w:line="240" w:lineRule="auto"/>
        <w:outlineLvl w:val="1"/>
        <w:rPr>
          <w:rFonts w:ascii="Segoe UI" w:eastAsia="Times New Roman" w:hAnsi="Segoe UI" w:cs="Segoe UI"/>
          <w:color w:val="0000FF"/>
          <w:kern w:val="0"/>
          <w:sz w:val="24"/>
          <w:szCs w:val="24"/>
          <w:u w:val="single"/>
          <w14:ligatures w14:val="none"/>
        </w:rPr>
      </w:pPr>
      <w:r w:rsidRPr="00783FCA">
        <w:rPr>
          <w:rFonts w:ascii="Segoe UI" w:eastAsia="Times New Roman" w:hAnsi="Segoe UI" w:cs="Segoe UI"/>
          <w:color w:val="1F2328"/>
          <w:kern w:val="0"/>
          <w:sz w:val="24"/>
          <w:szCs w:val="24"/>
          <w14:ligatures w14:val="none"/>
        </w:rPr>
        <w:t xml:space="preserve">This Kaggle dataset contains statistics (CSV files) on daily popular YouTube videos over the course of many months. There are up to 200 trending videos published every day for many locations. The data for each region is in its own file. The video title, channel title, publication time, tags, views, likes, and dislikes, description, and comment count are among the items included in the data. A </w:t>
      </w:r>
      <w:proofErr w:type="spellStart"/>
      <w:r w:rsidRPr="00783FCA">
        <w:rPr>
          <w:rFonts w:ascii="Segoe UI" w:eastAsia="Times New Roman" w:hAnsi="Segoe UI" w:cs="Segoe UI"/>
          <w:color w:val="1F2328"/>
          <w:kern w:val="0"/>
          <w:sz w:val="24"/>
          <w:szCs w:val="24"/>
          <w14:ligatures w14:val="none"/>
        </w:rPr>
        <w:t>category_id</w:t>
      </w:r>
      <w:proofErr w:type="spellEnd"/>
      <w:r w:rsidRPr="00783FCA">
        <w:rPr>
          <w:rFonts w:ascii="Segoe UI" w:eastAsia="Times New Roman" w:hAnsi="Segoe UI" w:cs="Segoe UI"/>
          <w:color w:val="1F2328"/>
          <w:kern w:val="0"/>
          <w:sz w:val="24"/>
          <w:szCs w:val="24"/>
          <w14:ligatures w14:val="none"/>
        </w:rPr>
        <w:t xml:space="preserve"> field, which differs by area, is also included in the JSON file linked to </w:t>
      </w:r>
      <w:hyperlink r:id="rId5" w:history="1">
        <w:r w:rsidR="003D3C8B" w:rsidRPr="004B2CD2">
          <w:rPr>
            <w:rStyle w:val="Hyperlink"/>
            <w:rFonts w:ascii="Segoe UI" w:eastAsia="Times New Roman" w:hAnsi="Segoe UI" w:cs="Segoe UI"/>
            <w:kern w:val="0"/>
            <w:sz w:val="24"/>
            <w:szCs w:val="24"/>
            <w14:ligatures w14:val="none"/>
          </w:rPr>
          <w:t>https://www.kaggle.com/datasets/datasnaek/youtube-new</w:t>
        </w:r>
      </w:hyperlink>
      <w:r w:rsidR="003D3C8B" w:rsidRPr="00783FCA">
        <w:rPr>
          <w:rFonts w:ascii="Segoe UI" w:eastAsia="Times New Roman" w:hAnsi="Segoe UI" w:cs="Segoe UI"/>
          <w:color w:val="0000FF"/>
          <w:kern w:val="0"/>
          <w:sz w:val="24"/>
          <w:szCs w:val="24"/>
          <w:u w:val="single"/>
          <w14:ligatures w14:val="none"/>
        </w:rPr>
        <w:t>.</w:t>
      </w:r>
    </w:p>
    <w:p w14:paraId="0F20FC1D" w14:textId="77777777" w:rsidR="003D3C8B" w:rsidRDefault="003D3C8B" w:rsidP="003D3C8B"/>
    <w:p w14:paraId="0086008F" w14:textId="00DE0C8F" w:rsidR="003D3C8B" w:rsidRDefault="003D3C8B" w:rsidP="003D3C8B">
      <w:pPr>
        <w:rPr>
          <w:rFonts w:ascii="Segoe UI" w:hAnsi="Segoe UI" w:cs="Segoe UI"/>
          <w:b/>
          <w:bCs/>
          <w:sz w:val="36"/>
          <w:szCs w:val="36"/>
        </w:rPr>
      </w:pPr>
      <w:r w:rsidRPr="003D3C8B">
        <w:rPr>
          <w:rFonts w:ascii="Segoe UI" w:hAnsi="Segoe UI" w:cs="Segoe UI"/>
          <w:b/>
          <w:bCs/>
          <w:sz w:val="36"/>
          <w:szCs w:val="36"/>
        </w:rPr>
        <w:t>Analysis</w:t>
      </w:r>
      <w:r>
        <w:rPr>
          <w:rFonts w:ascii="Segoe UI" w:hAnsi="Segoe UI" w:cs="Segoe UI"/>
          <w:b/>
          <w:bCs/>
          <w:sz w:val="36"/>
          <w:szCs w:val="36"/>
        </w:rPr>
        <w:t>:</w:t>
      </w:r>
    </w:p>
    <w:p w14:paraId="2157A2CF" w14:textId="3A0D961F" w:rsidR="003D3C8B" w:rsidRPr="003D3C8B" w:rsidRDefault="003D3C8B" w:rsidP="003D3C8B">
      <w:pPr>
        <w:rPr>
          <w:rFonts w:ascii="Segoe UI" w:hAnsi="Segoe UI" w:cs="Segoe UI"/>
          <w:color w:val="374151"/>
          <w:shd w:val="clear" w:color="auto" w:fill="FFFFFF"/>
        </w:rPr>
      </w:pPr>
      <w:r>
        <w:br/>
      </w:r>
      <w:r>
        <w:rPr>
          <w:rFonts w:ascii="Segoe UI" w:hAnsi="Segoe UI" w:cs="Segoe UI"/>
          <w:color w:val="374151"/>
          <w:shd w:val="clear" w:color="auto" w:fill="FFFFFF"/>
        </w:rPr>
        <w:t xml:space="preserve">After retrieving data from AWS, we conduct our analysis using </w:t>
      </w:r>
      <w:proofErr w:type="spellStart"/>
      <w:r>
        <w:rPr>
          <w:rFonts w:ascii="Segoe UI" w:hAnsi="Segoe UI" w:cs="Segoe UI"/>
          <w:color w:val="374151"/>
          <w:shd w:val="clear" w:color="auto" w:fill="FFFFFF"/>
        </w:rPr>
        <w:t>QuickSight</w:t>
      </w:r>
      <w:proofErr w:type="spellEnd"/>
      <w:r>
        <w:rPr>
          <w:rFonts w:ascii="Segoe UI" w:hAnsi="Segoe UI" w:cs="Segoe UI"/>
          <w:color w:val="374151"/>
          <w:shd w:val="clear" w:color="auto" w:fill="FFFFFF"/>
        </w:rPr>
        <w:t>. Here are some of the analyses we perform:</w:t>
      </w:r>
    </w:p>
    <w:p w14:paraId="7F74ACD6" w14:textId="77777777" w:rsidR="003D3C8B" w:rsidRPr="005B3C09" w:rsidRDefault="003D3C8B" w:rsidP="003D3C8B">
      <w:r>
        <w:rPr>
          <w:noProof/>
        </w:rPr>
        <w:drawing>
          <wp:inline distT="0" distB="0" distL="0" distR="0" wp14:anchorId="359BA6B5" wp14:editId="2F573456">
            <wp:extent cx="5981700" cy="3512331"/>
            <wp:effectExtent l="0" t="0" r="0" b="0"/>
            <wp:docPr id="888413258"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3258" name="Picture 1" descr="A graph with blue bars&#10;&#10;Description automatically generated with medium confidence"/>
                    <pic:cNvPicPr/>
                  </pic:nvPicPr>
                  <pic:blipFill>
                    <a:blip r:embed="rId6"/>
                    <a:stretch>
                      <a:fillRect/>
                    </a:stretch>
                  </pic:blipFill>
                  <pic:spPr>
                    <a:xfrm>
                      <a:off x="0" y="0"/>
                      <a:ext cx="6002609" cy="3524609"/>
                    </a:xfrm>
                    <a:prstGeom prst="rect">
                      <a:avLst/>
                    </a:prstGeom>
                  </pic:spPr>
                </pic:pic>
              </a:graphicData>
            </a:graphic>
          </wp:inline>
        </w:drawing>
      </w:r>
    </w:p>
    <w:p w14:paraId="108076AE" w14:textId="77777777" w:rsidR="003D3C8B" w:rsidRDefault="003D3C8B" w:rsidP="003D3C8B">
      <w:pPr>
        <w:rPr>
          <w:b/>
          <w:bCs/>
          <w:sz w:val="24"/>
          <w:szCs w:val="24"/>
        </w:rPr>
      </w:pPr>
    </w:p>
    <w:p w14:paraId="10735BEA" w14:textId="77777777" w:rsidR="003D3C8B" w:rsidRDefault="003D3C8B" w:rsidP="003D3C8B">
      <w:pPr>
        <w:rPr>
          <w:b/>
          <w:bCs/>
          <w:sz w:val="24"/>
          <w:szCs w:val="24"/>
        </w:rPr>
      </w:pPr>
    </w:p>
    <w:p w14:paraId="0BEE7240" w14:textId="77777777" w:rsidR="003D3C8B" w:rsidRDefault="003D3C8B" w:rsidP="003D3C8B">
      <w:pPr>
        <w:rPr>
          <w:b/>
          <w:bCs/>
          <w:sz w:val="24"/>
          <w:szCs w:val="24"/>
        </w:rPr>
      </w:pPr>
    </w:p>
    <w:p w14:paraId="3A1798CF" w14:textId="3499D0DD" w:rsidR="003D3C8B" w:rsidRPr="003D3C8B" w:rsidRDefault="003D3C8B" w:rsidP="003D3C8B">
      <w:pPr>
        <w:rPr>
          <w:rFonts w:ascii="Segoe UI" w:hAnsi="Segoe UI" w:cs="Segoe UI"/>
          <w:b/>
          <w:bCs/>
          <w:sz w:val="24"/>
          <w:szCs w:val="24"/>
        </w:rPr>
      </w:pPr>
      <w:r w:rsidRPr="003D3C8B">
        <w:rPr>
          <w:rFonts w:ascii="Segoe UI" w:hAnsi="Segoe UI" w:cs="Segoe UI"/>
          <w:b/>
          <w:bCs/>
          <w:sz w:val="24"/>
          <w:szCs w:val="24"/>
        </w:rPr>
        <w:lastRenderedPageBreak/>
        <w:t xml:space="preserve">Bar Chart - Count of Likes by </w:t>
      </w:r>
      <w:proofErr w:type="spellStart"/>
      <w:r w:rsidRPr="003D3C8B">
        <w:rPr>
          <w:rFonts w:ascii="Segoe UI" w:hAnsi="Segoe UI" w:cs="Segoe UI"/>
          <w:b/>
          <w:bCs/>
          <w:sz w:val="24"/>
          <w:szCs w:val="24"/>
        </w:rPr>
        <w:t>Snippet_title</w:t>
      </w:r>
      <w:proofErr w:type="spellEnd"/>
      <w:r w:rsidRPr="003D3C8B">
        <w:rPr>
          <w:rFonts w:ascii="Segoe UI" w:hAnsi="Segoe UI" w:cs="Segoe UI"/>
          <w:b/>
          <w:bCs/>
          <w:sz w:val="24"/>
          <w:szCs w:val="24"/>
          <w:bdr w:val="single" w:sz="2" w:space="0" w:color="D9D9E3" w:frame="1"/>
        </w:rPr>
        <w:t>:</w:t>
      </w:r>
    </w:p>
    <w:p w14:paraId="364E1BD6" w14:textId="77777777" w:rsidR="003D3C8B" w:rsidRPr="003D3C8B" w:rsidRDefault="003D3C8B" w:rsidP="003D3C8B">
      <w:pPr>
        <w:pStyle w:val="ListParagraph"/>
        <w:numPr>
          <w:ilvl w:val="0"/>
          <w:numId w:val="3"/>
        </w:numPr>
        <w:rPr>
          <w:rFonts w:ascii="Segoe UI" w:hAnsi="Segoe UI" w:cs="Segoe UI"/>
          <w:sz w:val="24"/>
          <w:szCs w:val="24"/>
        </w:rPr>
      </w:pPr>
      <w:r w:rsidRPr="003D3C8B">
        <w:rPr>
          <w:rFonts w:ascii="Segoe UI" w:hAnsi="Segoe UI" w:cs="Segoe UI"/>
          <w:sz w:val="24"/>
          <w:szCs w:val="24"/>
        </w:rPr>
        <w:t>This horizontal bar chart displays the count of likes categorized by different snippet titles, which seem to represent various content categories such as "People &amp; Blogs", "Entertainment", "Music", and so on.</w:t>
      </w:r>
    </w:p>
    <w:p w14:paraId="6D8EA406" w14:textId="77777777" w:rsidR="003D3C8B" w:rsidRPr="003D3C8B" w:rsidRDefault="003D3C8B" w:rsidP="003D3C8B">
      <w:pPr>
        <w:pStyle w:val="ListParagraph"/>
        <w:numPr>
          <w:ilvl w:val="0"/>
          <w:numId w:val="3"/>
        </w:numPr>
        <w:rPr>
          <w:rFonts w:ascii="Segoe UI" w:hAnsi="Segoe UI" w:cs="Segoe UI"/>
          <w:sz w:val="24"/>
          <w:szCs w:val="24"/>
        </w:rPr>
      </w:pPr>
      <w:r w:rsidRPr="003D3C8B">
        <w:rPr>
          <w:rFonts w:ascii="Segoe UI" w:hAnsi="Segoe UI" w:cs="Segoe UI"/>
          <w:sz w:val="24"/>
          <w:szCs w:val="24"/>
        </w:rPr>
        <w:t>The longest bar represents the "People &amp; Blogs" category, suggesting it has the highest count of likes, significantly more than the other categories.</w:t>
      </w:r>
    </w:p>
    <w:p w14:paraId="14377EBB" w14:textId="77777777" w:rsidR="003D3C8B" w:rsidRPr="003D3C8B" w:rsidRDefault="003D3C8B" w:rsidP="003D3C8B">
      <w:pPr>
        <w:pStyle w:val="ListParagraph"/>
        <w:numPr>
          <w:ilvl w:val="0"/>
          <w:numId w:val="3"/>
        </w:numPr>
        <w:rPr>
          <w:rFonts w:ascii="Segoe UI" w:hAnsi="Segoe UI" w:cs="Segoe UI"/>
          <w:sz w:val="24"/>
          <w:szCs w:val="24"/>
        </w:rPr>
      </w:pPr>
      <w:r w:rsidRPr="003D3C8B">
        <w:rPr>
          <w:rFonts w:ascii="Segoe UI" w:hAnsi="Segoe UI" w:cs="Segoe UI"/>
          <w:sz w:val="24"/>
          <w:szCs w:val="24"/>
        </w:rPr>
        <w:t>Each bar's length is proportional to the count of likes, with a scale ranging from 0 to a value above 15K likes.</w:t>
      </w:r>
    </w:p>
    <w:p w14:paraId="30058BD9" w14:textId="77777777" w:rsidR="003D3C8B" w:rsidRPr="003D3C8B" w:rsidRDefault="003D3C8B" w:rsidP="003D3C8B">
      <w:pPr>
        <w:pStyle w:val="ListParagraph"/>
        <w:numPr>
          <w:ilvl w:val="0"/>
          <w:numId w:val="3"/>
        </w:numPr>
        <w:rPr>
          <w:rFonts w:ascii="Segoe UI" w:hAnsi="Segoe UI" w:cs="Segoe UI"/>
          <w:sz w:val="24"/>
          <w:szCs w:val="24"/>
        </w:rPr>
      </w:pPr>
      <w:r w:rsidRPr="003D3C8B">
        <w:rPr>
          <w:rFonts w:ascii="Segoe UI" w:hAnsi="Segoe UI" w:cs="Segoe UI"/>
          <w:sz w:val="24"/>
          <w:szCs w:val="24"/>
        </w:rPr>
        <w:t>The chart is a clear visual representation of the popularity of content categories based on the number of likes they have received.</w:t>
      </w:r>
    </w:p>
    <w:p w14:paraId="5FD2DB59" w14:textId="77777777" w:rsidR="003D3C8B" w:rsidRDefault="003D3C8B" w:rsidP="003D3C8B"/>
    <w:p w14:paraId="3735C52B" w14:textId="77777777" w:rsidR="003D3C8B" w:rsidRDefault="003D3C8B" w:rsidP="003D3C8B"/>
    <w:p w14:paraId="24D9C250" w14:textId="77777777" w:rsidR="003D3C8B" w:rsidRDefault="003D3C8B" w:rsidP="003D3C8B"/>
    <w:p w14:paraId="510039AC" w14:textId="77777777" w:rsidR="003D3C8B" w:rsidRDefault="003D3C8B" w:rsidP="003D3C8B">
      <w:r>
        <w:rPr>
          <w:noProof/>
        </w:rPr>
        <w:drawing>
          <wp:inline distT="0" distB="0" distL="0" distR="0" wp14:anchorId="3F7FA521" wp14:editId="1EEEAD52">
            <wp:extent cx="5943600" cy="3477260"/>
            <wp:effectExtent l="0" t="0" r="0" b="0"/>
            <wp:docPr id="858785308"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5308" name="Picture 1" descr="A pie chart with different colored circles&#10;&#10;Description automatically generated"/>
                    <pic:cNvPicPr/>
                  </pic:nvPicPr>
                  <pic:blipFill>
                    <a:blip r:embed="rId7"/>
                    <a:stretch>
                      <a:fillRect/>
                    </a:stretch>
                  </pic:blipFill>
                  <pic:spPr>
                    <a:xfrm>
                      <a:off x="0" y="0"/>
                      <a:ext cx="5943600" cy="3477260"/>
                    </a:xfrm>
                    <a:prstGeom prst="rect">
                      <a:avLst/>
                    </a:prstGeom>
                  </pic:spPr>
                </pic:pic>
              </a:graphicData>
            </a:graphic>
          </wp:inline>
        </w:drawing>
      </w:r>
    </w:p>
    <w:p w14:paraId="67F7DA7C" w14:textId="77777777" w:rsidR="003D3C8B" w:rsidRDefault="003D3C8B" w:rsidP="003D3C8B">
      <w:pPr>
        <w:pStyle w:val="NoSpacing"/>
        <w:rPr>
          <w:rFonts w:ascii="Segoe UI" w:hAnsi="Segoe UI" w:cs="Segoe UI"/>
          <w:b/>
          <w:bCs/>
          <w:sz w:val="24"/>
          <w:szCs w:val="24"/>
        </w:rPr>
      </w:pPr>
    </w:p>
    <w:p w14:paraId="6864A17A" w14:textId="77777777" w:rsidR="003D3C8B" w:rsidRDefault="003D3C8B" w:rsidP="003D3C8B">
      <w:pPr>
        <w:pStyle w:val="NoSpacing"/>
        <w:rPr>
          <w:rFonts w:ascii="Segoe UI" w:hAnsi="Segoe UI" w:cs="Segoe UI"/>
          <w:b/>
          <w:bCs/>
          <w:sz w:val="24"/>
          <w:szCs w:val="24"/>
        </w:rPr>
      </w:pPr>
    </w:p>
    <w:p w14:paraId="7A60FF1C" w14:textId="77777777" w:rsidR="003D3C8B" w:rsidRDefault="003D3C8B" w:rsidP="003D3C8B">
      <w:pPr>
        <w:pStyle w:val="NoSpacing"/>
        <w:rPr>
          <w:rFonts w:ascii="Segoe UI" w:hAnsi="Segoe UI" w:cs="Segoe UI"/>
          <w:b/>
          <w:bCs/>
          <w:sz w:val="24"/>
          <w:szCs w:val="24"/>
        </w:rPr>
      </w:pPr>
    </w:p>
    <w:p w14:paraId="6DF5BADD" w14:textId="77777777" w:rsidR="003D3C8B" w:rsidRDefault="003D3C8B" w:rsidP="003D3C8B">
      <w:pPr>
        <w:pStyle w:val="NoSpacing"/>
        <w:rPr>
          <w:rFonts w:ascii="Segoe UI" w:hAnsi="Segoe UI" w:cs="Segoe UI"/>
          <w:b/>
          <w:bCs/>
          <w:sz w:val="24"/>
          <w:szCs w:val="24"/>
        </w:rPr>
      </w:pPr>
    </w:p>
    <w:p w14:paraId="5A3675EA" w14:textId="77777777" w:rsidR="003D3C8B" w:rsidRDefault="003D3C8B" w:rsidP="003D3C8B">
      <w:pPr>
        <w:pStyle w:val="NoSpacing"/>
        <w:rPr>
          <w:rFonts w:ascii="Segoe UI" w:hAnsi="Segoe UI" w:cs="Segoe UI"/>
          <w:b/>
          <w:bCs/>
          <w:sz w:val="24"/>
          <w:szCs w:val="24"/>
        </w:rPr>
      </w:pPr>
    </w:p>
    <w:p w14:paraId="10B167AF" w14:textId="070EB4B0" w:rsidR="003D3C8B" w:rsidRPr="003D3C8B" w:rsidRDefault="003D3C8B" w:rsidP="003D3C8B">
      <w:pPr>
        <w:pStyle w:val="NoSpacing"/>
        <w:rPr>
          <w:rFonts w:ascii="Segoe UI" w:hAnsi="Segoe UI" w:cs="Segoe UI"/>
          <w:sz w:val="24"/>
          <w:szCs w:val="24"/>
        </w:rPr>
      </w:pPr>
      <w:r w:rsidRPr="003D3C8B">
        <w:rPr>
          <w:rFonts w:ascii="Segoe UI" w:hAnsi="Segoe UI" w:cs="Segoe UI"/>
          <w:b/>
          <w:bCs/>
          <w:sz w:val="24"/>
          <w:szCs w:val="24"/>
        </w:rPr>
        <w:lastRenderedPageBreak/>
        <w:t xml:space="preserve">Pie Chart - Sum of Views by </w:t>
      </w:r>
      <w:proofErr w:type="spellStart"/>
      <w:r w:rsidRPr="003D3C8B">
        <w:rPr>
          <w:rFonts w:ascii="Segoe UI" w:hAnsi="Segoe UI" w:cs="Segoe UI"/>
          <w:b/>
          <w:bCs/>
          <w:sz w:val="24"/>
          <w:szCs w:val="24"/>
        </w:rPr>
        <w:t>Snippet_title</w:t>
      </w:r>
      <w:proofErr w:type="spellEnd"/>
      <w:r w:rsidRPr="003D3C8B">
        <w:rPr>
          <w:rFonts w:ascii="Segoe UI" w:hAnsi="Segoe UI" w:cs="Segoe UI"/>
          <w:sz w:val="24"/>
          <w:szCs w:val="24"/>
          <w:bdr w:val="single" w:sz="2" w:space="0" w:color="D9D9E3" w:frame="1"/>
        </w:rPr>
        <w:t>:</w:t>
      </w:r>
    </w:p>
    <w:p w14:paraId="00E36325" w14:textId="77777777" w:rsidR="003D3C8B" w:rsidRPr="003D3C8B" w:rsidRDefault="003D3C8B" w:rsidP="003D3C8B">
      <w:pPr>
        <w:pStyle w:val="ListParagraph"/>
        <w:numPr>
          <w:ilvl w:val="0"/>
          <w:numId w:val="4"/>
        </w:numPr>
        <w:rPr>
          <w:rFonts w:ascii="Segoe UI" w:hAnsi="Segoe UI" w:cs="Segoe UI"/>
          <w:sz w:val="24"/>
          <w:szCs w:val="24"/>
        </w:rPr>
      </w:pPr>
      <w:r w:rsidRPr="003D3C8B">
        <w:rPr>
          <w:rFonts w:ascii="Segoe UI" w:hAnsi="Segoe UI" w:cs="Segoe UI"/>
          <w:sz w:val="24"/>
          <w:szCs w:val="24"/>
        </w:rPr>
        <w:t>This pie chart illustrates the sum of views divided by different content categories, labeled with the same snippet titles as the bar chart.</w:t>
      </w:r>
    </w:p>
    <w:p w14:paraId="2E5F2941" w14:textId="77777777" w:rsidR="003D3C8B" w:rsidRPr="003D3C8B" w:rsidRDefault="003D3C8B" w:rsidP="003D3C8B">
      <w:pPr>
        <w:pStyle w:val="ListParagraph"/>
        <w:numPr>
          <w:ilvl w:val="0"/>
          <w:numId w:val="4"/>
        </w:numPr>
        <w:rPr>
          <w:rFonts w:ascii="Segoe UI" w:hAnsi="Segoe UI" w:cs="Segoe UI"/>
          <w:sz w:val="24"/>
          <w:szCs w:val="24"/>
        </w:rPr>
      </w:pPr>
      <w:r w:rsidRPr="003D3C8B">
        <w:rPr>
          <w:rFonts w:ascii="Segoe UI" w:hAnsi="Segoe UI" w:cs="Segoe UI"/>
          <w:sz w:val="24"/>
          <w:szCs w:val="24"/>
        </w:rPr>
        <w:t>The "Entertainment" category dominates the chart, indicating it has the highest number of views compared to other categories, followed by "Music" and "People &amp; Blogs".</w:t>
      </w:r>
    </w:p>
    <w:p w14:paraId="13BE7FE7" w14:textId="77777777" w:rsidR="003D3C8B" w:rsidRPr="003D3C8B" w:rsidRDefault="003D3C8B" w:rsidP="003D3C8B">
      <w:pPr>
        <w:pStyle w:val="ListParagraph"/>
        <w:numPr>
          <w:ilvl w:val="0"/>
          <w:numId w:val="4"/>
        </w:numPr>
        <w:rPr>
          <w:rFonts w:ascii="Segoe UI" w:hAnsi="Segoe UI" w:cs="Segoe UI"/>
          <w:sz w:val="24"/>
          <w:szCs w:val="24"/>
        </w:rPr>
      </w:pPr>
      <w:r w:rsidRPr="003D3C8B">
        <w:rPr>
          <w:rFonts w:ascii="Segoe UI" w:hAnsi="Segoe UI" w:cs="Segoe UI"/>
          <w:sz w:val="24"/>
          <w:szCs w:val="24"/>
        </w:rPr>
        <w:t>Each segment's size represents the proportion of total views that category has received.</w:t>
      </w:r>
    </w:p>
    <w:p w14:paraId="0E3D855E" w14:textId="77777777" w:rsidR="003D3C8B" w:rsidRPr="003D3C8B" w:rsidRDefault="003D3C8B" w:rsidP="003D3C8B">
      <w:pPr>
        <w:pStyle w:val="ListParagraph"/>
        <w:numPr>
          <w:ilvl w:val="0"/>
          <w:numId w:val="4"/>
        </w:numPr>
        <w:rPr>
          <w:rFonts w:ascii="Segoe UI" w:hAnsi="Segoe UI" w:cs="Segoe UI"/>
          <w:sz w:val="24"/>
          <w:szCs w:val="24"/>
        </w:rPr>
      </w:pPr>
      <w:r w:rsidRPr="003D3C8B">
        <w:rPr>
          <w:rFonts w:ascii="Segoe UI" w:hAnsi="Segoe UI" w:cs="Segoe UI"/>
          <w:sz w:val="24"/>
          <w:szCs w:val="24"/>
        </w:rPr>
        <w:t>The chart provides a visual comparison of viewership across different content categories, highlighting which types of content are the most viewed.</w:t>
      </w:r>
    </w:p>
    <w:p w14:paraId="69322B12" w14:textId="77777777" w:rsidR="003D3C8B" w:rsidRDefault="003D3C8B" w:rsidP="003D3C8B"/>
    <w:p w14:paraId="44AB3169" w14:textId="77777777" w:rsidR="003D3C8B" w:rsidRDefault="003D3C8B" w:rsidP="003D3C8B"/>
    <w:p w14:paraId="76935F75" w14:textId="77777777" w:rsidR="003D3C8B" w:rsidRDefault="003D3C8B" w:rsidP="003D3C8B"/>
    <w:p w14:paraId="0EC2154D" w14:textId="77777777" w:rsidR="003D3C8B" w:rsidRDefault="003D3C8B" w:rsidP="003D3C8B">
      <w:r>
        <w:rPr>
          <w:noProof/>
        </w:rPr>
        <w:drawing>
          <wp:inline distT="0" distB="0" distL="0" distR="0" wp14:anchorId="457BDD75" wp14:editId="3BEBB3F6">
            <wp:extent cx="5943600" cy="3463290"/>
            <wp:effectExtent l="0" t="0" r="0" b="0"/>
            <wp:docPr id="2000993513" name="Picture 1" descr="A pie chart with numbers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93513" name="Picture 1" descr="A pie chart with numbers and a graph&#10;&#10;Description automatically generated with medium confidence"/>
                    <pic:cNvPicPr/>
                  </pic:nvPicPr>
                  <pic:blipFill>
                    <a:blip r:embed="rId8"/>
                    <a:stretch>
                      <a:fillRect/>
                    </a:stretch>
                  </pic:blipFill>
                  <pic:spPr>
                    <a:xfrm>
                      <a:off x="0" y="0"/>
                      <a:ext cx="5943600" cy="3463290"/>
                    </a:xfrm>
                    <a:prstGeom prst="rect">
                      <a:avLst/>
                    </a:prstGeom>
                  </pic:spPr>
                </pic:pic>
              </a:graphicData>
            </a:graphic>
          </wp:inline>
        </w:drawing>
      </w:r>
    </w:p>
    <w:p w14:paraId="46B7DFF2" w14:textId="77777777" w:rsidR="003D3C8B" w:rsidRDefault="003D3C8B" w:rsidP="003D3C8B"/>
    <w:p w14:paraId="1950E59A" w14:textId="77777777" w:rsidR="003D3C8B" w:rsidRDefault="003D3C8B" w:rsidP="003D3C8B"/>
    <w:p w14:paraId="3E2F16E5" w14:textId="77777777" w:rsidR="003D3C8B" w:rsidRDefault="003D3C8B" w:rsidP="003D3C8B"/>
    <w:p w14:paraId="7A44DB09" w14:textId="77777777" w:rsidR="003D3C8B" w:rsidRDefault="003D3C8B" w:rsidP="003D3C8B"/>
    <w:p w14:paraId="485BFD88" w14:textId="77777777" w:rsidR="003D3C8B" w:rsidRDefault="003D3C8B" w:rsidP="003D3C8B"/>
    <w:p w14:paraId="171730DE" w14:textId="77777777" w:rsidR="003D3C8B" w:rsidRPr="003D3C8B" w:rsidRDefault="003D3C8B" w:rsidP="003D3C8B">
      <w:pPr>
        <w:pStyle w:val="NoSpacing"/>
        <w:rPr>
          <w:rFonts w:ascii="Segoe UI" w:hAnsi="Segoe UI" w:cs="Segoe UI"/>
          <w:sz w:val="24"/>
          <w:szCs w:val="24"/>
        </w:rPr>
      </w:pPr>
      <w:r w:rsidRPr="003D3C8B">
        <w:rPr>
          <w:rFonts w:ascii="Segoe UI" w:hAnsi="Segoe UI" w:cs="Segoe UI"/>
          <w:b/>
          <w:bCs/>
          <w:sz w:val="24"/>
          <w:szCs w:val="24"/>
        </w:rPr>
        <w:t>Pie Chart - Sum of Views by Region</w:t>
      </w:r>
      <w:r w:rsidRPr="003D3C8B">
        <w:rPr>
          <w:rFonts w:ascii="Segoe UI" w:hAnsi="Segoe UI" w:cs="Segoe UI"/>
          <w:sz w:val="24"/>
          <w:szCs w:val="24"/>
          <w:bdr w:val="single" w:sz="2" w:space="0" w:color="D9D9E3" w:frame="1"/>
        </w:rPr>
        <w:t>:</w:t>
      </w:r>
    </w:p>
    <w:p w14:paraId="6FBA61FA" w14:textId="77777777" w:rsidR="003D3C8B" w:rsidRPr="003D3C8B" w:rsidRDefault="003D3C8B" w:rsidP="003D3C8B">
      <w:pPr>
        <w:pStyle w:val="ListParagraph"/>
        <w:numPr>
          <w:ilvl w:val="0"/>
          <w:numId w:val="5"/>
        </w:numPr>
        <w:rPr>
          <w:rFonts w:ascii="Segoe UI" w:hAnsi="Segoe UI" w:cs="Segoe UI"/>
          <w:sz w:val="24"/>
          <w:szCs w:val="24"/>
        </w:rPr>
      </w:pPr>
      <w:r w:rsidRPr="003D3C8B">
        <w:rPr>
          <w:rFonts w:ascii="Segoe UI" w:hAnsi="Segoe UI" w:cs="Segoe UI"/>
          <w:sz w:val="24"/>
          <w:szCs w:val="24"/>
        </w:rPr>
        <w:t>The chart is divided into three segments, each representing a different region: Great Britain (</w:t>
      </w:r>
      <w:proofErr w:type="spellStart"/>
      <w:r w:rsidRPr="003D3C8B">
        <w:rPr>
          <w:rFonts w:ascii="Segoe UI" w:hAnsi="Segoe UI" w:cs="Segoe UI"/>
          <w:sz w:val="24"/>
          <w:szCs w:val="24"/>
        </w:rPr>
        <w:t>gb</w:t>
      </w:r>
      <w:proofErr w:type="spellEnd"/>
      <w:r w:rsidRPr="003D3C8B">
        <w:rPr>
          <w:rFonts w:ascii="Segoe UI" w:hAnsi="Segoe UI" w:cs="Segoe UI"/>
          <w:sz w:val="24"/>
          <w:szCs w:val="24"/>
        </w:rPr>
        <w:t>), the United States (us), and Canada (ca).</w:t>
      </w:r>
    </w:p>
    <w:p w14:paraId="5C4DAFE6" w14:textId="77777777" w:rsidR="003D3C8B" w:rsidRPr="003D3C8B" w:rsidRDefault="003D3C8B" w:rsidP="003D3C8B">
      <w:pPr>
        <w:pStyle w:val="ListParagraph"/>
        <w:numPr>
          <w:ilvl w:val="0"/>
          <w:numId w:val="5"/>
        </w:numPr>
        <w:rPr>
          <w:rFonts w:ascii="Segoe UI" w:hAnsi="Segoe UI" w:cs="Segoe UI"/>
          <w:sz w:val="24"/>
          <w:szCs w:val="24"/>
        </w:rPr>
      </w:pPr>
      <w:r w:rsidRPr="003D3C8B">
        <w:rPr>
          <w:rFonts w:ascii="Segoe UI" w:hAnsi="Segoe UI" w:cs="Segoe UI"/>
          <w:sz w:val="24"/>
          <w:szCs w:val="24"/>
        </w:rPr>
        <w:t>The '</w:t>
      </w:r>
      <w:proofErr w:type="spellStart"/>
      <w:r w:rsidRPr="003D3C8B">
        <w:rPr>
          <w:rFonts w:ascii="Segoe UI" w:hAnsi="Segoe UI" w:cs="Segoe UI"/>
          <w:sz w:val="24"/>
          <w:szCs w:val="24"/>
        </w:rPr>
        <w:t>gb</w:t>
      </w:r>
      <w:proofErr w:type="spellEnd"/>
      <w:r w:rsidRPr="003D3C8B">
        <w:rPr>
          <w:rFonts w:ascii="Segoe UI" w:hAnsi="Segoe UI" w:cs="Segoe UI"/>
          <w:sz w:val="24"/>
          <w:szCs w:val="24"/>
        </w:rPr>
        <w:t>' region occupies more than half of the chart, indicated by the chart's tooltip showing "53.557033118B (52%)", which signifies that Great Britain accounts for 52% of the total views.</w:t>
      </w:r>
    </w:p>
    <w:p w14:paraId="2B6202F7" w14:textId="77777777" w:rsidR="003D3C8B" w:rsidRPr="003D3C8B" w:rsidRDefault="003D3C8B" w:rsidP="003D3C8B">
      <w:pPr>
        <w:pStyle w:val="ListParagraph"/>
        <w:numPr>
          <w:ilvl w:val="0"/>
          <w:numId w:val="5"/>
        </w:numPr>
        <w:rPr>
          <w:rFonts w:ascii="Segoe UI" w:hAnsi="Segoe UI" w:cs="Segoe UI"/>
          <w:sz w:val="24"/>
          <w:szCs w:val="24"/>
        </w:rPr>
      </w:pPr>
      <w:r w:rsidRPr="003D3C8B">
        <w:rPr>
          <w:rFonts w:ascii="Segoe UI" w:hAnsi="Segoe UI" w:cs="Segoe UI"/>
          <w:sz w:val="24"/>
          <w:szCs w:val="24"/>
        </w:rPr>
        <w:t>The 'us' and 'ca' segments are significantly smaller, indicating a lower sum of views from these regions compared to Great Britain.</w:t>
      </w:r>
    </w:p>
    <w:p w14:paraId="6A189399" w14:textId="77777777" w:rsidR="003D3C8B" w:rsidRPr="003D3C8B" w:rsidRDefault="003D3C8B" w:rsidP="003D3C8B">
      <w:pPr>
        <w:pStyle w:val="ListParagraph"/>
        <w:numPr>
          <w:ilvl w:val="0"/>
          <w:numId w:val="5"/>
        </w:numPr>
        <w:rPr>
          <w:rFonts w:ascii="Segoe UI" w:hAnsi="Segoe UI" w:cs="Segoe UI"/>
          <w:sz w:val="24"/>
          <w:szCs w:val="24"/>
        </w:rPr>
      </w:pPr>
      <w:r w:rsidRPr="003D3C8B">
        <w:rPr>
          <w:rFonts w:ascii="Segoe UI" w:hAnsi="Segoe UI" w:cs="Segoe UI"/>
          <w:sz w:val="24"/>
          <w:szCs w:val="24"/>
        </w:rPr>
        <w:t>Colors are used to distinguish between regions, with each region assigned a specific color: blue for Great Britain, dark blue for the United States, and orange for Canada.</w:t>
      </w:r>
    </w:p>
    <w:p w14:paraId="4BE33491" w14:textId="77777777" w:rsidR="003D3C8B" w:rsidRPr="003D3C8B" w:rsidRDefault="003D3C8B" w:rsidP="003D3C8B">
      <w:pPr>
        <w:pStyle w:val="ListParagraph"/>
        <w:numPr>
          <w:ilvl w:val="0"/>
          <w:numId w:val="5"/>
        </w:numPr>
        <w:rPr>
          <w:rFonts w:ascii="Segoe UI" w:hAnsi="Segoe UI" w:cs="Segoe UI"/>
          <w:sz w:val="24"/>
          <w:szCs w:val="24"/>
        </w:rPr>
      </w:pPr>
      <w:r w:rsidRPr="003D3C8B">
        <w:rPr>
          <w:rFonts w:ascii="Segoe UI" w:hAnsi="Segoe UI" w:cs="Segoe UI"/>
          <w:sz w:val="24"/>
          <w:szCs w:val="24"/>
        </w:rPr>
        <w:t>Below the chart, we see the label "Size: views (Sum)" and "Group By: region", suggesting that the data is aggregated to show the sum of views and is grouped by the region attribute.</w:t>
      </w:r>
    </w:p>
    <w:p w14:paraId="66646C4D" w14:textId="77777777" w:rsidR="003D3C8B" w:rsidRPr="003D3C8B" w:rsidRDefault="003D3C8B" w:rsidP="003D3C8B">
      <w:pPr>
        <w:pStyle w:val="ListParagraph"/>
        <w:numPr>
          <w:ilvl w:val="0"/>
          <w:numId w:val="5"/>
        </w:numPr>
        <w:rPr>
          <w:rFonts w:ascii="Segoe UI" w:hAnsi="Segoe UI" w:cs="Segoe UI"/>
          <w:sz w:val="24"/>
          <w:szCs w:val="24"/>
        </w:rPr>
      </w:pPr>
      <w:r w:rsidRPr="003D3C8B">
        <w:rPr>
          <w:rFonts w:ascii="Segoe UI" w:hAnsi="Segoe UI" w:cs="Segoe UI"/>
          <w:sz w:val="24"/>
          <w:szCs w:val="24"/>
        </w:rPr>
        <w:t>This chart effectively communicates the distribution of views across the three regions, highlighting which region has the highest viewership.</w:t>
      </w:r>
    </w:p>
    <w:p w14:paraId="51F1814D" w14:textId="62C0ABA4" w:rsidR="004321C8" w:rsidRDefault="004321C8"/>
    <w:sectPr w:rsidR="0043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7512"/>
    <w:multiLevelType w:val="multilevel"/>
    <w:tmpl w:val="27C0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33810"/>
    <w:multiLevelType w:val="hybridMultilevel"/>
    <w:tmpl w:val="0CF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7398"/>
    <w:multiLevelType w:val="multilevel"/>
    <w:tmpl w:val="C4E8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25231"/>
    <w:multiLevelType w:val="hybridMultilevel"/>
    <w:tmpl w:val="D8A2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B087C"/>
    <w:multiLevelType w:val="hybridMultilevel"/>
    <w:tmpl w:val="61C8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465366">
    <w:abstractNumId w:val="0"/>
  </w:num>
  <w:num w:numId="2" w16cid:durableId="731540272">
    <w:abstractNumId w:val="2"/>
  </w:num>
  <w:num w:numId="3" w16cid:durableId="211499157">
    <w:abstractNumId w:val="4"/>
  </w:num>
  <w:num w:numId="4" w16cid:durableId="873616568">
    <w:abstractNumId w:val="3"/>
  </w:num>
  <w:num w:numId="5" w16cid:durableId="1308245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CA"/>
    <w:rsid w:val="003D3C8B"/>
    <w:rsid w:val="004321C8"/>
    <w:rsid w:val="006754AB"/>
    <w:rsid w:val="007815BD"/>
    <w:rsid w:val="0078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B6DD"/>
  <w15:chartTrackingRefBased/>
  <w15:docId w15:val="{0C4E158B-9693-4493-A0C0-7DFC374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3FC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FCA"/>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783FC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83FCA"/>
    <w:rPr>
      <w:color w:val="0000FF"/>
      <w:u w:val="single"/>
    </w:rPr>
  </w:style>
  <w:style w:type="character" w:styleId="UnresolvedMention">
    <w:name w:val="Unresolved Mention"/>
    <w:basedOn w:val="DefaultParagraphFont"/>
    <w:uiPriority w:val="99"/>
    <w:semiHidden/>
    <w:unhideWhenUsed/>
    <w:rsid w:val="003D3C8B"/>
    <w:rPr>
      <w:color w:val="605E5C"/>
      <w:shd w:val="clear" w:color="auto" w:fill="E1DFDD"/>
    </w:rPr>
  </w:style>
  <w:style w:type="paragraph" w:styleId="NoSpacing">
    <w:name w:val="No Spacing"/>
    <w:uiPriority w:val="1"/>
    <w:qFormat/>
    <w:rsid w:val="003D3C8B"/>
    <w:pPr>
      <w:spacing w:after="0" w:line="240" w:lineRule="auto"/>
    </w:pPr>
  </w:style>
  <w:style w:type="paragraph" w:styleId="ListParagraph">
    <w:name w:val="List Paragraph"/>
    <w:basedOn w:val="Normal"/>
    <w:uiPriority w:val="34"/>
    <w:qFormat/>
    <w:rsid w:val="003D3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22030">
      <w:bodyDiv w:val="1"/>
      <w:marLeft w:val="0"/>
      <w:marRight w:val="0"/>
      <w:marTop w:val="0"/>
      <w:marBottom w:val="0"/>
      <w:divBdr>
        <w:top w:val="none" w:sz="0" w:space="0" w:color="auto"/>
        <w:left w:val="none" w:sz="0" w:space="0" w:color="auto"/>
        <w:bottom w:val="none" w:sz="0" w:space="0" w:color="auto"/>
        <w:right w:val="none" w:sz="0" w:space="0" w:color="auto"/>
      </w:divBdr>
      <w:divsChild>
        <w:div w:id="864829981">
          <w:marLeft w:val="0"/>
          <w:marRight w:val="0"/>
          <w:marTop w:val="0"/>
          <w:marBottom w:val="0"/>
          <w:divBdr>
            <w:top w:val="none" w:sz="0" w:space="0" w:color="auto"/>
            <w:left w:val="none" w:sz="0" w:space="0" w:color="auto"/>
            <w:bottom w:val="none" w:sz="0" w:space="0" w:color="auto"/>
            <w:right w:val="none" w:sz="0" w:space="0" w:color="auto"/>
          </w:divBdr>
          <w:divsChild>
            <w:div w:id="2048723286">
              <w:marLeft w:val="0"/>
              <w:marRight w:val="0"/>
              <w:marTop w:val="0"/>
              <w:marBottom w:val="0"/>
              <w:divBdr>
                <w:top w:val="none" w:sz="0" w:space="0" w:color="auto"/>
                <w:left w:val="none" w:sz="0" w:space="0" w:color="auto"/>
                <w:bottom w:val="none" w:sz="0" w:space="0" w:color="auto"/>
                <w:right w:val="none" w:sz="0" w:space="0" w:color="auto"/>
              </w:divBdr>
            </w:div>
            <w:div w:id="998458762">
              <w:marLeft w:val="0"/>
              <w:marRight w:val="0"/>
              <w:marTop w:val="0"/>
              <w:marBottom w:val="0"/>
              <w:divBdr>
                <w:top w:val="none" w:sz="0" w:space="0" w:color="auto"/>
                <w:left w:val="none" w:sz="0" w:space="0" w:color="auto"/>
                <w:bottom w:val="none" w:sz="0" w:space="0" w:color="auto"/>
                <w:right w:val="none" w:sz="0" w:space="0" w:color="auto"/>
              </w:divBdr>
            </w:div>
            <w:div w:id="1596862314">
              <w:marLeft w:val="0"/>
              <w:marRight w:val="0"/>
              <w:marTop w:val="0"/>
              <w:marBottom w:val="0"/>
              <w:divBdr>
                <w:top w:val="none" w:sz="0" w:space="0" w:color="auto"/>
                <w:left w:val="none" w:sz="0" w:space="0" w:color="auto"/>
                <w:bottom w:val="none" w:sz="0" w:space="0" w:color="auto"/>
                <w:right w:val="none" w:sz="0" w:space="0" w:color="auto"/>
              </w:divBdr>
            </w:div>
            <w:div w:id="474613868">
              <w:marLeft w:val="0"/>
              <w:marRight w:val="0"/>
              <w:marTop w:val="0"/>
              <w:marBottom w:val="0"/>
              <w:divBdr>
                <w:top w:val="none" w:sz="0" w:space="0" w:color="auto"/>
                <w:left w:val="none" w:sz="0" w:space="0" w:color="auto"/>
                <w:bottom w:val="none" w:sz="0" w:space="0" w:color="auto"/>
                <w:right w:val="none" w:sz="0" w:space="0" w:color="auto"/>
              </w:divBdr>
            </w:div>
            <w:div w:id="545945589">
              <w:marLeft w:val="0"/>
              <w:marRight w:val="0"/>
              <w:marTop w:val="0"/>
              <w:marBottom w:val="0"/>
              <w:divBdr>
                <w:top w:val="none" w:sz="0" w:space="0" w:color="auto"/>
                <w:left w:val="none" w:sz="0" w:space="0" w:color="auto"/>
                <w:bottom w:val="none" w:sz="0" w:space="0" w:color="auto"/>
                <w:right w:val="none" w:sz="0" w:space="0" w:color="auto"/>
              </w:divBdr>
            </w:div>
            <w:div w:id="794907459">
              <w:marLeft w:val="0"/>
              <w:marRight w:val="0"/>
              <w:marTop w:val="0"/>
              <w:marBottom w:val="0"/>
              <w:divBdr>
                <w:top w:val="none" w:sz="0" w:space="0" w:color="auto"/>
                <w:left w:val="none" w:sz="0" w:space="0" w:color="auto"/>
                <w:bottom w:val="none" w:sz="0" w:space="0" w:color="auto"/>
                <w:right w:val="none" w:sz="0" w:space="0" w:color="auto"/>
              </w:divBdr>
            </w:div>
            <w:div w:id="1625110920">
              <w:marLeft w:val="0"/>
              <w:marRight w:val="0"/>
              <w:marTop w:val="0"/>
              <w:marBottom w:val="0"/>
              <w:divBdr>
                <w:top w:val="none" w:sz="0" w:space="0" w:color="auto"/>
                <w:left w:val="none" w:sz="0" w:space="0" w:color="auto"/>
                <w:bottom w:val="none" w:sz="0" w:space="0" w:color="auto"/>
                <w:right w:val="none" w:sz="0" w:space="0" w:color="auto"/>
              </w:divBdr>
            </w:div>
            <w:div w:id="731853593">
              <w:marLeft w:val="0"/>
              <w:marRight w:val="0"/>
              <w:marTop w:val="0"/>
              <w:marBottom w:val="0"/>
              <w:divBdr>
                <w:top w:val="none" w:sz="0" w:space="0" w:color="auto"/>
                <w:left w:val="none" w:sz="0" w:space="0" w:color="auto"/>
                <w:bottom w:val="none" w:sz="0" w:space="0" w:color="auto"/>
                <w:right w:val="none" w:sz="0" w:space="0" w:color="auto"/>
              </w:divBdr>
            </w:div>
            <w:div w:id="1595673798">
              <w:marLeft w:val="0"/>
              <w:marRight w:val="0"/>
              <w:marTop w:val="0"/>
              <w:marBottom w:val="0"/>
              <w:divBdr>
                <w:top w:val="none" w:sz="0" w:space="0" w:color="auto"/>
                <w:left w:val="none" w:sz="0" w:space="0" w:color="auto"/>
                <w:bottom w:val="none" w:sz="0" w:space="0" w:color="auto"/>
                <w:right w:val="none" w:sz="0" w:space="0" w:color="auto"/>
              </w:divBdr>
            </w:div>
            <w:div w:id="637807529">
              <w:marLeft w:val="0"/>
              <w:marRight w:val="0"/>
              <w:marTop w:val="0"/>
              <w:marBottom w:val="0"/>
              <w:divBdr>
                <w:top w:val="none" w:sz="0" w:space="0" w:color="auto"/>
                <w:left w:val="none" w:sz="0" w:space="0" w:color="auto"/>
                <w:bottom w:val="none" w:sz="0" w:space="0" w:color="auto"/>
                <w:right w:val="none" w:sz="0" w:space="0" w:color="auto"/>
              </w:divBdr>
            </w:div>
            <w:div w:id="2075617616">
              <w:marLeft w:val="0"/>
              <w:marRight w:val="0"/>
              <w:marTop w:val="0"/>
              <w:marBottom w:val="0"/>
              <w:divBdr>
                <w:top w:val="none" w:sz="0" w:space="0" w:color="auto"/>
                <w:left w:val="none" w:sz="0" w:space="0" w:color="auto"/>
                <w:bottom w:val="none" w:sz="0" w:space="0" w:color="auto"/>
                <w:right w:val="none" w:sz="0" w:space="0" w:color="auto"/>
              </w:divBdr>
            </w:div>
            <w:div w:id="1183515622">
              <w:marLeft w:val="0"/>
              <w:marRight w:val="0"/>
              <w:marTop w:val="0"/>
              <w:marBottom w:val="0"/>
              <w:divBdr>
                <w:top w:val="none" w:sz="0" w:space="0" w:color="auto"/>
                <w:left w:val="none" w:sz="0" w:space="0" w:color="auto"/>
                <w:bottom w:val="none" w:sz="0" w:space="0" w:color="auto"/>
                <w:right w:val="none" w:sz="0" w:space="0" w:color="auto"/>
              </w:divBdr>
            </w:div>
            <w:div w:id="430779283">
              <w:marLeft w:val="0"/>
              <w:marRight w:val="0"/>
              <w:marTop w:val="0"/>
              <w:marBottom w:val="0"/>
              <w:divBdr>
                <w:top w:val="none" w:sz="0" w:space="0" w:color="auto"/>
                <w:left w:val="none" w:sz="0" w:space="0" w:color="auto"/>
                <w:bottom w:val="none" w:sz="0" w:space="0" w:color="auto"/>
                <w:right w:val="none" w:sz="0" w:space="0" w:color="auto"/>
              </w:divBdr>
            </w:div>
            <w:div w:id="815948391">
              <w:marLeft w:val="0"/>
              <w:marRight w:val="0"/>
              <w:marTop w:val="0"/>
              <w:marBottom w:val="0"/>
              <w:divBdr>
                <w:top w:val="none" w:sz="0" w:space="0" w:color="auto"/>
                <w:left w:val="none" w:sz="0" w:space="0" w:color="auto"/>
                <w:bottom w:val="none" w:sz="0" w:space="0" w:color="auto"/>
                <w:right w:val="none" w:sz="0" w:space="0" w:color="auto"/>
              </w:divBdr>
            </w:div>
            <w:div w:id="1098525118">
              <w:marLeft w:val="0"/>
              <w:marRight w:val="0"/>
              <w:marTop w:val="0"/>
              <w:marBottom w:val="0"/>
              <w:divBdr>
                <w:top w:val="none" w:sz="0" w:space="0" w:color="auto"/>
                <w:left w:val="none" w:sz="0" w:space="0" w:color="auto"/>
                <w:bottom w:val="none" w:sz="0" w:space="0" w:color="auto"/>
                <w:right w:val="none" w:sz="0" w:space="0" w:color="auto"/>
              </w:divBdr>
            </w:div>
            <w:div w:id="2037851812">
              <w:marLeft w:val="0"/>
              <w:marRight w:val="0"/>
              <w:marTop w:val="0"/>
              <w:marBottom w:val="0"/>
              <w:divBdr>
                <w:top w:val="none" w:sz="0" w:space="0" w:color="auto"/>
                <w:left w:val="none" w:sz="0" w:space="0" w:color="auto"/>
                <w:bottom w:val="none" w:sz="0" w:space="0" w:color="auto"/>
                <w:right w:val="none" w:sz="0" w:space="0" w:color="auto"/>
              </w:divBdr>
            </w:div>
            <w:div w:id="1655064407">
              <w:marLeft w:val="0"/>
              <w:marRight w:val="0"/>
              <w:marTop w:val="0"/>
              <w:marBottom w:val="0"/>
              <w:divBdr>
                <w:top w:val="none" w:sz="0" w:space="0" w:color="auto"/>
                <w:left w:val="none" w:sz="0" w:space="0" w:color="auto"/>
                <w:bottom w:val="none" w:sz="0" w:space="0" w:color="auto"/>
                <w:right w:val="none" w:sz="0" w:space="0" w:color="auto"/>
              </w:divBdr>
            </w:div>
            <w:div w:id="1846747764">
              <w:marLeft w:val="0"/>
              <w:marRight w:val="0"/>
              <w:marTop w:val="0"/>
              <w:marBottom w:val="0"/>
              <w:divBdr>
                <w:top w:val="none" w:sz="0" w:space="0" w:color="auto"/>
                <w:left w:val="none" w:sz="0" w:space="0" w:color="auto"/>
                <w:bottom w:val="none" w:sz="0" w:space="0" w:color="auto"/>
                <w:right w:val="none" w:sz="0" w:space="0" w:color="auto"/>
              </w:divBdr>
            </w:div>
            <w:div w:id="1365598836">
              <w:marLeft w:val="0"/>
              <w:marRight w:val="0"/>
              <w:marTop w:val="0"/>
              <w:marBottom w:val="0"/>
              <w:divBdr>
                <w:top w:val="none" w:sz="0" w:space="0" w:color="auto"/>
                <w:left w:val="none" w:sz="0" w:space="0" w:color="auto"/>
                <w:bottom w:val="none" w:sz="0" w:space="0" w:color="auto"/>
                <w:right w:val="none" w:sz="0" w:space="0" w:color="auto"/>
              </w:divBdr>
            </w:div>
            <w:div w:id="3784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datasnaek/youtube-n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Shekhar Patil</dc:creator>
  <cp:keywords/>
  <dc:description/>
  <cp:lastModifiedBy>Shubham Shekhar Patil</cp:lastModifiedBy>
  <cp:revision>3</cp:revision>
  <dcterms:created xsi:type="dcterms:W3CDTF">2024-02-05T06:04:00Z</dcterms:created>
  <dcterms:modified xsi:type="dcterms:W3CDTF">2024-02-07T06:37:00Z</dcterms:modified>
</cp:coreProperties>
</file>