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HASTAVA</w:t>
      </w:r>
    </w:p>
    <w:p>
      <w:pPr>
        <w:pStyle w:val="Title"/>
        <w:jc w:val="center"/>
      </w:pPr>
      <w:r>
        <w:t>Interactive Website</w:t>
        <w:br/>
        <w:t>Phase Roadmap</w:t>
      </w:r>
    </w:p>
    <w:p>
      <w:pPr>
        <w:jc w:val="center"/>
      </w:pPr>
      <w:r>
        <w:rPr>
          <w:i/>
          <w:sz w:val="22"/>
        </w:rPr>
        <w:t>thehastava.com  |  AI • Data • Automation</w:t>
      </w:r>
    </w:p>
    <w:p>
      <w:r>
        <w:t>Purpose: This document is the source of truth for rebuilding the Hastava website as a highly interactive digital experience. It exists to keep design, engineering, content, and scope aligned through development and prevent the project from drifting into a conventional AI-agency website.</w:t>
      </w:r>
    </w:p>
    <w:p>
      <w:pPr>
        <w:pStyle w:val="Heading1"/>
      </w:pPr>
      <w:r>
        <w:t>1. North Star</w:t>
      </w:r>
    </w:p>
    <w:p>
      <w:r>
        <w:t>Hastava should not merely explain that it provides AI, data, and automation services. The website itself should demonstrate those capabilities.</w:t>
      </w:r>
    </w:p>
    <w:p>
      <w:pPr>
        <w:pStyle w:val="ListBullet"/>
      </w:pPr>
      <w:r>
        <w:t>Core positioning: Hastava is an AI, Data and Automation company.</w:t>
      </w:r>
    </w:p>
    <w:p>
      <w:pPr>
        <w:pStyle w:val="ListBullet"/>
      </w:pPr>
      <w:r>
        <w:t>Core experience: Data → Intelligence → Automation → Action → Results.</w:t>
      </w:r>
    </w:p>
    <w:p>
      <w:pPr>
        <w:pStyle w:val="ListBullet"/>
      </w:pPr>
      <w:r>
        <w:t>Primary emotional response: “These people actually understand how AI, data and automation fit together.”</w:t>
      </w:r>
    </w:p>
    <w:p>
      <w:pPr>
        <w:pStyle w:val="ListBullet"/>
      </w:pPr>
      <w:r>
        <w:t>The website should feel like an interactive product / sales engineer rather than a static company brochure.</w:t>
      </w:r>
    </w:p>
    <w:p>
      <w:pPr>
        <w:pStyle w:val="Heading1"/>
      </w:pPr>
      <w:r>
        <w:t>2. Non-Negotiable Design Principle</w:t>
      </w:r>
    </w:p>
    <w:p>
      <w:r>
        <w:rPr>
          <w:b/>
        </w:rPr>
        <w:t>Every major section must earn its interaction.</w:t>
      </w:r>
    </w:p>
    <w:p>
      <w:r>
        <w:t>Ask of every section: “Could this have been a static webpage?” If the answer is yes, push the interaction further where it improves understanding. Animation must communicate meaning, not exist only as decoration.</w:t>
      </w:r>
    </w:p>
    <w:p>
      <w:pPr>
        <w:pStyle w:val="Heading1"/>
      </w:pPr>
      <w:r>
        <w:t>3. Experience Architecture</w:t>
      </w:r>
    </w:p>
    <w:p>
      <w:r>
        <w:t>The website is built as an escalating experience: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Phases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WOW</w:t>
            </w:r>
          </w:p>
        </w:tc>
        <w:tc>
          <w:tcPr>
            <w:tcW w:type="dxa" w:w="3312"/>
          </w:tcPr>
          <w:p>
            <w:r>
              <w:t>0–2</w:t>
            </w:r>
          </w:p>
        </w:tc>
        <w:tc>
          <w:tcPr>
            <w:tcW w:type="dxa" w:w="3312"/>
          </w:tcPr>
          <w:p>
            <w:r>
              <w:t>Establish the visual language and create an immediate interactive understanding of Hastava.</w:t>
            </w:r>
          </w:p>
        </w:tc>
      </w:tr>
      <w:tr>
        <w:tc>
          <w:tcPr>
            <w:tcW w:type="dxa" w:w="3312"/>
          </w:tcPr>
          <w:p>
            <w:r>
              <w:t>PROVE</w:t>
            </w:r>
          </w:p>
        </w:tc>
        <w:tc>
          <w:tcPr>
            <w:tcW w:type="dxa" w:w="3312"/>
          </w:tcPr>
          <w:p>
            <w:r>
              <w:t>3–6</w:t>
            </w:r>
          </w:p>
        </w:tc>
        <w:tc>
          <w:tcPr>
            <w:tcW w:type="dxa" w:w="3312"/>
          </w:tcPr>
          <w:p>
            <w:r>
              <w:t>Let visitors experience automation, AI agents, data engineering, and business transformation.</w:t>
            </w:r>
          </w:p>
        </w:tc>
      </w:tr>
      <w:tr>
        <w:tc>
          <w:tcPr>
            <w:tcW w:type="dxa" w:w="3312"/>
          </w:tcPr>
          <w:p>
            <w:r>
              <w:t>CONVERT</w:t>
            </w:r>
          </w:p>
        </w:tc>
        <w:tc>
          <w:tcPr>
            <w:tcW w:type="dxa" w:w="3312"/>
          </w:tcPr>
          <w:p>
            <w:r>
              <w:t>7–10</w:t>
            </w:r>
          </w:p>
        </w:tc>
        <w:tc>
          <w:tcPr>
            <w:tcW w:type="dxa" w:w="3312"/>
          </w:tcPr>
          <w:p>
            <w:r>
              <w:t>Prove capability through case studies, architecture, personalization, and a strong CTA.</w:t>
            </w:r>
          </w:p>
        </w:tc>
      </w:tr>
    </w:tbl>
    <w:p>
      <w:pPr>
        <w:pStyle w:val="Heading1"/>
      </w:pPr>
      <w:r>
        <w:t>4. Phase-by-Phase Roadmap</w:t>
      </w:r>
    </w:p>
    <w:p>
      <w:pPr>
        <w:pStyle w:val="Heading2"/>
      </w:pPr>
      <w:r>
        <w:t>Phase 0 — Foundation &amp; Design System</w:t>
      </w:r>
    </w:p>
    <w:p>
      <w:r>
        <w:rPr>
          <w:b/>
        </w:rPr>
        <w:t xml:space="preserve">Goal: </w:t>
      </w:r>
      <w:r>
        <w:t>Establish the visual language before building the full experience.</w:t>
      </w:r>
    </w:p>
    <w:p>
      <w:pPr>
        <w:pStyle w:val="ListBullet"/>
      </w:pPr>
      <w:r>
        <w:t>Premium, minimal, technical aesthetic: AI laboratory + data infrastructure + digital product.</w:t>
      </w:r>
    </w:p>
    <w:p>
      <w:pPr>
        <w:pStyle w:val="ListBullet"/>
      </w:pPr>
      <w:r>
        <w:t>Define typography, colors, grid, spacing, buttons, cards, cursor language, hover states, transitions, and animation rules.</w:t>
      </w:r>
    </w:p>
    <w:p>
      <w:pPr>
        <w:pStyle w:val="ListBullet"/>
      </w:pPr>
      <w:r>
        <w:t>Define responsive/mobile interaction rules.</w:t>
      </w:r>
    </w:p>
    <w:p>
      <w:pPr>
        <w:pStyle w:val="ListBullet"/>
      </w:pPr>
      <w:r>
        <w:t>Create reusable components and animation primitives.</w:t>
      </w:r>
    </w:p>
    <w:p>
      <w:r>
        <w:rPr>
          <w:b/>
        </w:rPr>
        <w:t xml:space="preserve">Phase exit criterion: </w:t>
      </w:r>
      <w:r>
        <w:t>Design system + reusable interaction foundation approved before major page construction.</w:t>
      </w:r>
    </w:p>
    <w:p>
      <w:pPr>
        <w:pStyle w:val="Heading2"/>
      </w:pPr>
      <w:r>
        <w:t>Phase 1 — Opening Experience / Hero</w:t>
      </w:r>
    </w:p>
    <w:p>
      <w:r>
        <w:rPr>
          <w:b/>
        </w:rPr>
        <w:t xml:space="preserve">Goal: </w:t>
      </w:r>
      <w:r>
        <w:t>Create the first major WOW moment and immediately communicate Hastava.</w:t>
      </w:r>
    </w:p>
    <w:p>
      <w:pPr>
        <w:pStyle w:val="ListBullet"/>
      </w:pPr>
      <w:r>
        <w:t>Hero message around AI + Data + Automation.</w:t>
      </w:r>
    </w:p>
    <w:p>
      <w:pPr>
        <w:pStyle w:val="ListBullet"/>
      </w:pPr>
      <w:r>
        <w:t>Scroll-driven transformation: AI → Data → Intelligence → Automation → Action.</w:t>
      </w:r>
    </w:p>
    <w:p>
      <w:pPr>
        <w:pStyle w:val="ListBullet"/>
      </w:pPr>
      <w:r>
        <w:t>Use purposeful motion, typography transformation, parallax, magnetic interactions, and smooth transitions.</w:t>
      </w:r>
    </w:p>
    <w:p>
      <w:pPr>
        <w:pStyle w:val="ListBullet"/>
      </w:pPr>
      <w:r>
        <w:t>Avoid generic AI visuals such as glowing brains, robot imagery, or stock SaaS gradients.</w:t>
      </w:r>
    </w:p>
    <w:p>
      <w:r>
        <w:rPr>
          <w:b/>
        </w:rPr>
        <w:t xml:space="preserve">Phase exit criterion: </w:t>
      </w:r>
      <w:r>
        <w:t>A visitor should understand what Hastava is and feel that the site is fundamentally different within the first screen/scroll.</w:t>
      </w:r>
    </w:p>
    <w:p>
      <w:pPr>
        <w:pStyle w:val="Heading2"/>
      </w:pPr>
      <w:r>
        <w:t>Phase 2 — The Data Universe</w:t>
      </w:r>
    </w:p>
    <w:p>
      <w:r>
        <w:rPr>
          <w:b/>
        </w:rPr>
        <w:t xml:space="preserve">Goal: </w:t>
      </w:r>
      <w:r>
        <w:t>Visually explain how Hastava connects business data and systems.</w:t>
      </w:r>
    </w:p>
    <w:p>
      <w:pPr>
        <w:pStyle w:val="ListBullet"/>
      </w:pPr>
      <w:r>
        <w:t>Interactive ecosystem containing CRM, ERP, APIs, databases, documents, websites, etc.</w:t>
      </w:r>
    </w:p>
    <w:p>
      <w:pPr>
        <w:pStyle w:val="ListBullet"/>
      </w:pPr>
      <w:r>
        <w:t>Data flows into a central Hastava intelligence layer.</w:t>
      </w:r>
    </w:p>
    <w:p>
      <w:pPr>
        <w:pStyle w:val="ListBullet"/>
      </w:pPr>
      <w:r>
        <w:t>Hover/click interactions activate individual systems and reveal their role.</w:t>
      </w:r>
    </w:p>
    <w:p>
      <w:pPr>
        <w:pStyle w:val="ListBullet"/>
      </w:pPr>
      <w:r>
        <w:t>Make the flow Data → Intelligence visually understandable.</w:t>
      </w:r>
    </w:p>
    <w:p>
      <w:r>
        <w:rPr>
          <w:b/>
        </w:rPr>
        <w:t xml:space="preserve">Phase exit criterion: </w:t>
      </w:r>
      <w:r>
        <w:t>Visitor can explore the ecosystem and understand Hastava's role without reading a long services paragraph.</w:t>
      </w:r>
    </w:p>
    <w:p>
      <w:pPr>
        <w:pStyle w:val="Heading2"/>
      </w:pPr>
      <w:r>
        <w:t>Phase 3 — Interactive Automation Engine</w:t>
      </w:r>
    </w:p>
    <w:p>
      <w:r>
        <w:rPr>
          <w:b/>
        </w:rPr>
        <w:t xml:space="preserve">Goal: </w:t>
      </w:r>
      <w:r>
        <w:t>Move from visual storytelling to an actual interactive demonstration.</w:t>
      </w:r>
    </w:p>
    <w:p>
      <w:pPr>
        <w:pStyle w:val="ListBullet"/>
      </w:pPr>
      <w:r>
        <w:t>Create a workflow builder / simulated automation.</w:t>
      </w:r>
    </w:p>
    <w:p>
      <w:pPr>
        <w:pStyle w:val="ListBullet"/>
      </w:pPr>
      <w:r>
        <w:t>Example: New lead → AI research → qualification → decision → CRM / outreach.</w:t>
      </w:r>
    </w:p>
    <w:p>
      <w:pPr>
        <w:pStyle w:val="ListBullet"/>
      </w:pPr>
      <w:r>
        <w:t>Workflow nodes should be clickable and explain inputs, outputs, AI/data involvement, and business impact.</w:t>
      </w:r>
    </w:p>
    <w:p>
      <w:pPr>
        <w:pStyle w:val="ListBullet"/>
      </w:pPr>
      <w:r>
        <w:t>Interaction should feel like a lightweight product demo.</w:t>
      </w:r>
    </w:p>
    <w:p>
      <w:r>
        <w:rPr>
          <w:b/>
        </w:rPr>
        <w:t xml:space="preserve">Phase exit criterion: </w:t>
      </w:r>
      <w:r>
        <w:t>Visitor experiences automation instead of merely reading that Hastava builds automations.</w:t>
      </w:r>
    </w:p>
    <w:p>
      <w:pPr>
        <w:pStyle w:val="Heading2"/>
      </w:pPr>
      <w:r>
        <w:t>Phase 4 — AI Agent Universe</w:t>
      </w:r>
    </w:p>
    <w:p>
      <w:r>
        <w:rPr>
          <w:b/>
        </w:rPr>
        <w:t xml:space="preserve">Goal: </w:t>
      </w:r>
      <w:r>
        <w:t>Introduce AI agents as digital workers.</w:t>
      </w:r>
    </w:p>
    <w:p>
      <w:pPr>
        <w:pStyle w:val="ListBullet"/>
      </w:pPr>
      <w:r>
        <w:t>Research Agent, Sales Agent, Data Agent, Reporting Agent, Operations Agent, Customer Support Agent, etc.</w:t>
      </w:r>
    </w:p>
    <w:p>
      <w:pPr>
        <w:pStyle w:val="ListBullet"/>
      </w:pPr>
      <w:r>
        <w:t>Agents should activate on hover/click.</w:t>
      </w:r>
    </w:p>
    <w:p>
      <w:pPr>
        <w:pStyle w:val="ListBullet"/>
      </w:pPr>
      <w:r>
        <w:t>Show simulated execution: search → analyze → enrich → decide → act.</w:t>
      </w:r>
    </w:p>
    <w:p>
      <w:pPr>
        <w:pStyle w:val="ListBullet"/>
      </w:pPr>
      <w:r>
        <w:t>Focus on outcomes and workflows rather than AI buzzwords.</w:t>
      </w:r>
    </w:p>
    <w:p>
      <w:r>
        <w:rPr>
          <w:b/>
        </w:rPr>
        <w:t xml:space="preserve">Phase exit criterion: </w:t>
      </w:r>
      <w:r>
        <w:t>Visitor understands that Hastava can deploy AI agents that perform useful business work.</w:t>
      </w:r>
    </w:p>
    <w:p>
      <w:pPr>
        <w:pStyle w:val="Heading2"/>
      </w:pPr>
      <w:r>
        <w:t>Phase 5 — Data Engineering Playground</w:t>
      </w:r>
    </w:p>
    <w:p>
      <w:r>
        <w:rPr>
          <w:b/>
        </w:rPr>
        <w:t xml:space="preserve">Goal: </w:t>
      </w:r>
      <w:r>
        <w:t>Demonstrate serious data engineering capability.</w:t>
      </w:r>
    </w:p>
    <w:p>
      <w:pPr>
        <w:pStyle w:val="ListBullet"/>
      </w:pPr>
      <w:r>
        <w:t>Interactive pipeline: Sources → Ingestion → Transformation → Quality → Lakehouse → Semantic Layer → AI → BI/Applications.</w:t>
      </w:r>
    </w:p>
    <w:p>
      <w:pPr>
        <w:pStyle w:val="ListBullet"/>
      </w:pPr>
      <w:r>
        <w:t>Allow individual layers to be explored.</w:t>
      </w:r>
    </w:p>
    <w:p>
      <w:pPr>
        <w:pStyle w:val="ListBullet"/>
      </w:pPr>
      <w:r>
        <w:t>Show realistic examples such as data-quality anomalies and their resolution.</w:t>
      </w:r>
    </w:p>
    <w:p>
      <w:pPr>
        <w:pStyle w:val="ListBullet"/>
      </w:pPr>
      <w:r>
        <w:t>Make the architecture understandable to both technical and business visitors.</w:t>
      </w:r>
    </w:p>
    <w:p>
      <w:r>
        <w:rPr>
          <w:b/>
        </w:rPr>
        <w:t xml:space="preserve">Phase exit criterion: </w:t>
      </w:r>
      <w:r>
        <w:t>Technical credibility is visible without turning the site into a documentation page.</w:t>
      </w:r>
    </w:p>
    <w:p>
      <w:pPr>
        <w:pStyle w:val="Heading2"/>
      </w:pPr>
      <w:r>
        <w:t>Phase 6 — Before → After Transformation</w:t>
      </w:r>
    </w:p>
    <w:p>
      <w:r>
        <w:rPr>
          <w:b/>
        </w:rPr>
        <w:t xml:space="preserve">Goal: </w:t>
      </w:r>
      <w:r>
        <w:t>Connect technology to business value.</w:t>
      </w:r>
    </w:p>
    <w:p>
      <w:pPr>
        <w:pStyle w:val="ListBullet"/>
      </w:pPr>
      <w:r>
        <w:t>Before: Excel, emails, manual reports, copy/paste, disconnected systems, manual follow-ups.</w:t>
      </w:r>
    </w:p>
    <w:p>
      <w:pPr>
        <w:pStyle w:val="ListBullet"/>
      </w:pPr>
      <w:r>
        <w:t>User triggers an automation/transformation.</w:t>
      </w:r>
    </w:p>
    <w:p>
      <w:pPr>
        <w:pStyle w:val="ListBullet"/>
      </w:pPr>
      <w:r>
        <w:t>After: connected data → AI intelligence → automated decisions → business actions.</w:t>
      </w:r>
    </w:p>
    <w:p>
      <w:pPr>
        <w:pStyle w:val="ListBullet"/>
      </w:pPr>
      <w:r>
        <w:t>Use motion to show disorder becoming an organized system.</w:t>
      </w:r>
    </w:p>
    <w:p>
      <w:r>
        <w:rPr>
          <w:b/>
        </w:rPr>
        <w:t xml:space="preserve">Phase exit criterion: </w:t>
      </w:r>
      <w:r>
        <w:t>Visitor understands why automation matters, not just how it works.</w:t>
      </w:r>
    </w:p>
    <w:p>
      <w:pPr>
        <w:pStyle w:val="Heading2"/>
      </w:pPr>
      <w:r>
        <w:t>Phase 7 — Interactive Case Studies</w:t>
      </w:r>
    </w:p>
    <w:p>
      <w:r>
        <w:rPr>
          <w:b/>
        </w:rPr>
        <w:t xml:space="preserve">Goal: </w:t>
      </w:r>
      <w:r>
        <w:t>Prove capability through interactive transformations.</w:t>
      </w:r>
    </w:p>
    <w:p>
      <w:pPr>
        <w:pStyle w:val="ListBullet"/>
      </w:pPr>
      <w:r>
        <w:t>Case studies should be interactive system stories, not static cards.</w:t>
      </w:r>
    </w:p>
    <w:p>
      <w:pPr>
        <w:pStyle w:val="ListBullet"/>
      </w:pPr>
      <w:r>
        <w:t>Show measurable flows such as companies discovered → enriched → qualified → opportunities.</w:t>
      </w:r>
    </w:p>
    <w:p>
      <w:pPr>
        <w:pStyle w:val="ListBullet"/>
      </w:pPr>
      <w:r>
        <w:t>Allow users to open the underlying workflow/architecture.</w:t>
      </w:r>
    </w:p>
    <w:p>
      <w:pPr>
        <w:pStyle w:val="ListBullet"/>
      </w:pPr>
      <w:r>
        <w:t>Use believable, clearly labeled demo/simulated data when real client data cannot be shown.</w:t>
      </w:r>
    </w:p>
    <w:p>
      <w:r>
        <w:rPr>
          <w:b/>
        </w:rPr>
        <w:t xml:space="preserve">Phase exit criterion: </w:t>
      </w:r>
      <w:r>
        <w:t>Proof feels tangible and connected to the systems demonstrated earlier.</w:t>
      </w:r>
    </w:p>
    <w:p>
      <w:pPr>
        <w:pStyle w:val="Heading2"/>
      </w:pPr>
      <w:r>
        <w:t>Phase 8 — Build Your Automation</w:t>
      </w:r>
    </w:p>
    <w:p>
      <w:r>
        <w:rPr>
          <w:b/>
        </w:rPr>
        <w:t xml:space="preserve">Goal: </w:t>
      </w:r>
      <w:r>
        <w:t>Personalize the experience and turn the website into a discovery tool.</w:t>
      </w:r>
    </w:p>
    <w:p>
      <w:pPr>
        <w:pStyle w:val="ListBullet"/>
      </w:pPr>
      <w:r>
        <w:t>Ask what the visitor wants to automate: Sales, Operations, Finance, Support, Data, Reporting, Marketing, Other.</w:t>
      </w:r>
    </w:p>
    <w:p>
      <w:pPr>
        <w:pStyle w:val="ListBullet"/>
      </w:pPr>
      <w:r>
        <w:t>Allow the visitor to describe a repetitive/slow/broken process.</w:t>
      </w:r>
    </w:p>
    <w:p>
      <w:pPr>
        <w:pStyle w:val="ListBullet"/>
      </w:pPr>
      <w:r>
        <w:t>Generate a visual hypothetical workflow: Trigger → AI → Data → Decision → Action.</w:t>
      </w:r>
    </w:p>
    <w:p>
      <w:pPr>
        <w:pStyle w:val="ListBullet"/>
      </w:pPr>
      <w:r>
        <w:t>Optionally calculate or estimate potential impact where assumptions are explicit.</w:t>
      </w:r>
    </w:p>
    <w:p>
      <w:r>
        <w:rPr>
          <w:b/>
        </w:rPr>
        <w:t xml:space="preserve">Phase exit criterion: </w:t>
      </w:r>
      <w:r>
        <w:t>The website begins behaving like an AI-powered sales/discovery engineer.</w:t>
      </w:r>
    </w:p>
    <w:p>
      <w:pPr>
        <w:pStyle w:val="Heading2"/>
      </w:pPr>
      <w:r>
        <w:t>Phase 9 — Hastava Architecture</w:t>
      </w:r>
    </w:p>
    <w:p>
      <w:r>
        <w:rPr>
          <w:b/>
        </w:rPr>
        <w:t xml:space="preserve">Goal: </w:t>
      </w:r>
      <w:r>
        <w:t>Reveal the broader system philosophy behind Hastava.</w:t>
      </w:r>
    </w:p>
    <w:p>
      <w:pPr>
        <w:pStyle w:val="ListBullet"/>
      </w:pPr>
      <w:r>
        <w:t>Interactive architecture: Systems → Data Platform → Intelligence → Automation → AI Agents.</w:t>
      </w:r>
    </w:p>
    <w:p>
      <w:pPr>
        <w:pStyle w:val="ListBullet"/>
      </w:pPr>
      <w:r>
        <w:t>Each layer can be explored.</w:t>
      </w:r>
    </w:p>
    <w:p>
      <w:pPr>
        <w:pStyle w:val="ListBullet"/>
      </w:pPr>
      <w:r>
        <w:t>Connect the architecture back to the earlier interactive sections.</w:t>
      </w:r>
    </w:p>
    <w:p>
      <w:pPr>
        <w:pStyle w:val="ListBullet"/>
      </w:pPr>
      <w:r>
        <w:t>Use this as the unifying technical model rather than a disconnected diagram.</w:t>
      </w:r>
    </w:p>
    <w:p>
      <w:r>
        <w:rPr>
          <w:b/>
        </w:rPr>
        <w:t xml:space="preserve">Phase exit criterion: </w:t>
      </w:r>
      <w:r>
        <w:t>The visitor understands that Hastava combines multiple capabilities into one operating system for intelligent business workflows.</w:t>
      </w:r>
    </w:p>
    <w:p>
      <w:pPr>
        <w:pStyle w:val="Heading2"/>
      </w:pPr>
      <w:r>
        <w:t>Phase 10 — Final Conversion Experience</w:t>
      </w:r>
    </w:p>
    <w:p>
      <w:r>
        <w:rPr>
          <w:b/>
        </w:rPr>
        <w:t xml:space="preserve">Goal: </w:t>
      </w:r>
      <w:r>
        <w:t>Convert curiosity into a qualified business conversation.</w:t>
      </w:r>
    </w:p>
    <w:p>
      <w:pPr>
        <w:pStyle w:val="ListBullet"/>
      </w:pPr>
      <w:r>
        <w:t>Avoid a generic “Contact Us” ending.</w:t>
      </w:r>
    </w:p>
    <w:p>
      <w:pPr>
        <w:pStyle w:val="ListBullet"/>
      </w:pPr>
      <w:r>
        <w:t>Primary question: “What should we automate?”</w:t>
      </w:r>
    </w:p>
    <w:p>
      <w:pPr>
        <w:pStyle w:val="ListBullet"/>
      </w:pPr>
      <w:r>
        <w:t>Invite visitors to describe what is slow, repetitive, or broken.</w:t>
      </w:r>
    </w:p>
    <w:p>
      <w:pPr>
        <w:pStyle w:val="ListBullet"/>
      </w:pPr>
      <w:r>
        <w:t>CTA options: Explore your automation / Talk to Hastava.</w:t>
      </w:r>
    </w:p>
    <w:p>
      <w:pPr>
        <w:pStyle w:val="ListBullet"/>
      </w:pPr>
      <w:r>
        <w:t>Keep the final interaction consistent with the product-like experience established throughout the site.</w:t>
      </w:r>
    </w:p>
    <w:p>
      <w:r>
        <w:rPr>
          <w:b/>
        </w:rPr>
        <w:t xml:space="preserve">Phase exit criterion: </w:t>
      </w:r>
      <w:r>
        <w:t>The final CTA feels like the natural next step of the experience, not an advertisement bolted onto the end.</w:t>
      </w:r>
    </w:p>
    <w:p>
      <w:pPr>
        <w:pStyle w:val="Heading1"/>
      </w:pPr>
      <w:r>
        <w:t>5. Build Discipline</w:t>
      </w:r>
    </w:p>
    <w:p>
      <w:pPr>
        <w:pStyle w:val="ListBullet"/>
      </w:pPr>
      <w:r>
        <w:t>Build one phase at a time. Do not ask the coding agent to invent the entire experience in one pass.</w:t>
      </w:r>
    </w:p>
    <w:p>
      <w:pPr>
        <w:pStyle w:val="ListBullet"/>
      </w:pPr>
      <w:r>
        <w:t>Before implementation, define the interaction and intended user takeaway for the phase.</w:t>
      </w:r>
    </w:p>
    <w:p>
      <w:pPr>
        <w:pStyle w:val="ListBullet"/>
      </w:pPr>
      <w:r>
        <w:t>Implement → run locally → inspect → refine → commit.</w:t>
      </w:r>
    </w:p>
    <w:p>
      <w:pPr>
        <w:pStyle w:val="ListBullet"/>
      </w:pPr>
      <w:r>
        <w:t>Use the existing production website only as the baseline; do not destabilize main.</w:t>
      </w:r>
    </w:p>
    <w:p>
      <w:pPr>
        <w:pStyle w:val="ListBullet"/>
      </w:pPr>
      <w:r>
        <w:t>All new work is developed in a separate feature branch.</w:t>
      </w:r>
    </w:p>
    <w:p>
      <w:pPr>
        <w:pStyle w:val="ListBullet"/>
      </w:pPr>
      <w:r>
        <w:t>Use Vercel Preview deployments for review before merging to production.</w:t>
      </w:r>
    </w:p>
    <w:p>
      <w:pPr>
        <w:pStyle w:val="ListBullet"/>
      </w:pPr>
      <w:r>
        <w:t>Do not add features simply because they look impressive. Every interaction must reinforce positioning, comprehension, trust, or conversion.</w:t>
      </w:r>
    </w:p>
    <w:p>
      <w:pPr>
        <w:pStyle w:val="ListBullet"/>
      </w:pPr>
      <w:r>
        <w:t>Protect performance: heavy animation, Canvas/WebGL, and 3D should be introduced only where they materially improve the experience.</w:t>
      </w:r>
    </w:p>
    <w:p>
      <w:pPr>
        <w:pStyle w:val="ListBullet"/>
      </w:pPr>
      <w:r>
        <w:t>Mobile is not a reduced desktop version. Mobile interactions must be intentionally designed.</w:t>
      </w:r>
    </w:p>
    <w:p>
      <w:pPr>
        <w:pStyle w:val="Heading1"/>
      </w:pPr>
      <w:r>
        <w:t>6. Git / Deployment Strategy</w:t>
      </w:r>
    </w:p>
    <w:p>
      <w:r>
        <w:t>Production remains untouched while the new experience is developed.</w:t>
      </w:r>
    </w:p>
    <w:p>
      <w:pPr>
        <w:pStyle w:val="ListBullet"/>
      </w:pPr>
      <w:r>
        <w:t>main → current approved production website.</w:t>
      </w:r>
    </w:p>
    <w:p>
      <w:pPr>
        <w:pStyle w:val="ListBullet"/>
      </w:pPr>
      <w:r>
        <w:t>feature/hastava-interactive-ai → new interactive website.</w:t>
      </w:r>
    </w:p>
    <w:p>
      <w:pPr>
        <w:pStyle w:val="ListBullet"/>
      </w:pPr>
      <w:r>
        <w:t>Develop and test locally on the feature branch.</w:t>
      </w:r>
    </w:p>
    <w:p>
      <w:pPr>
        <w:pStyle w:val="ListBullet"/>
      </w:pPr>
      <w:r>
        <w:t>Push branch to GitHub.</w:t>
      </w:r>
    </w:p>
    <w:p>
      <w:pPr>
        <w:pStyle w:val="ListBullet"/>
      </w:pPr>
      <w:r>
        <w:t>Use Vercel Preview for review.</w:t>
      </w:r>
    </w:p>
    <w:p>
      <w:pPr>
        <w:pStyle w:val="ListBullet"/>
      </w:pPr>
      <w:r>
        <w:t>Only after approval: merge into main and deploy production.</w:t>
      </w:r>
    </w:p>
    <w:p>
      <w:pPr>
        <w:pStyle w:val="Heading1"/>
      </w:pPr>
      <w:r>
        <w:t>7. Scope Guardrails</w:t>
      </w:r>
    </w:p>
    <w:p>
      <w:pPr>
        <w:pStyle w:val="ListBullet"/>
      </w:pPr>
      <w:r>
        <w:t>Do not revert to a conventional agency template.</w:t>
      </w:r>
    </w:p>
    <w:p>
      <w:pPr>
        <w:pStyle w:val="ListBullet"/>
      </w:pPr>
      <w:r>
        <w:t>Do not overload the site with generic service cards.</w:t>
      </w:r>
    </w:p>
    <w:p>
      <w:pPr>
        <w:pStyle w:val="ListBullet"/>
      </w:pPr>
      <w:r>
        <w:t>Do not use AI clichés as the primary visual identity.</w:t>
      </w:r>
    </w:p>
    <w:p>
      <w:pPr>
        <w:pStyle w:val="ListBullet"/>
      </w:pPr>
      <w:r>
        <w:t>Do not sacrifice clarity for animation.</w:t>
      </w:r>
    </w:p>
    <w:p>
      <w:pPr>
        <w:pStyle w:val="ListBullet"/>
      </w:pPr>
      <w:r>
        <w:t>Do not build backend functionality merely because an interaction could theoretically have one; simulate first when appropriate, then productionize validated experiences.</w:t>
      </w:r>
    </w:p>
    <w:p>
      <w:pPr>
        <w:pStyle w:val="ListBullet"/>
      </w:pPr>
      <w:r>
        <w:t>Do not let individual phases contradict the central story: Data → Intelligence → Automation → Action → Results.</w:t>
      </w:r>
    </w:p>
    <w:p>
      <w:pPr>
        <w:pStyle w:val="Heading1"/>
      </w:pPr>
      <w:r>
        <w:t>8. Definition of Success</w:t>
      </w:r>
    </w:p>
    <w:p>
      <w:r>
        <w:t>The project is successful when a visitor can explore Hastava for several minutes without feeling that they are simply scrolling through a corporate website.</w:t>
      </w:r>
    </w:p>
    <w:p>
      <w:pPr>
        <w:pStyle w:val="ListBullet"/>
      </w:pPr>
      <w:r>
        <w:t>They understand Hastava's AI + Data + Automation positioning.</w:t>
      </w:r>
    </w:p>
    <w:p>
      <w:pPr>
        <w:pStyle w:val="ListBullet"/>
      </w:pPr>
      <w:r>
        <w:t>They can interact with systems, workflows, agents, and data concepts.</w:t>
      </w:r>
    </w:p>
    <w:p>
      <w:pPr>
        <w:pStyle w:val="ListBullet"/>
      </w:pPr>
      <w:r>
        <w:t>They see evidence of engineering depth.</w:t>
      </w:r>
    </w:p>
    <w:p>
      <w:pPr>
        <w:pStyle w:val="ListBullet"/>
      </w:pPr>
      <w:r>
        <w:t>They understand business outcomes, not just technologies.</w:t>
      </w:r>
    </w:p>
    <w:p>
      <w:pPr>
        <w:pStyle w:val="ListBullet"/>
      </w:pPr>
      <w:r>
        <w:t>They can imagine their own process being automated.</w:t>
      </w:r>
    </w:p>
    <w:p>
      <w:pPr>
        <w:pStyle w:val="ListBullet"/>
      </w:pPr>
      <w:r>
        <w:t>The final conversation/CTA feels like the next step in the experience.</w:t>
      </w:r>
    </w:p>
    <w:p>
      <w:pPr>
        <w:pStyle w:val="ListBullet"/>
      </w:pPr>
      <w:r>
        <w:t>The site remains fast, responsive, accessible, and usable despite its high level of interaction.</w:t>
      </w:r>
    </w:p>
    <w:p>
      <w:pPr>
        <w:pStyle w:val="Heading1"/>
      </w:pPr>
      <w:r>
        <w:t>9. Our Rule for Future Decisions</w:t>
      </w:r>
    </w:p>
    <w:p>
      <w:r>
        <w:rPr>
          <w:b/>
        </w:rPr>
        <w:t>When a new idea appears, ask five questions:</w:t>
      </w:r>
    </w:p>
    <w:p>
      <w:pPr>
        <w:pStyle w:val="ListNumber"/>
      </w:pPr>
      <w:r>
        <w:t>Which phase does it belong to?</w:t>
      </w:r>
    </w:p>
    <w:p>
      <w:pPr>
        <w:pStyle w:val="ListNumber"/>
      </w:pPr>
      <w:r>
        <w:t>Does it strengthen the Data → Intelligence → Automation → Action story?</w:t>
      </w:r>
    </w:p>
    <w:p>
      <w:pPr>
        <w:pStyle w:val="ListNumber"/>
      </w:pPr>
      <w:r>
        <w:t>Does it make the experience more interactive or more understandable?</w:t>
      </w:r>
    </w:p>
    <w:p>
      <w:pPr>
        <w:pStyle w:val="ListNumber"/>
      </w:pPr>
      <w:r>
        <w:t>Does it improve trust or conversion?</w:t>
      </w:r>
    </w:p>
    <w:p>
      <w:pPr>
        <w:pStyle w:val="ListNumber"/>
      </w:pPr>
      <w:r>
        <w:t>Does it justify its complexity and performance cost?</w:t>
      </w:r>
    </w:p>
    <w:p/>
    <w:p>
      <w:pPr>
        <w:jc w:val="center"/>
      </w:pPr>
      <w:r>
        <w:rPr>
          <w:b/>
          <w:sz w:val="24"/>
        </w:rPr>
        <w:t>SOURCE OF TRUTH</w:t>
      </w:r>
    </w:p>
    <w:p>
      <w:pPr>
        <w:jc w:val="center"/>
      </w:pPr>
      <w:r>
        <w:t>We do not diverge from this roadmap without deliberately revisiting the roadmap itself.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