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3098" w14:textId="76D5B4B2" w:rsidR="001D35FC" w:rsidRDefault="001D35FC" w:rsidP="001D35FC">
      <w:pPr>
        <w:pStyle w:val="Title"/>
      </w:pPr>
      <w:r>
        <w:t>Architecture Overview</w:t>
      </w:r>
    </w:p>
    <w:p w14:paraId="707F12C3" w14:textId="7CB62DC4" w:rsidR="001D35FC" w:rsidRPr="001D35FC" w:rsidRDefault="001D35FC" w:rsidP="001D35FC">
      <w:r>
        <w:br/>
      </w:r>
      <w:r w:rsidRPr="001D35FC">
        <w:t>This architecture overview document outlines the development of a Retrieval-Augmented Generation (RAG) chatbot tailored for Government Technology (</w:t>
      </w:r>
      <w:proofErr w:type="spellStart"/>
      <w:r w:rsidRPr="001D35FC">
        <w:t>GovTech</w:t>
      </w:r>
      <w:proofErr w:type="spellEnd"/>
      <w:r w:rsidRPr="001D35FC">
        <w:t>). The architecture is designed for transparency, security, and factual grounding, drawing from the provided implementation files and industry best practices for the public sector.</w:t>
      </w:r>
    </w:p>
    <w:p w14:paraId="55FFC451" w14:textId="77777777" w:rsidR="001D35FC" w:rsidRPr="001D35FC" w:rsidRDefault="001D35FC" w:rsidP="001D35FC">
      <w:r w:rsidRPr="001D35FC">
        <w:pict w14:anchorId="5A99D6CC">
          <v:rect id="_x0000_i1055" style="width:0;height:1.5pt" o:hralign="center" o:hrstd="t" o:hrnoshade="t" o:hr="t" fillcolor="gray" stroked="f"/>
        </w:pict>
      </w:r>
    </w:p>
    <w:p w14:paraId="501B2C78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 xml:space="preserve">Architecture Overview: RAG-Based Chatbot for </w:t>
      </w:r>
      <w:proofErr w:type="spellStart"/>
      <w:r w:rsidRPr="001D35FC">
        <w:rPr>
          <w:b/>
          <w:bCs/>
        </w:rPr>
        <w:t>GovTech</w:t>
      </w:r>
      <w:proofErr w:type="spellEnd"/>
    </w:p>
    <w:p w14:paraId="3D85D7A7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1. System Intent and Objectives</w:t>
      </w:r>
    </w:p>
    <w:p w14:paraId="52AEF643" w14:textId="77777777" w:rsidR="001D35FC" w:rsidRPr="001D35FC" w:rsidRDefault="001D35FC" w:rsidP="001D35FC">
      <w:r w:rsidRPr="001D35FC">
        <w:t>The primary goal is to provide citizens and government employees with a reliable AI assistant that delivers accurate information grounded in verified official documents (e.g., tax laws, policy manuals, or service guidelines).</w:t>
      </w:r>
    </w:p>
    <w:p w14:paraId="1D2A44F4" w14:textId="77777777" w:rsidR="001D35FC" w:rsidRPr="001D35FC" w:rsidRDefault="001D35FC" w:rsidP="001D35FC">
      <w:pPr>
        <w:numPr>
          <w:ilvl w:val="0"/>
          <w:numId w:val="1"/>
        </w:numPr>
      </w:pPr>
      <w:r w:rsidRPr="001D35FC">
        <w:rPr>
          <w:b/>
          <w:bCs/>
        </w:rPr>
        <w:t>Factual Grounding:</w:t>
      </w:r>
      <w:r w:rsidRPr="001D35FC">
        <w:t xml:space="preserve"> Mitigates "AI hallucinations" by providing specific facts as part of the LLM input prompt.</w:t>
      </w:r>
    </w:p>
    <w:p w14:paraId="79A40B98" w14:textId="77777777" w:rsidR="001D35FC" w:rsidRPr="001D35FC" w:rsidRDefault="001D35FC" w:rsidP="001D35FC">
      <w:pPr>
        <w:numPr>
          <w:ilvl w:val="0"/>
          <w:numId w:val="1"/>
        </w:numPr>
      </w:pPr>
      <w:r w:rsidRPr="001D35FC">
        <w:rPr>
          <w:b/>
          <w:bCs/>
        </w:rPr>
        <w:t>Freshness:</w:t>
      </w:r>
      <w:r w:rsidRPr="001D35FC">
        <w:t xml:space="preserve"> Accesses up-to-date information without the need for frequent model retraining.</w:t>
      </w:r>
    </w:p>
    <w:p w14:paraId="255DC6F3" w14:textId="77777777" w:rsidR="001D35FC" w:rsidRPr="001D35FC" w:rsidRDefault="001D35FC" w:rsidP="001D35FC">
      <w:pPr>
        <w:numPr>
          <w:ilvl w:val="0"/>
          <w:numId w:val="1"/>
        </w:numPr>
      </w:pPr>
      <w:r w:rsidRPr="001D35FC">
        <w:rPr>
          <w:b/>
          <w:bCs/>
        </w:rPr>
        <w:t>Source Attribution:</w:t>
      </w:r>
      <w:r w:rsidRPr="001D35FC">
        <w:t xml:space="preserve"> Ensures transparency by citing specific documents used to generate an answer.</w:t>
      </w:r>
    </w:p>
    <w:p w14:paraId="19A60E27" w14:textId="77777777" w:rsidR="001D35FC" w:rsidRPr="001D35FC" w:rsidRDefault="001D35FC" w:rsidP="001D35FC">
      <w:r w:rsidRPr="001D35FC">
        <w:pict w14:anchorId="5AD23749">
          <v:rect id="_x0000_i1056" style="width:0;height:1.5pt" o:hralign="center" o:hrstd="t" o:hrnoshade="t" o:hr="t" fillcolor="gray" stroked="f"/>
        </w:pict>
      </w:r>
    </w:p>
    <w:p w14:paraId="1279B8A6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2. High-Level Architecture</w:t>
      </w:r>
    </w:p>
    <w:p w14:paraId="62AD80E9" w14:textId="77777777" w:rsidR="001D35FC" w:rsidRPr="001D35FC" w:rsidRDefault="001D35FC" w:rsidP="001D35FC">
      <w:r w:rsidRPr="001D35FC">
        <w:t>The system follows a modular 5-part structure to ensure scalability and maintainability:</w:t>
      </w:r>
    </w:p>
    <w:p w14:paraId="353744DC" w14:textId="77777777" w:rsidR="001D35FC" w:rsidRPr="001D35FC" w:rsidRDefault="001D35FC" w:rsidP="001D35FC">
      <w:pPr>
        <w:numPr>
          <w:ilvl w:val="0"/>
          <w:numId w:val="2"/>
        </w:numPr>
      </w:pPr>
      <w:r w:rsidRPr="001D35FC">
        <w:rPr>
          <w:b/>
          <w:bCs/>
        </w:rPr>
        <w:t>Ingestion Pipeline:</w:t>
      </w:r>
      <w:r w:rsidRPr="001D35FC">
        <w:t xml:space="preserve"> Pre-processes and indexes government documents.</w:t>
      </w:r>
    </w:p>
    <w:p w14:paraId="24597A13" w14:textId="77777777" w:rsidR="001D35FC" w:rsidRPr="001D35FC" w:rsidRDefault="001D35FC" w:rsidP="001D35FC">
      <w:pPr>
        <w:numPr>
          <w:ilvl w:val="0"/>
          <w:numId w:val="2"/>
        </w:numPr>
      </w:pPr>
      <w:r w:rsidRPr="001D35FC">
        <w:rPr>
          <w:b/>
          <w:bCs/>
        </w:rPr>
        <w:t>Vector Database:</w:t>
      </w:r>
      <w:r w:rsidRPr="001D35FC">
        <w:t xml:space="preserve"> Stores document embeddings for semantic search.</w:t>
      </w:r>
    </w:p>
    <w:p w14:paraId="17ACEFB0" w14:textId="77777777" w:rsidR="001D35FC" w:rsidRPr="001D35FC" w:rsidRDefault="001D35FC" w:rsidP="001D35FC">
      <w:pPr>
        <w:numPr>
          <w:ilvl w:val="0"/>
          <w:numId w:val="2"/>
        </w:numPr>
      </w:pPr>
      <w:r w:rsidRPr="001D35FC">
        <w:rPr>
          <w:b/>
          <w:bCs/>
        </w:rPr>
        <w:t>Retrieval Engine:</w:t>
      </w:r>
      <w:r w:rsidRPr="001D35FC">
        <w:t xml:space="preserve"> Identifies and ranks relevant information based on user intent.</w:t>
      </w:r>
    </w:p>
    <w:p w14:paraId="60740309" w14:textId="77777777" w:rsidR="001D35FC" w:rsidRPr="001D35FC" w:rsidRDefault="001D35FC" w:rsidP="001D35FC">
      <w:pPr>
        <w:numPr>
          <w:ilvl w:val="0"/>
          <w:numId w:val="2"/>
        </w:numPr>
      </w:pPr>
      <w:r w:rsidRPr="001D35FC">
        <w:rPr>
          <w:b/>
          <w:bCs/>
        </w:rPr>
        <w:t>Orchestration Layer (Graph-Based):</w:t>
      </w:r>
      <w:r w:rsidRPr="001D35FC">
        <w:t xml:space="preserve"> Manages the workflow between retrieval and generation.</w:t>
      </w:r>
    </w:p>
    <w:p w14:paraId="5DA550C7" w14:textId="77777777" w:rsidR="001D35FC" w:rsidRPr="001D35FC" w:rsidRDefault="001D35FC" w:rsidP="001D35FC">
      <w:pPr>
        <w:numPr>
          <w:ilvl w:val="0"/>
          <w:numId w:val="2"/>
        </w:numPr>
      </w:pPr>
      <w:r w:rsidRPr="001D35FC">
        <w:rPr>
          <w:b/>
          <w:bCs/>
        </w:rPr>
        <w:t>User Interface:</w:t>
      </w:r>
      <w:r w:rsidRPr="001D35FC">
        <w:t xml:space="preserve"> A conversational front-end for user interaction.</w:t>
      </w:r>
    </w:p>
    <w:p w14:paraId="2A18BA56" w14:textId="77777777" w:rsidR="001D35FC" w:rsidRPr="001D35FC" w:rsidRDefault="001D35FC" w:rsidP="001D35FC">
      <w:r w:rsidRPr="001D35FC">
        <w:pict w14:anchorId="4D9FC9EE">
          <v:rect id="_x0000_i1057" style="width:0;height:1.5pt" o:hralign="center" o:hrstd="t" o:hrnoshade="t" o:hr="t" fillcolor="gray" stroked="f"/>
        </w:pict>
      </w:r>
    </w:p>
    <w:p w14:paraId="11B13921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3. Core Components</w:t>
      </w:r>
    </w:p>
    <w:p w14:paraId="56E97031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A. Data Ingestion &amp; Indexing (ingestion.py)</w:t>
      </w:r>
    </w:p>
    <w:p w14:paraId="5481F366" w14:textId="77777777" w:rsidR="001D35FC" w:rsidRPr="001D35FC" w:rsidRDefault="001D35FC" w:rsidP="001D35FC">
      <w:r w:rsidRPr="001D35FC">
        <w:lastRenderedPageBreak/>
        <w:t>This component handles the lifecycle of government documents before they are searchable.</w:t>
      </w:r>
    </w:p>
    <w:p w14:paraId="1863639A" w14:textId="77777777" w:rsidR="001D35FC" w:rsidRPr="001D35FC" w:rsidRDefault="001D35FC" w:rsidP="001D35FC">
      <w:pPr>
        <w:numPr>
          <w:ilvl w:val="0"/>
          <w:numId w:val="3"/>
        </w:numPr>
      </w:pPr>
      <w:r w:rsidRPr="001D35FC">
        <w:rPr>
          <w:b/>
          <w:bCs/>
        </w:rPr>
        <w:t>Multi-Format Support:</w:t>
      </w:r>
      <w:r w:rsidRPr="001D35FC">
        <w:t xml:space="preserve"> Processes PDFs, CSVs, TXT, and Markdown files.</w:t>
      </w:r>
    </w:p>
    <w:p w14:paraId="37F0D2BA" w14:textId="77777777" w:rsidR="001D35FC" w:rsidRPr="001D35FC" w:rsidRDefault="001D35FC" w:rsidP="001D35FC">
      <w:pPr>
        <w:numPr>
          <w:ilvl w:val="0"/>
          <w:numId w:val="3"/>
        </w:numPr>
      </w:pPr>
      <w:r w:rsidRPr="001D35FC">
        <w:rPr>
          <w:b/>
          <w:bCs/>
        </w:rPr>
        <w:t>Semantic Chunking:</w:t>
      </w:r>
      <w:r w:rsidRPr="001D35FC">
        <w:t xml:space="preserve"> Uses a </w:t>
      </w:r>
      <w:proofErr w:type="spellStart"/>
      <w:r w:rsidRPr="001D35FC">
        <w:t>RecursiveCharacterTextSplitter</w:t>
      </w:r>
      <w:proofErr w:type="spellEnd"/>
      <w:r w:rsidRPr="001D35FC">
        <w:t xml:space="preserve"> with a chunk size of 1000 and overlap of 100 to preserve context between segments.</w:t>
      </w:r>
    </w:p>
    <w:p w14:paraId="2CD103DC" w14:textId="77777777" w:rsidR="001D35FC" w:rsidRPr="001D35FC" w:rsidRDefault="001D35FC" w:rsidP="001D35FC">
      <w:pPr>
        <w:numPr>
          <w:ilvl w:val="0"/>
          <w:numId w:val="3"/>
        </w:numPr>
      </w:pPr>
      <w:r w:rsidRPr="001D35FC">
        <w:rPr>
          <w:b/>
          <w:bCs/>
        </w:rPr>
        <w:t>Vectorization:</w:t>
      </w:r>
      <w:r w:rsidRPr="001D35FC">
        <w:t xml:space="preserve"> Transforms text chunks into high-dimensional vectors using sentence-transformers/all-MiniLM-L6-v2.</w:t>
      </w:r>
    </w:p>
    <w:p w14:paraId="698DE40A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B. Storage Layer</w:t>
      </w:r>
    </w:p>
    <w:p w14:paraId="03723AAA" w14:textId="77777777" w:rsidR="001D35FC" w:rsidRPr="001D35FC" w:rsidRDefault="001D35FC" w:rsidP="001D35FC">
      <w:pPr>
        <w:numPr>
          <w:ilvl w:val="0"/>
          <w:numId w:val="4"/>
        </w:numPr>
      </w:pPr>
      <w:r w:rsidRPr="001D35FC">
        <w:rPr>
          <w:b/>
          <w:bCs/>
        </w:rPr>
        <w:t>Vector Store:</w:t>
      </w:r>
      <w:r w:rsidRPr="001D35FC">
        <w:t xml:space="preserve"> </w:t>
      </w:r>
      <w:proofErr w:type="spellStart"/>
      <w:r w:rsidRPr="001D35FC">
        <w:t>ChromaDB</w:t>
      </w:r>
      <w:proofErr w:type="spellEnd"/>
      <w:r w:rsidRPr="001D35FC">
        <w:t xml:space="preserve"> is used to persist embeddings locally, allowing for fast semantic similarity searches.</w:t>
      </w:r>
    </w:p>
    <w:p w14:paraId="504135DE" w14:textId="77777777" w:rsidR="001D35FC" w:rsidRPr="001D35FC" w:rsidRDefault="001D35FC" w:rsidP="001D35FC">
      <w:pPr>
        <w:numPr>
          <w:ilvl w:val="0"/>
          <w:numId w:val="4"/>
        </w:numPr>
      </w:pPr>
      <w:r w:rsidRPr="001D35FC">
        <w:rPr>
          <w:b/>
          <w:bCs/>
        </w:rPr>
        <w:t>Metadata Enrichment:</w:t>
      </w:r>
      <w:r w:rsidRPr="001D35FC">
        <w:t xml:space="preserve"> Every chunk is tagged with its source file and header to enable precise filtering and citation.</w:t>
      </w:r>
    </w:p>
    <w:p w14:paraId="70BC62A2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C. Smart Retrieval Engine (retriever.py)</w:t>
      </w:r>
    </w:p>
    <w:p w14:paraId="0620CAA7" w14:textId="77777777" w:rsidR="001D35FC" w:rsidRPr="001D35FC" w:rsidRDefault="001D35FC" w:rsidP="001D35FC">
      <w:r w:rsidRPr="001D35FC">
        <w:t>Rather than a simple keyword search, this layer employs "Smart Retrieval":</w:t>
      </w:r>
    </w:p>
    <w:p w14:paraId="330B2E6D" w14:textId="77777777" w:rsidR="001D35FC" w:rsidRPr="001D35FC" w:rsidRDefault="001D35FC" w:rsidP="001D35FC">
      <w:pPr>
        <w:numPr>
          <w:ilvl w:val="0"/>
          <w:numId w:val="5"/>
        </w:numPr>
      </w:pPr>
      <w:r w:rsidRPr="001D35FC">
        <w:rPr>
          <w:b/>
          <w:bCs/>
        </w:rPr>
        <w:t>Intent Analysis:</w:t>
      </w:r>
      <w:r w:rsidRPr="001D35FC">
        <w:t xml:space="preserve"> Uses an LLM to clean queries and determine if specific metadata filters (e.g., searching only "Tax" documents) should be applied.</w:t>
      </w:r>
    </w:p>
    <w:p w14:paraId="4F00E98F" w14:textId="77777777" w:rsidR="001D35FC" w:rsidRPr="001D35FC" w:rsidRDefault="001D35FC" w:rsidP="001D35FC">
      <w:pPr>
        <w:numPr>
          <w:ilvl w:val="0"/>
          <w:numId w:val="5"/>
        </w:numPr>
      </w:pPr>
      <w:r w:rsidRPr="001D35FC">
        <w:rPr>
          <w:b/>
          <w:bCs/>
        </w:rPr>
        <w:t>Hybrid Search &amp; Reranking:</w:t>
      </w:r>
      <w:r w:rsidRPr="001D35FC">
        <w:t xml:space="preserve"> After initial vector search, a Ranker (e.g., ms-marco-MiniLM-L-12-v2) re-scores results to ensure the most relevant context is prioritized.</w:t>
      </w:r>
    </w:p>
    <w:p w14:paraId="710CE43E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D. Orchestration &amp; Graph Logic (graph.py)</w:t>
      </w:r>
    </w:p>
    <w:p w14:paraId="169D21CD" w14:textId="77777777" w:rsidR="001D35FC" w:rsidRPr="001D35FC" w:rsidRDefault="001D35FC" w:rsidP="001D35FC">
      <w:r w:rsidRPr="001D35FC">
        <w:t>The system uses a state-graph workflow to manage complex logic:</w:t>
      </w:r>
    </w:p>
    <w:p w14:paraId="252671F1" w14:textId="77777777" w:rsidR="001D35FC" w:rsidRPr="001D35FC" w:rsidRDefault="001D35FC" w:rsidP="001D35FC">
      <w:pPr>
        <w:numPr>
          <w:ilvl w:val="0"/>
          <w:numId w:val="6"/>
        </w:numPr>
      </w:pPr>
      <w:r w:rsidRPr="001D35FC">
        <w:rPr>
          <w:b/>
          <w:bCs/>
        </w:rPr>
        <w:t>Conditional Routing:</w:t>
      </w:r>
      <w:r w:rsidRPr="001D35FC">
        <w:t xml:space="preserve"> If the retriever finds no relevant documents, the system routes to a "no data" node instead of allowing the LLM to guess.</w:t>
      </w:r>
    </w:p>
    <w:p w14:paraId="4EEDF46E" w14:textId="77777777" w:rsidR="001D35FC" w:rsidRPr="001D35FC" w:rsidRDefault="001D35FC" w:rsidP="001D35FC">
      <w:pPr>
        <w:numPr>
          <w:ilvl w:val="0"/>
          <w:numId w:val="6"/>
        </w:numPr>
      </w:pPr>
      <w:r w:rsidRPr="001D35FC">
        <w:rPr>
          <w:b/>
          <w:bCs/>
        </w:rPr>
        <w:t>Deterministic Synthesis:</w:t>
      </w:r>
      <w:r w:rsidRPr="001D35FC">
        <w:t xml:space="preserve"> The </w:t>
      </w:r>
      <w:proofErr w:type="spellStart"/>
      <w:r w:rsidRPr="001D35FC">
        <w:t>synthesize_node</w:t>
      </w:r>
      <w:proofErr w:type="spellEnd"/>
      <w:r w:rsidRPr="001D35FC">
        <w:t xml:space="preserve"> uses a temperature of 0 for consistent, grounded responses and requires the model to output a confidence score.</w:t>
      </w:r>
    </w:p>
    <w:p w14:paraId="19C6FD8D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E. Backend API (app.py)</w:t>
      </w:r>
    </w:p>
    <w:p w14:paraId="01F9B8AF" w14:textId="77777777" w:rsidR="001D35FC" w:rsidRPr="001D35FC" w:rsidRDefault="001D35FC" w:rsidP="001D35FC">
      <w:r w:rsidRPr="001D35FC">
        <w:t xml:space="preserve">Built with </w:t>
      </w:r>
      <w:proofErr w:type="spellStart"/>
      <w:r w:rsidRPr="001D35FC">
        <w:t>FastAPI</w:t>
      </w:r>
      <w:proofErr w:type="spellEnd"/>
      <w:r w:rsidRPr="001D35FC">
        <w:t>, this layer serves as the bridge between the UI and the RAG logic.</w:t>
      </w:r>
    </w:p>
    <w:p w14:paraId="642EB65D" w14:textId="77777777" w:rsidR="001D35FC" w:rsidRPr="001D35FC" w:rsidRDefault="001D35FC" w:rsidP="001D35FC">
      <w:pPr>
        <w:numPr>
          <w:ilvl w:val="0"/>
          <w:numId w:val="7"/>
        </w:numPr>
      </w:pPr>
      <w:r w:rsidRPr="001D35FC">
        <w:rPr>
          <w:b/>
          <w:bCs/>
        </w:rPr>
        <w:t>Background Tasks:</w:t>
      </w:r>
      <w:r w:rsidRPr="001D35FC">
        <w:t xml:space="preserve"> Handles document ingestion as background processes to prevent UI blocking.</w:t>
      </w:r>
    </w:p>
    <w:p w14:paraId="6F16EEBE" w14:textId="77777777" w:rsidR="001D35FC" w:rsidRPr="001D35FC" w:rsidRDefault="001D35FC" w:rsidP="001D35FC">
      <w:pPr>
        <w:numPr>
          <w:ilvl w:val="0"/>
          <w:numId w:val="7"/>
        </w:numPr>
      </w:pPr>
      <w:r w:rsidRPr="001D35FC">
        <w:rPr>
          <w:b/>
          <w:bCs/>
        </w:rPr>
        <w:t>State Management:</w:t>
      </w:r>
      <w:r w:rsidRPr="001D35FC">
        <w:t xml:space="preserve"> Tracks unique </w:t>
      </w:r>
      <w:proofErr w:type="spellStart"/>
      <w:r w:rsidRPr="001D35FC">
        <w:t>thread_id</w:t>
      </w:r>
      <w:proofErr w:type="spellEnd"/>
      <w:r w:rsidRPr="001D35FC">
        <w:t xml:space="preserve"> sessions for conversational continuity.</w:t>
      </w:r>
    </w:p>
    <w:p w14:paraId="5DD1E183" w14:textId="77777777" w:rsidR="001D35FC" w:rsidRPr="001D35FC" w:rsidRDefault="001D35FC" w:rsidP="001D35FC">
      <w:r w:rsidRPr="001D35FC">
        <w:lastRenderedPageBreak/>
        <w:pict w14:anchorId="06128435">
          <v:rect id="_x0000_i1058" style="width:0;height:1.5pt" o:hralign="center" o:hrstd="t" o:hrnoshade="t" o:hr="t" fillcolor="gray" stroked="f"/>
        </w:pict>
      </w:r>
    </w:p>
    <w:p w14:paraId="57C54D68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4. Government-Specific Considerations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3113"/>
        <w:gridCol w:w="4113"/>
      </w:tblGrid>
      <w:tr w:rsidR="001D35FC" w:rsidRPr="001D35FC" w14:paraId="76B731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816C" w14:textId="77777777" w:rsidR="001D35FC" w:rsidRPr="001D35FC" w:rsidRDefault="001D35FC" w:rsidP="001D35FC">
            <w:r w:rsidRPr="001D35F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CE2A1" w14:textId="77777777" w:rsidR="001D35FC" w:rsidRPr="001D35FC" w:rsidRDefault="001D35FC" w:rsidP="001D35FC">
            <w:proofErr w:type="spellStart"/>
            <w:r w:rsidRPr="001D35FC">
              <w:rPr>
                <w:b/>
                <w:bCs/>
              </w:rPr>
              <w:t>GovTech</w:t>
            </w:r>
            <w:proofErr w:type="spellEnd"/>
            <w:r w:rsidRPr="001D35FC">
              <w:rPr>
                <w:b/>
                <w:bCs/>
              </w:rPr>
              <w:t xml:space="preserve">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FE85" w14:textId="77777777" w:rsidR="001D35FC" w:rsidRPr="001D35FC" w:rsidRDefault="001D35FC" w:rsidP="001D35FC">
            <w:r w:rsidRPr="001D35FC">
              <w:rPr>
                <w:b/>
                <w:bCs/>
              </w:rPr>
              <w:t>Implementation Strategy</w:t>
            </w:r>
          </w:p>
        </w:tc>
      </w:tr>
      <w:tr w:rsidR="001D35FC" w:rsidRPr="001D35FC" w14:paraId="7B191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F28A4" w14:textId="77777777" w:rsidR="001D35FC" w:rsidRPr="001D35FC" w:rsidRDefault="001D35FC" w:rsidP="001D35FC">
            <w:r w:rsidRPr="001D35FC">
              <w:rPr>
                <w:b/>
                <w:bCs/>
              </w:rPr>
              <w:t>Data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71663" w14:textId="77777777" w:rsidR="001D35FC" w:rsidRPr="001D35FC" w:rsidRDefault="001D35FC" w:rsidP="001D35FC">
            <w:r w:rsidRPr="001D35FC">
              <w:t>Protection of PII and sensitive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2A2B7" w14:textId="77777777" w:rsidR="001D35FC" w:rsidRPr="001D35FC" w:rsidRDefault="001D35FC" w:rsidP="001D35FC">
            <w:r w:rsidRPr="001D35FC">
              <w:t>Local vector storage (Chroma) and zero-trust principles.</w:t>
            </w:r>
          </w:p>
        </w:tc>
      </w:tr>
      <w:tr w:rsidR="001D35FC" w:rsidRPr="001D35FC" w14:paraId="4895E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CE1CD" w14:textId="77777777" w:rsidR="001D35FC" w:rsidRPr="001D35FC" w:rsidRDefault="001D35FC" w:rsidP="001D35FC">
            <w:r w:rsidRPr="001D35FC">
              <w:rPr>
                <w:b/>
                <w:bCs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F32B1" w14:textId="77777777" w:rsidR="001D35FC" w:rsidRPr="001D35FC" w:rsidRDefault="001D35FC" w:rsidP="001D35FC">
            <w:r w:rsidRPr="001D35FC">
              <w:t>Transparency in how answers were derived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87323" w14:textId="77777777" w:rsidR="001D35FC" w:rsidRPr="001D35FC" w:rsidRDefault="001D35FC" w:rsidP="001D35FC">
            <w:r w:rsidRPr="001D35FC">
              <w:t xml:space="preserve">Mandatory </w:t>
            </w:r>
            <w:proofErr w:type="spellStart"/>
            <w:r w:rsidRPr="001D35FC">
              <w:t>sources_cited</w:t>
            </w:r>
            <w:proofErr w:type="spellEnd"/>
            <w:r w:rsidRPr="001D35FC">
              <w:t xml:space="preserve"> in every synthesized response.</w:t>
            </w:r>
          </w:p>
        </w:tc>
      </w:tr>
      <w:tr w:rsidR="001D35FC" w:rsidRPr="001D35FC" w14:paraId="07EC0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09AB5" w14:textId="77777777" w:rsidR="001D35FC" w:rsidRPr="001D35FC" w:rsidRDefault="001D35FC" w:rsidP="001D35FC">
            <w:r w:rsidRPr="001D35FC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E00E" w14:textId="77777777" w:rsidR="001D35FC" w:rsidRPr="001D35FC" w:rsidRDefault="001D35FC" w:rsidP="001D35FC">
            <w:r w:rsidRPr="001D35FC">
              <w:t>Consistent and trustworthy public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F4BCE" w14:textId="77777777" w:rsidR="001D35FC" w:rsidRPr="001D35FC" w:rsidRDefault="001D35FC" w:rsidP="001D35FC">
            <w:r w:rsidRPr="001D35FC">
              <w:t>Low-temperature LLM settings and high-relevance reranking.</w:t>
            </w:r>
          </w:p>
        </w:tc>
      </w:tr>
      <w:tr w:rsidR="001D35FC" w:rsidRPr="001D35FC" w14:paraId="17A4F2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75659" w14:textId="77777777" w:rsidR="001D35FC" w:rsidRPr="001D35FC" w:rsidRDefault="001D35FC" w:rsidP="001D35FC">
            <w:r w:rsidRPr="001D35FC">
              <w:rPr>
                <w:b/>
                <w:bCs/>
              </w:rPr>
              <w:t>Cost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83EF8" w14:textId="77777777" w:rsidR="001D35FC" w:rsidRPr="001D35FC" w:rsidRDefault="001D35FC" w:rsidP="001D35FC">
            <w:r w:rsidRPr="001D35FC">
              <w:t>Efficient use of public funds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47122" w14:textId="77777777" w:rsidR="001D35FC" w:rsidRPr="001D35FC" w:rsidRDefault="001D35FC" w:rsidP="001D35FC">
            <w:r w:rsidRPr="001D35FC">
              <w:t>RAG avoids expensive model fine-tuning or retraining.</w:t>
            </w:r>
          </w:p>
        </w:tc>
      </w:tr>
    </w:tbl>
    <w:p w14:paraId="2DF062B8" w14:textId="77777777" w:rsidR="001D35FC" w:rsidRPr="001D35FC" w:rsidRDefault="001D35FC" w:rsidP="001D35FC">
      <w:r w:rsidRPr="001D35FC">
        <w:pict w14:anchorId="0F66A971">
          <v:rect id="_x0000_i1059" style="width:0;height:1.5pt" o:hralign="center" o:hrstd="t" o:hrnoshade="t" o:hr="t" fillcolor="gray" stroked="f"/>
        </w:pict>
      </w:r>
    </w:p>
    <w:p w14:paraId="7A07F226" w14:textId="77777777" w:rsidR="001D35FC" w:rsidRPr="001D35FC" w:rsidRDefault="001D35FC" w:rsidP="001D35FC">
      <w:pPr>
        <w:rPr>
          <w:b/>
          <w:bCs/>
        </w:rPr>
      </w:pPr>
      <w:r w:rsidRPr="001D35FC">
        <w:rPr>
          <w:b/>
          <w:bCs/>
        </w:rPr>
        <w:t>5. Technology Stack</w:t>
      </w:r>
    </w:p>
    <w:p w14:paraId="1DE19CAF" w14:textId="77777777" w:rsidR="001D35FC" w:rsidRPr="001D35FC" w:rsidRDefault="001D35FC" w:rsidP="001D35FC">
      <w:pPr>
        <w:numPr>
          <w:ilvl w:val="0"/>
          <w:numId w:val="8"/>
        </w:numPr>
      </w:pPr>
      <w:r w:rsidRPr="001D35FC">
        <w:rPr>
          <w:b/>
          <w:bCs/>
        </w:rPr>
        <w:t>LLM:</w:t>
      </w:r>
      <w:r w:rsidRPr="001D35FC">
        <w:t xml:space="preserve"> Llama-3.3-70b-versatile (via </w:t>
      </w:r>
      <w:proofErr w:type="spellStart"/>
      <w:r w:rsidRPr="001D35FC">
        <w:t>Groq</w:t>
      </w:r>
      <w:proofErr w:type="spellEnd"/>
      <w:r w:rsidRPr="001D35FC">
        <w:t>).</w:t>
      </w:r>
    </w:p>
    <w:p w14:paraId="7344A93B" w14:textId="77777777" w:rsidR="001D35FC" w:rsidRPr="001D35FC" w:rsidRDefault="001D35FC" w:rsidP="001D35FC">
      <w:pPr>
        <w:numPr>
          <w:ilvl w:val="0"/>
          <w:numId w:val="8"/>
        </w:numPr>
      </w:pPr>
      <w:r w:rsidRPr="001D35FC">
        <w:rPr>
          <w:b/>
          <w:bCs/>
        </w:rPr>
        <w:t>Orchestration:</w:t>
      </w:r>
      <w:r w:rsidRPr="001D35FC">
        <w:t xml:space="preserve"> </w:t>
      </w:r>
      <w:proofErr w:type="spellStart"/>
      <w:r w:rsidRPr="001D35FC">
        <w:t>LangGraph</w:t>
      </w:r>
      <w:proofErr w:type="spellEnd"/>
      <w:r w:rsidRPr="001D35FC">
        <w:t xml:space="preserve"> / </w:t>
      </w:r>
      <w:proofErr w:type="spellStart"/>
      <w:r w:rsidRPr="001D35FC">
        <w:t>LangChain</w:t>
      </w:r>
      <w:proofErr w:type="spellEnd"/>
      <w:r w:rsidRPr="001D35FC">
        <w:t>.</w:t>
      </w:r>
    </w:p>
    <w:p w14:paraId="2C1D3D76" w14:textId="77777777" w:rsidR="001D35FC" w:rsidRPr="001D35FC" w:rsidRDefault="001D35FC" w:rsidP="001D35FC">
      <w:pPr>
        <w:numPr>
          <w:ilvl w:val="0"/>
          <w:numId w:val="8"/>
        </w:numPr>
      </w:pPr>
      <w:r w:rsidRPr="001D35FC">
        <w:rPr>
          <w:b/>
          <w:bCs/>
        </w:rPr>
        <w:t>Embeddings:</w:t>
      </w:r>
      <w:r w:rsidRPr="001D35FC">
        <w:t xml:space="preserve"> </w:t>
      </w:r>
      <w:proofErr w:type="spellStart"/>
      <w:r w:rsidRPr="001D35FC">
        <w:t>HuggingFace</w:t>
      </w:r>
      <w:proofErr w:type="spellEnd"/>
      <w:r w:rsidRPr="001D35FC">
        <w:t xml:space="preserve"> Sentence Transformers.</w:t>
      </w:r>
    </w:p>
    <w:p w14:paraId="78CBA99C" w14:textId="77777777" w:rsidR="001D35FC" w:rsidRPr="001D35FC" w:rsidRDefault="001D35FC" w:rsidP="001D35FC">
      <w:pPr>
        <w:numPr>
          <w:ilvl w:val="0"/>
          <w:numId w:val="8"/>
        </w:numPr>
      </w:pPr>
      <w:r w:rsidRPr="001D35FC">
        <w:rPr>
          <w:b/>
          <w:bCs/>
        </w:rPr>
        <w:t>Database:</w:t>
      </w:r>
      <w:r w:rsidRPr="001D35FC">
        <w:t xml:space="preserve"> </w:t>
      </w:r>
      <w:proofErr w:type="spellStart"/>
      <w:r w:rsidRPr="001D35FC">
        <w:t>ChromaDB</w:t>
      </w:r>
      <w:proofErr w:type="spellEnd"/>
      <w:r w:rsidRPr="001D35FC">
        <w:t xml:space="preserve"> (Vector) and </w:t>
      </w:r>
      <w:proofErr w:type="spellStart"/>
      <w:r w:rsidRPr="001D35FC">
        <w:t>DiskCache</w:t>
      </w:r>
      <w:proofErr w:type="spellEnd"/>
      <w:r w:rsidRPr="001D35FC">
        <w:t xml:space="preserve"> (Query Cache).</w:t>
      </w:r>
    </w:p>
    <w:p w14:paraId="3836CC65" w14:textId="77777777" w:rsidR="001D35FC" w:rsidRPr="001D35FC" w:rsidRDefault="001D35FC" w:rsidP="001D35FC">
      <w:pPr>
        <w:numPr>
          <w:ilvl w:val="0"/>
          <w:numId w:val="8"/>
        </w:numPr>
      </w:pPr>
      <w:r w:rsidRPr="001D35FC">
        <w:rPr>
          <w:b/>
          <w:bCs/>
        </w:rPr>
        <w:t>Frontend:</w:t>
      </w:r>
      <w:r w:rsidRPr="001D35FC">
        <w:t xml:space="preserve"> </w:t>
      </w:r>
      <w:proofErr w:type="spellStart"/>
      <w:r w:rsidRPr="001D35FC">
        <w:t>Streamlit</w:t>
      </w:r>
      <w:proofErr w:type="spellEnd"/>
      <w:r w:rsidRPr="001D35FC">
        <w:t xml:space="preserve"> for rapid internal prototyping.</w:t>
      </w:r>
    </w:p>
    <w:p w14:paraId="7D0C0A21" w14:textId="77777777" w:rsidR="00105A59" w:rsidRDefault="00105A59"/>
    <w:sectPr w:rsidR="00105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D4F"/>
    <w:multiLevelType w:val="multilevel"/>
    <w:tmpl w:val="308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3CF8"/>
    <w:multiLevelType w:val="multilevel"/>
    <w:tmpl w:val="67C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74A4"/>
    <w:multiLevelType w:val="multilevel"/>
    <w:tmpl w:val="00FC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33098"/>
    <w:multiLevelType w:val="multilevel"/>
    <w:tmpl w:val="D76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C50CA"/>
    <w:multiLevelType w:val="multilevel"/>
    <w:tmpl w:val="1B7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32488"/>
    <w:multiLevelType w:val="multilevel"/>
    <w:tmpl w:val="48D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93FCB"/>
    <w:multiLevelType w:val="multilevel"/>
    <w:tmpl w:val="138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E4724"/>
    <w:multiLevelType w:val="multilevel"/>
    <w:tmpl w:val="E104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214449">
    <w:abstractNumId w:val="3"/>
  </w:num>
  <w:num w:numId="2" w16cid:durableId="1377579174">
    <w:abstractNumId w:val="2"/>
  </w:num>
  <w:num w:numId="3" w16cid:durableId="1705590990">
    <w:abstractNumId w:val="1"/>
  </w:num>
  <w:num w:numId="4" w16cid:durableId="2093620801">
    <w:abstractNumId w:val="6"/>
  </w:num>
  <w:num w:numId="5" w16cid:durableId="1059281097">
    <w:abstractNumId w:val="7"/>
  </w:num>
  <w:num w:numId="6" w16cid:durableId="211230071">
    <w:abstractNumId w:val="5"/>
  </w:num>
  <w:num w:numId="7" w16cid:durableId="176235769">
    <w:abstractNumId w:val="0"/>
  </w:num>
  <w:num w:numId="8" w16cid:durableId="2135633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FC"/>
    <w:rsid w:val="00105A59"/>
    <w:rsid w:val="001D35FC"/>
    <w:rsid w:val="00756598"/>
    <w:rsid w:val="00761FCC"/>
    <w:rsid w:val="007B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0986"/>
  <w15:chartTrackingRefBased/>
  <w15:docId w15:val="{84BF9AFB-9E44-4A00-BE7F-EA64728A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 Karmahe</dc:creator>
  <cp:keywords/>
  <dc:description/>
  <cp:lastModifiedBy>shubhra Karmahe</cp:lastModifiedBy>
  <cp:revision>1</cp:revision>
  <dcterms:created xsi:type="dcterms:W3CDTF">2026-02-06T10:17:00Z</dcterms:created>
  <dcterms:modified xsi:type="dcterms:W3CDTF">2026-02-06T10:19:00Z</dcterms:modified>
</cp:coreProperties>
</file>