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rFonts w:ascii="Inter" w:cs="Inter" w:eastAsia="Inter" w:hAnsi="Inter"/>
          <w:b w:val="1"/>
          <w:bCs w:val="1"/>
          <w:sz w:val="66"/>
          <w:szCs w:val="66"/>
        </w:rPr>
      </w:pPr>
      <w:bookmarkStart w:colFirst="0" w:colLast="0" w:name="_gzio0pdnp0ep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sz w:val="66"/>
          <w:szCs w:val="66"/>
          <w:rtl w:val="0"/>
        </w:rPr>
        <w:t xml:space="preserve">School of Future Tech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sz w:val="64"/>
          <w:szCs w:val="6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                     Case Study Report</w:t>
      </w:r>
      <w:r w:rsidDel="00000000" w:rsidR="00000000" w:rsidRPr="00000000">
        <w:rPr>
          <w:rFonts w:ascii="Inter" w:cs="Inter" w:eastAsia="Inter" w:hAnsi="Inter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sz w:val="64"/>
          <w:szCs w:val="6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b w:val="1"/>
          <w:bCs w:val="1"/>
          <w:sz w:val="56"/>
          <w:szCs w:val="56"/>
        </w:rPr>
      </w:pPr>
      <w:r w:rsidDel="00000000" w:rsidR="00000000" w:rsidRPr="00000000">
        <w:rPr>
          <w:rFonts w:ascii="Inter" w:cs="Inter" w:eastAsia="Inter" w:hAnsi="Inter"/>
          <w:sz w:val="56"/>
          <w:szCs w:val="56"/>
          <w:rtl w:val="0"/>
        </w:rPr>
        <w:t xml:space="preserve">            </w:t>
      </w:r>
      <w:r w:rsidDel="00000000" w:rsidR="00000000" w:rsidRPr="00000000">
        <w:rPr>
          <w:rFonts w:ascii="Inter" w:cs="Inter" w:eastAsia="Inter" w:hAnsi="Inter"/>
          <w:b w:val="1"/>
          <w:bCs w:val="1"/>
          <w:sz w:val="56"/>
          <w:szCs w:val="56"/>
          <w:rtl w:val="0"/>
        </w:rPr>
        <w:t xml:space="preserve"> Kanban task board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center"/>
        <w:rPr>
          <w:rFonts w:ascii="Inter" w:cs="Inter" w:eastAsia="Inter" w:hAnsi="Inter"/>
          <w:sz w:val="30"/>
          <w:szCs w:val="30"/>
        </w:rPr>
      </w:pPr>
      <w:bookmarkStart w:colFirst="0" w:colLast="0" w:name="_yfmsfj787m30" w:id="1"/>
      <w:bookmarkEnd w:id="1"/>
      <w:r w:rsidDel="00000000" w:rsidR="00000000" w:rsidRPr="00000000">
        <w:rPr>
          <w:rFonts w:ascii="Inter" w:cs="Inter" w:eastAsia="Inter" w:hAnsi="Inter"/>
          <w:sz w:val="44"/>
          <w:szCs w:val="44"/>
          <w:rtl w:val="0"/>
        </w:rPr>
        <w:t xml:space="preserve">      </w:t>
      </w:r>
      <w:r w:rsidDel="00000000" w:rsidR="00000000" w:rsidRPr="00000000">
        <w:rPr>
          <w:rFonts w:ascii="Inter" w:cs="Inter" w:eastAsia="Inter" w:hAnsi="Inter"/>
          <w:sz w:val="30"/>
          <w:szCs w:val="30"/>
          <w:rtl w:val="0"/>
        </w:rPr>
        <w:t xml:space="preserve">  By: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JIYA JANA - 150096725167           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SHUBH SARASWAT - 150096725132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AARYAN KENI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75569"/>
          <w:sz w:val="29"/>
          <w:szCs w:val="29"/>
          <w:highlight w:val="white"/>
          <w:rtl w:val="0"/>
        </w:rPr>
        <w:t xml:space="preserve">150096725197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SAMEER MISHRA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75569"/>
          <w:sz w:val="29"/>
          <w:szCs w:val="29"/>
          <w:highlight w:val="white"/>
          <w:rtl w:val="0"/>
        </w:rPr>
        <w:t xml:space="preserve">150096725193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Subtitle"/>
        <w:spacing w:after="240" w:before="240" w:lineRule="auto"/>
        <w:rPr>
          <w:rFonts w:ascii="Inter" w:cs="Inter" w:eastAsia="Inter" w:hAnsi="Inter"/>
          <w:b w:val="1"/>
          <w:bCs w:val="1"/>
          <w:sz w:val="68"/>
          <w:szCs w:val="68"/>
        </w:rPr>
      </w:pPr>
      <w:bookmarkStart w:colFirst="0" w:colLast="0" w:name="_1xwb63fno6bo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sz w:val="68"/>
          <w:szCs w:val="68"/>
          <w:rtl w:val="0"/>
        </w:rPr>
        <w:t xml:space="preserve"> Index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Inter" w:cs="Inter" w:eastAsia="Inter" w:hAnsi="Inter"/>
          <w:sz w:val="36"/>
          <w:szCs w:val="36"/>
        </w:rPr>
      </w:pPr>
      <w:r w:rsidDel="00000000" w:rsidR="00000000" w:rsidRPr="00000000">
        <w:rPr>
          <w:rFonts w:ascii="Inter" w:cs="Inter" w:eastAsia="Inter" w:hAnsi="Inter"/>
          <w:sz w:val="36"/>
          <w:szCs w:val="36"/>
          <w:rtl w:val="0"/>
        </w:rPr>
        <w:t xml:space="preserve">1.Introduction to the Case Study.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Inter" w:cs="Inter" w:eastAsia="Inter" w:hAnsi="Inter"/>
          <w:sz w:val="36"/>
          <w:szCs w:val="36"/>
        </w:rPr>
      </w:pPr>
      <w:r w:rsidDel="00000000" w:rsidR="00000000" w:rsidRPr="00000000">
        <w:rPr>
          <w:rFonts w:ascii="Inter" w:cs="Inter" w:eastAsia="Inter" w:hAnsi="Inter"/>
          <w:sz w:val="36"/>
          <w:szCs w:val="36"/>
          <w:rtl w:val="0"/>
        </w:rPr>
        <w:t xml:space="preserve">2.Problem Statement / Case Background (Abstract).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Inter" w:cs="Inter" w:eastAsia="Inter" w:hAnsi="Inter"/>
          <w:sz w:val="36"/>
          <w:szCs w:val="36"/>
        </w:rPr>
      </w:pPr>
      <w:r w:rsidDel="00000000" w:rsidR="00000000" w:rsidRPr="00000000">
        <w:rPr>
          <w:rFonts w:ascii="Inter" w:cs="Inter" w:eastAsia="Inter" w:hAnsi="Inter"/>
          <w:sz w:val="36"/>
          <w:szCs w:val="36"/>
          <w:rtl w:val="0"/>
        </w:rPr>
        <w:t xml:space="preserve">3.Problem Statement / Case Study Design.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Inter" w:cs="Inter" w:eastAsia="Inter" w:hAnsi="Inter"/>
          <w:sz w:val="36"/>
          <w:szCs w:val="36"/>
        </w:rPr>
      </w:pPr>
      <w:r w:rsidDel="00000000" w:rsidR="00000000" w:rsidRPr="00000000">
        <w:rPr>
          <w:rFonts w:ascii="Inter" w:cs="Inter" w:eastAsia="Inter" w:hAnsi="Inter"/>
          <w:sz w:val="36"/>
          <w:szCs w:val="36"/>
          <w:rtl w:val="0"/>
        </w:rPr>
        <w:t xml:space="preserve">4.Methods &amp; Algorithms Technology Applied in the Problem Statement / Case Study.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Inter" w:cs="Inter" w:eastAsia="Inter" w:hAnsi="Inter"/>
          <w:sz w:val="36"/>
          <w:szCs w:val="36"/>
        </w:rPr>
      </w:pPr>
      <w:r w:rsidDel="00000000" w:rsidR="00000000" w:rsidRPr="00000000">
        <w:rPr>
          <w:rFonts w:ascii="Inter" w:cs="Inter" w:eastAsia="Inter" w:hAnsi="Inter"/>
          <w:sz w:val="36"/>
          <w:szCs w:val="36"/>
          <w:rtl w:val="0"/>
        </w:rPr>
        <w:t xml:space="preserve">5.Problem Statement / Case Study Implementation Details and Snapshots.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Inter" w:cs="Inter" w:eastAsia="Inter" w:hAnsi="Inter"/>
          <w:sz w:val="36"/>
          <w:szCs w:val="36"/>
        </w:rPr>
      </w:pPr>
      <w:r w:rsidDel="00000000" w:rsidR="00000000" w:rsidRPr="00000000">
        <w:rPr>
          <w:rFonts w:ascii="Inter" w:cs="Inter" w:eastAsia="Inter" w:hAnsi="Inter"/>
          <w:sz w:val="36"/>
          <w:szCs w:val="36"/>
          <w:rtl w:val="0"/>
        </w:rPr>
        <w:t xml:space="preserve">6.Problem Statement / Case Study Results and Conclusion.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Inter" w:cs="Inter" w:eastAsia="Inter" w:hAnsi="Inter"/>
          <w:sz w:val="36"/>
          <w:szCs w:val="36"/>
        </w:rPr>
      </w:pPr>
      <w:r w:rsidDel="00000000" w:rsidR="00000000" w:rsidRPr="00000000">
        <w:rPr>
          <w:rFonts w:ascii="Inter" w:cs="Inter" w:eastAsia="Inter" w:hAnsi="Inter"/>
          <w:sz w:val="36"/>
          <w:szCs w:val="36"/>
          <w:rtl w:val="0"/>
        </w:rPr>
        <w:t xml:space="preserve">7.References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Inter" w:cs="Inter" w:eastAsia="Inter" w:hAnsi="Int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Inter" w:cs="Inter" w:eastAsia="Inter" w:hAnsi="Int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Inter" w:cs="Inter" w:eastAsia="Inter" w:hAnsi="Int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Inter" w:cs="Inter" w:eastAsia="Inter" w:hAnsi="Int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Inter" w:cs="Inter" w:eastAsia="Inter" w:hAnsi="Int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Inter" w:cs="Inter" w:eastAsia="Inter" w:hAnsi="Int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Inter" w:cs="Inter" w:eastAsia="Inter" w:hAnsi="Int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Inter" w:cs="Inter" w:eastAsia="Inter" w:hAnsi="Inter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Inter" w:cs="Inter" w:eastAsia="Inter" w:hAnsi="Inter"/>
          <w:b w:val="1"/>
          <w:bCs w:val="1"/>
          <w:sz w:val="36"/>
          <w:szCs w:val="3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6"/>
          <w:szCs w:val="36"/>
          <w:rtl w:val="0"/>
        </w:rPr>
        <w:t xml:space="preserve">1.Introduction to the Case Study.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Inter" w:cs="Inter" w:eastAsia="Inter" w:hAnsi="Inter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Task management is an essential aspect of productivity in academic, professional, and personal environments. With the increasing use of digital platforms, web-based task management systems have become popular due to their accessibility, flexibility, and ease of use. This case study focuses on the design and implementation of a </w:t>
      </w:r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web-based Task Board application</w:t>
      </w:r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 using core web technologies such as </w:t>
      </w:r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HTML, CSS, and JavaScript</w:t>
      </w:r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Inter" w:cs="Inter" w:eastAsia="Inter" w:hAnsi="Inter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The Task Board visually organizes tasks into different stages of completion, enabling users to track progress efficiently. By adopting a column-based workflow model, the application simplifies task handling and improves user productivity. This project demonstrates how modern front-end technologies can be used to build interactive and visually appealing web applications without relying on external libraries or frameworks.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Inter" w:cs="Inter" w:eastAsia="Inter" w:hAnsi="Int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Inter" w:cs="Inter" w:eastAsia="Inter" w:hAnsi="Inter"/>
          <w:b w:val="1"/>
          <w:bCs w:val="1"/>
          <w:sz w:val="36"/>
          <w:szCs w:val="3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6"/>
          <w:szCs w:val="36"/>
          <w:rtl w:val="0"/>
        </w:rPr>
        <w:t xml:space="preserve">2.Problem Statement / Case Background (Abstract).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Inter" w:cs="Inter" w:eastAsia="Inter" w:hAnsi="Inter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Managing tasks manually or using unstructured digital tools often leads to inefficiency, lack of clarity, and poor progress tracking. Many users require a simple, lightweight, and intuitive system to manage tasks without complex setup or heavy software dependencies.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Inter" w:cs="Inter" w:eastAsia="Inter" w:hAnsi="Inter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This case study presents the development of a Task Board system that allows users to create, organize, move, and delete tasks across different workflow stages. The system uses a drag-and-drop mechanism to represent real-world task progression visually. The primary objective is to design a responsive, user-friendly task management interface using only client-side technologies.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Inter" w:cs="Inter" w:eastAsia="Inter" w:hAnsi="Int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Inter" w:cs="Inter" w:eastAsia="Inter" w:hAnsi="Inter"/>
          <w:b w:val="1"/>
          <w:bCs w:val="1"/>
          <w:sz w:val="36"/>
          <w:szCs w:val="3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6"/>
          <w:szCs w:val="36"/>
          <w:rtl w:val="0"/>
        </w:rPr>
        <w:t xml:space="preserve">3.Problem Statement / Case Study Design.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Inter" w:cs="Inter" w:eastAsia="Inter" w:hAnsi="Inter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The Task Board application is designed with the following objectives: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To provide a </w:t>
      </w:r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simple and interactive task management interface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To visually represent task progress using multiple columns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To enable </w:t>
      </w:r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drag-and-drop functionality</w:t>
      </w:r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 for intuitive task movement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To ensure a clean, modern, and responsive user interface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To avoid external frameworks and rely on </w:t>
      </w:r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pure HTML, CSS, and JavaScript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Inter" w:cs="Inter" w:eastAsia="Inter" w:hAnsi="Inter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The design follows a </w:t>
      </w:r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Kanban-style layout</w:t>
      </w:r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 with three main columns: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To Do</w:t>
      </w:r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 – Tasks yet to be started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In Progress</w:t>
      </w:r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 – Tasks currently being worked 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Done</w:t>
      </w:r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 – Completed tasks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Inter" w:cs="Inter" w:eastAsia="Inter" w:hAnsi="Inter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Each task is represented as a draggable card that can be moved between columns based on its current status.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Inter" w:cs="Inter" w:eastAsia="Inter" w:hAnsi="Int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Inter" w:cs="Inter" w:eastAsia="Inter" w:hAnsi="Int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Inter" w:cs="Inter" w:eastAsia="Inter" w:hAnsi="Int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rFonts w:ascii="Inter" w:cs="Inter" w:eastAsia="Inter" w:hAnsi="Inter"/>
          <w:b w:val="1"/>
          <w:bCs w:val="1"/>
          <w:sz w:val="32"/>
          <w:szCs w:val="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2"/>
          <w:szCs w:val="32"/>
          <w:rtl w:val="0"/>
        </w:rPr>
        <w:t xml:space="preserve">4.Methods &amp; Algorithms Technology Applied in the Problem Statement / Case Study.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color w:val="000000"/>
          <w:sz w:val="34"/>
          <w:szCs w:val="34"/>
        </w:rPr>
      </w:pPr>
      <w:bookmarkStart w:colFirst="0" w:colLast="0" w:name="_dyxhcqnwf51t" w:id="3"/>
      <w:bookmarkEnd w:id="3"/>
      <w:r w:rsidDel="00000000" w:rsidR="00000000" w:rsidRPr="00000000">
        <w:rPr>
          <w:rFonts w:ascii="Inter" w:cs="Inter" w:eastAsia="Inter" w:hAnsi="Inter"/>
          <w:color w:val="000000"/>
          <w:sz w:val="30"/>
          <w:szCs w:val="30"/>
          <w:rtl w:val="0"/>
        </w:rPr>
        <w:t xml:space="preserve">Technologies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HTML5 – Structure and layout of the application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CSS3 – Styling, animations, layout design, and visual effects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JavaScript (ES6) – Logic, event handling, and interactivity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color w:val="000000"/>
          <w:sz w:val="34"/>
          <w:szCs w:val="34"/>
        </w:rPr>
      </w:pPr>
      <w:bookmarkStart w:colFirst="0" w:colLast="0" w:name="_n1cr9nig03dl" w:id="4"/>
      <w:bookmarkEnd w:id="4"/>
      <w:r w:rsidDel="00000000" w:rsidR="00000000" w:rsidRPr="00000000">
        <w:rPr>
          <w:rFonts w:ascii="Inter" w:cs="Inter" w:eastAsia="Inter" w:hAnsi="Inter"/>
          <w:color w:val="000000"/>
          <w:sz w:val="30"/>
          <w:szCs w:val="30"/>
          <w:rtl w:val="0"/>
        </w:rPr>
        <w:t xml:space="preserve">Methods and Algorithms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DOM Manipulation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Dynamic creation and deletion of task elements using JavaScript.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Event Handling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Handling user actions such as button clicks, key input, and mouse drag events.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Drag-and-Drop Mechanism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Utilization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dragstart</w:t>
      </w:r>
      <w:r w:rsidDel="00000000" w:rsidR="00000000" w:rsidRPr="00000000">
        <w:rPr>
          <w:rFonts w:ascii="Inter" w:cs="Inter" w:eastAsia="Inter" w:hAnsi="Inte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dragover</w:t>
      </w:r>
      <w:r w:rsidDel="00000000" w:rsidR="00000000" w:rsidRPr="00000000">
        <w:rPr>
          <w:rFonts w:ascii="Inter" w:cs="Inter" w:eastAsia="Inter" w:hAnsi="Inter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</w:t>
      </w:r>
      <w:r w:rsidDel="00000000" w:rsidR="00000000" w:rsidRPr="00000000">
        <w:rPr>
          <w:rFonts w:ascii="Inter" w:cs="Inter" w:eastAsia="Inter" w:hAnsi="Inter"/>
          <w:rtl w:val="0"/>
        </w:rPr>
        <w:t xml:space="preserve"> events to move tasks between columns.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Input Validation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Ensuring empty tasks are not added to the board.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CSS Animations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Smooth visual transitions and fade-in effects for better user experience.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Inter" w:cs="Inter" w:eastAsia="Inter" w:hAnsi="Int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Inter" w:cs="Inter" w:eastAsia="Inter" w:hAnsi="Int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0"/>
          <w:szCs w:val="30"/>
          <w:rtl w:val="0"/>
        </w:rPr>
        <w:t xml:space="preserve">5.Problem Statement / Case Study Implementation Details and Snapshots.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Inter" w:cs="Inter" w:eastAsia="Inter" w:hAnsi="Inter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2160" w:firstLine="0"/>
        <w:rPr>
          <w:sz w:val="8"/>
          <w:szCs w:val="8"/>
        </w:rPr>
      </w:pPr>
      <w:r w:rsidDel="00000000" w:rsidR="00000000" w:rsidRPr="00000000">
        <w:rPr>
          <w:sz w:val="8"/>
          <w:szCs w:val="8"/>
          <w:rtl w:val="0"/>
        </w:rPr>
        <w:t xml:space="preserve">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0"/>
          <w:szCs w:val="30"/>
        </w:rPr>
        <w:drawing>
          <wp:inline distB="114300" distT="114300" distL="114300" distR="114300">
            <wp:extent cx="5943600" cy="359155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sz w:val="38"/>
          <w:szCs w:val="3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8"/>
          <w:szCs w:val="38"/>
          <w:rtl w:val="0"/>
        </w:rPr>
        <w:t xml:space="preserve">6.Problem Statement / Case Study Results and Conclusion.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The Task Board application successfully fulfills its intended objectives by providing a simple, effective, and visually engaging task management system. The drag-and-drop functionality enhances usability, while the clean interface improves clarity and organization of tasks.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The project demonstrates that powerful and interactive web applications can be built using only core web technologies without external dependencies. This case study also highlights the importance of user-centric design and efficient event handling in modern web development.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In conclusion, the Task Board system serves as an effective solution for basic task management and provides a strong foundation for future enhancements such as data persistence, user authentication, and backend integration.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Inter" w:cs="Inter" w:eastAsia="Inter" w:hAnsi="Inter"/>
          <w:b w:val="1"/>
          <w:bCs w:val="1"/>
          <w:sz w:val="44"/>
          <w:szCs w:val="4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44"/>
          <w:szCs w:val="44"/>
          <w:rtl w:val="0"/>
        </w:rPr>
        <w:t xml:space="preserve">8.REFERANCE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Core APIs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Drag &amp; Drop API: https://developer.mozilla.org/en-US/docs/Web/API/HTML_Drag_and_Drop_API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DOM Manipulation: https://developer.mozilla.org/en-US/docs/Web/API/Document_Object_Model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Kanban Concept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What is Kanban?: https://www.atlassian.com/agile/kanban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Inspiration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Trello: https://trello.com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Inter" w:cs="Inter" w:eastAsia="Inter" w:hAnsi="Inter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Inter" w:cs="Inter" w:eastAsia="Inter" w:hAnsi="Inter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Inter" w:cs="Inter" w:eastAsia="Inter" w:hAnsi="Inter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