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TASK-3E54D148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Sovereign AI Workbench for Confidential Industrial Work</w:t>
      </w:r>
    </w:p>
    <w:p>
      <w:pPr>
        <w:pStyle w:val="ListBullet"/>
      </w:pPr>
      <w:r/>
      <w:r>
        <w:rPr>
          <w:b/>
        </w:rPr>
        <w:t>Problem Statement ID:</w:t>
      </w:r>
      <w:r>
        <w:t xml:space="preserve"> SIH26117</w:t>
      </w:r>
    </w:p>
    <w:p>
      <w:pPr>
        <w:pStyle w:val="ListBullet"/>
      </w:pPr>
      <w:r>
        <w:t>Problem: The current approach to confidential industrial work involves centralized cloud AI systems that are blocked by security policies and require manual intervention.</w:t>
      </w:r>
    </w:p>
    <w:p>
      <w:pPr>
        <w:pStyle w:val="ListBullet"/>
      </w:pPr>
      <w:r>
        <w:t>Solution: We propose a sovereign AI workspace using open-weight multimodal LLMs, enabling on-premise agentic AI workflows for confidential data.</w:t>
      </w:r>
    </w:p>
    <w:p>
      <w:pPr>
        <w:pStyle w:val="ListBullet"/>
      </w:pPr>
      <w:r/>
      <w:r>
        <w:rPr>
          <w:b/>
        </w:rPr>
        <w:t>Theme:</w:t>
      </w:r>
      <w:r>
        <w:t xml:space="preserve"> Smart Automation</w:t>
      </w:r>
    </w:p>
    <w:p>
      <w:pPr>
        <w:pStyle w:val="ListBullet"/>
      </w:pPr>
      <w:r>
        <w:t>Theme: The focus is on automating industrial processes through intelligent automation.</w:t>
      </w:r>
    </w:p>
    <w:p>
      <w:pPr>
        <w:pStyle w:val="ListBullet"/>
      </w:pPr>
      <w:r/>
      <w:r>
        <w:rPr>
          <w:b/>
        </w:rPr>
        <w:t>Team ID:</w:t>
      </w:r>
      <w:r>
        <w:t xml:space="preserve"> TEAM ADRESTIA</w:t>
      </w:r>
    </w:p>
    <w:p>
      <w:pPr>
        <w:pStyle w:val="ListBullet"/>
      </w:pPr>
      <w:r>
        <w:t>Team Members:</w:t>
      </w:r>
    </w:p>
    <w:p>
      <w:pPr>
        <w:pStyle w:val="ListBullet"/>
      </w:pPr>
      <w:r>
        <w:t>Adrestia (Lead)</w:t>
      </w:r>
    </w:p>
    <w:p>
      <w:pPr>
        <w:pStyle w:val="ListBullet"/>
      </w:pPr>
      <w:r>
        <w:t>Adrestia (Member 1)</w:t>
      </w:r>
    </w:p>
    <w:p>
      <w:pPr>
        <w:pStyle w:val="ListBullet"/>
      </w:pPr>
      <w:r>
        <w:t>Adrestia (Member 2)</w:t>
      </w:r>
    </w:p>
    <w:p>
      <w:pPr>
        <w:pStyle w:val="ListBullet"/>
      </w:pPr>
      <w:r/>
      <w:r>
        <w:rPr>
          <w:b/>
        </w:rPr>
        <w:t>Problem Statement Title:</w:t>
      </w:r>
      <w:r>
        <w:t xml:space="preserve"> "Sovereign On-Premise Agentic AI Workbench using Open-Weight Multimodal LLMs for Confidential Industrial Work"</w:t>
      </w:r>
    </w:p>
    <w:p>
      <w:pPr>
        <w:pStyle w:val="ListBullet"/>
      </w:pPr>
      <w:r/>
      <w:r>
        <w:rPr>
          <w:b/>
        </w:rPr>
        <w:t>Team Name:</w:t>
      </w:r>
      <w:r>
        <w:t xml:space="preserve"> TEAM ADRESTIA</w:t>
      </w:r>
    </w:p>
    <w:p>
      <w:pPr>
        <w:pStyle w:val="Heading3"/>
      </w:pPr>
      <w:r>
        <w:t>Detailed Solution:</w:t>
      </w:r>
    </w:p>
    <w:p>
      <w:pPr>
        <w:pStyle w:val="Heading3"/>
      </w:pPr>
      <w:r>
        <w:t>INPUT</w:t>
      </w:r>
    </w:p>
    <w:p>
      <w:pPr>
        <w:pStyle w:val="ListBullet"/>
      </w:pPr>
      <w:r>
        <w:t>PDF: Scan, Image, Drawing → Code</w:t>
      </w:r>
    </w:p>
    <w:p>
      <w:pPr>
        <w:pStyle w:val="ListBullet"/>
      </w:pPr>
      <w:r>
        <w:t>Local OCR + Vision tools (OCR AI and Vision)</w:t>
      </w:r>
    </w:p>
    <w:p>
      <w:pPr>
        <w:pStyle w:val="ListBullet"/>
      </w:pPr>
      <w:r>
        <w:t>Private SOPs / Manuals → Manual data management</w:t>
      </w:r>
    </w:p>
    <w:p>
      <w:pPr>
        <w:pStyle w:val="ListBullet"/>
      </w:pPr>
      <w:r>
        <w:t>Open-source models from Qwen, Llama, Mistral, Gemma → Model selection</w:t>
      </w:r>
    </w:p>
    <w:p>
      <w:pPr>
        <w:pStyle w:val="Heading3"/>
      </w:pPr>
      <w:r>
        <w:t>UNDERSTANDING</w:t>
      </w:r>
    </w:p>
    <w:p>
      <w:r>
        <w:t>Local OCR + Vision tools are used to extract text and images from PDFs. This allows for the creation of task plans using local OCR and vision capabilities.</w:t>
      </w:r>
    </w:p>
    <w:p>
      <w:pPr>
        <w:pStyle w:val="Heading3"/>
      </w:pPr>
      <w:r>
        <w:t>RETRIEVE</w:t>
      </w:r>
    </w:p>
    <w:p>
      <w:r>
        <w:t>Private SOPs / Manuals: Local models (OCR AI) can be retrieved without needing a central database, allowing for quick access to existing documentation.</w:t>
      </w:r>
    </w:p>
    <w:p>
      <w:pPr>
        <w:pStyle w:val="Heading3"/>
      </w:pPr>
      <w:r>
        <w:t>PLAN</w:t>
      </w:r>
    </w:p>
    <w:p>
      <w:r>
        <w:t>Agent creates a task plan based on the extracted data from PDFs. This plan is then executed by the model using local OCR and vision capabilities.</w:t>
      </w:r>
    </w:p>
    <w:p>
      <w:pPr>
        <w:pStyle w:val="Heading3"/>
      </w:pPr>
      <w:r>
        <w:t>EXECUTE</w:t>
      </w:r>
    </w:p>
    <w:p>
      <w:r>
        <w:t>Local models + tools are used to automate tasks such as document analysis, image processing, and data extraction.</w:t>
      </w:r>
    </w:p>
    <w:p>
      <w:pPr>
        <w:pStyle w:val="ListBullet"/>
      </w:pPr>
      <w:r/>
      <w:r>
        <w:rPr>
          <w:b/>
        </w:rPr>
        <w:t>Model Selection:</w:t>
      </w:r>
      <w:r>
        <w:t xml:space="preserve"> The agent selects the best local model for each task based on its performance in previous experiments.</w:t>
      </w:r>
    </w:p>
    <w:p>
      <w:pPr>
        <w:pStyle w:val="ListBullet"/>
      </w:pPr>
      <w:r>
        <w:t>Example: Qwen is chosen for text-based tasks due to its ability to handle complex natural language processing (NLP) tasks efficiently.</w:t>
      </w:r>
    </w:p>
    <w:p>
      <w:pPr>
        <w:pStyle w:val="Heading3"/>
      </w:pPr>
      <w:r>
        <w:t>VERIFY/ RERANK</w:t>
      </w:r>
    </w:p>
    <w:p>
      <w:r>
        <w:t>Sandbox + evidence, select the best answer → Evidence-driven decision-making process ensures that only the most accurate and relevant information is used in the model's output.</w:t>
      </w:r>
    </w:p>
    <w:p>
      <w:pPr>
        <w:pStyle w:val="ListBullet"/>
      </w:pPr>
      <w:r/>
      <w:r>
        <w:rPr>
          <w:b/>
        </w:rPr>
        <w:t>Evidence:</w:t>
      </w:r>
      <w:r>
        <w:t xml:space="preserve"> The agent uses a sandbox environment where it can test different models to identify the best one for each task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