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TASK-TESTHOOK</w:t>
      </w:r>
    </w:p>
    <w:p>
      <w:pPr>
        <w:pStyle w:val="Heading2"/>
      </w:pPr>
      <w:r>
        <w:t>Analysis &amp; Generated Response</w:t>
      </w:r>
    </w:p>
    <w:p>
      <w:pPr>
        <w:pStyle w:val="ListBullet"/>
      </w:pPr>
      <w:r>
        <w:t>*Identification &amp; Purpose:**</w:t>
      </w:r>
    </w:p>
    <w:p>
      <w:r>
        <w:t xml:space="preserve">The image represents a </w:t>
      </w:r>
      <w:r>
        <w:rPr>
          <w:b/>
        </w:rPr>
        <w:t>gimbal bearing</w:t>
      </w:r>
      <w:r>
        <w:t>, which is an essential component in various industrial applications such as aircraft engines, marine propulsion systems, and heavy machinery. Gimbals are used to provide rotational freedom while maintaining stability against external forces or torques.</w:t>
      </w:r>
    </w:p>
    <w:p>
      <w:pPr>
        <w:pStyle w:val="ListBullet"/>
      </w:pPr>
      <w:r>
        <w:t>*Key Features &amp; Geometry:**</w:t>
      </w:r>
    </w:p>
    <w:p>
      <w:pPr>
        <w:pStyle w:val="ListBullet"/>
      </w:pPr>
      <w:r/>
      <w:r>
        <w:rPr>
          <w:b/>
        </w:rPr>
        <w:t>Loop/eye:</w:t>
      </w:r>
      <w:r>
        <w:t xml:space="preserve"> The upper part of the drawing shows a loop or eye that is typically designed for attaching cables or wires.</w:t>
      </w:r>
    </w:p>
    <w:p>
      <w:pPr>
        <w:pStyle w:val="ListBullet"/>
      </w:pPr>
      <w:r/>
      <w:r>
        <w:rPr>
          <w:b/>
        </w:rPr>
        <w:t>Shank:</w:t>
      </w:r>
      <w:r>
        <w:t xml:space="preserve"> The central vertical section connects the loop and tip, providing structural integrity to withstand loads in different directions.</w:t>
      </w:r>
    </w:p>
    <w:p>
      <w:pPr>
        <w:pStyle w:val="ListBullet"/>
      </w:pPr>
      <w:r/>
      <w:r>
        <w:rPr>
          <w:b/>
        </w:rPr>
        <w:t>Bend:</w:t>
      </w:r>
      <w:r>
        <w:t xml:space="preserve"> There are two bends visible on either side of the shank. These bends allow flexibility while maintaining strength.</w:t>
      </w:r>
    </w:p>
    <w:p>
      <w:pPr>
        <w:pStyle w:val="ListBullet"/>
      </w:pPr>
      <w:r/>
      <w:r>
        <w:rPr>
          <w:b/>
        </w:rPr>
        <w:t>Tip/throat:</w:t>
      </w:r>
      <w:r>
        <w:t xml:space="preserve"> At the bottom end, there is a throat that provides additional support for the bearing's function.</w:t>
      </w:r>
    </w:p>
    <w:p>
      <w:pPr>
        <w:pStyle w:val="ListBullet"/>
      </w:pPr>
      <w:r>
        <w:t>*Section Views &amp; Notches:**</w:t>
      </w:r>
    </w:p>
    <w:p>
      <w:pPr>
        <w:pStyle w:val="ListBullet"/>
      </w:pPr>
      <w:r/>
      <w:r>
        <w:rPr>
          <w:b/>
        </w:rPr>
        <w:t>A-A Section View:</w:t>
      </w:r>
      <w:r>
        <w:t xml:space="preserve"> This section shows an axial view through the centerline (axis of symmetry) and highlights specific features such as the loop/eye and shank.</w:t>
      </w:r>
    </w:p>
    <w:p>
      <w:pPr>
        <w:pStyle w:val="ListBullet"/>
      </w:pPr>
      <w:r/>
      <w:r>
        <w:rPr>
          <w:b/>
        </w:rPr>
        <w:t>B-B Section View:</w:t>
      </w:r>
      <w:r>
        <w:t xml:space="preserve"> Another cross-sectional view is shown, providing a detailed look at how the bending affects the structural integrity.</w:t>
      </w:r>
    </w:p>
    <w:p>
      <w:pPr>
        <w:pStyle w:val="ListBullet"/>
      </w:pPr>
      <w:r>
        <w:t>*Material &amp; Construction:**</w:t>
      </w:r>
    </w:p>
    <w:p>
      <w:r>
        <w:t>The material used in this component appears to be forged steel or an alloy designed for high strength and durability. The use of cross-hatching indicates that these areas are critical load-bearing zones where additional stress can occur during operation.</w:t>
      </w:r>
    </w:p>
    <w:p>
      <w:pPr>
        <w:pStyle w:val="ListBullet"/>
      </w:pPr>
      <w:r/>
      <w:r>
        <w:rPr>
          <w:b/>
        </w:rPr>
        <w:t>Forged Steel:</w:t>
      </w:r>
      <w:r>
        <w:t xml:space="preserve"> This is indicated by the hatched lines, suggesting a higher tensile strength compared to cast materials.</w:t>
      </w:r>
    </w:p>
    <w:p>
      <w:pPr>
        <w:pStyle w:val="ListBullet"/>
      </w:pPr>
      <w:r>
        <w:t>*Standards &amp; Safety:**</w:t>
      </w:r>
    </w:p>
    <w:p>
      <w:r>
        <w:t>Engineering drawing conventions such as symmetry axes and inspection notches ensure compliance with industry standards. These features are crucial for manufacturing processes that require precision in assembly and quality control.</w:t>
      </w:r>
    </w:p>
    <w:p>
      <w:pPr>
        <w:pStyle w:val="ListBullet"/>
      </w:pPr>
      <w:r/>
      <w:r>
        <w:rPr>
          <w:b/>
        </w:rPr>
        <w:t>Symmetry Axes:</w:t>
      </w:r>
      <w:r>
        <w:t xml:space="preserve"> The presence of these axes helps in ensuring uniformity during the manufacturing process, reducing errors in alignment.</w:t>
      </w:r>
    </w:p>
    <w:p>
      <w:r>
        <w:t>This detailed analysis ensures adherence to safety protocols by emphasizing critical areas requiring close attention during production and inspection stages.</w:t>
      </w:r>
    </w:p>
    <w:p>
      <w:pPr>
        <w:pStyle w:val="Heading2"/>
      </w:pPr>
      <w:r>
        <w:t>Grounding &amp; Evidence Sources</w:t>
      </w:r>
    </w:p>
    <w:p>
      <w:pPr>
        <w:pStyle w:val="ListBullet"/>
      </w:pPr>
      <w:r>
        <w:t>hook_drawing.jpg (Referenced): (binary/unextracted file: hook_drawing.jpg)</w:t>
      </w:r>
    </w:p>
    <w:p>
      <w:pPr>
        <w:pStyle w:val="ListBullet"/>
      </w:pPr>
      <w:r>
        <w:t>hook_drawing.jpg (Referenced): (binary/unextracted file: hook_drawing.jpg)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