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TASK-VERIFY-PDF-00D425</w:t>
      </w:r>
    </w:p>
    <w:p>
      <w:pPr>
        <w:pStyle w:val="Heading2"/>
      </w:pPr>
      <w:r>
        <w:t>Analysis &amp; Generated Response</w:t>
      </w:r>
    </w:p>
    <w:p>
      <w:pPr>
        <w:pStyle w:val="Heading3"/>
      </w:pPr>
      <w:r>
        <w:t>1. Document / Executive Overview</w:t>
      </w:r>
    </w:p>
    <w:p>
      <w:pPr>
        <w:pStyle w:val="Heading3"/>
      </w:pPr>
      <w:r>
        <w:t>2. Context &amp; Background</w:t>
      </w:r>
    </w:p>
    <w:p>
      <w:pPr>
        <w:pStyle w:val="ListBullet"/>
      </w:pPr>
      <w:r/>
      <w:r>
        <w:rPr>
          <w:b/>
        </w:rPr>
        <w:t>Document Title:</w:t>
      </w:r>
      <w:r>
        <w:t xml:space="preserve"> United States Environmental Protection Agency (EPA) Sample Letter to Commissioners dated February 29, 2015.</w:t>
      </w:r>
    </w:p>
    <w:p>
      <w:pPr>
        <w:pStyle w:val="ListBullet"/>
      </w:pPr>
      <w:r/>
      <w:r>
        <w:rPr>
          <w:b/>
        </w:rPr>
        <w:t>Issuing Authority/Author Team:</w:t>
      </w:r>
      <w:r/>
    </w:p>
    <w:p>
      <w:pPr>
        <w:pStyle w:val="ListBullet"/>
      </w:pPr>
      <w:r>
        <w:t>EPA Office of Water</w:t>
      </w:r>
    </w:p>
    <w:p>
      <w:pPr>
        <w:pStyle w:val="ListBullet"/>
      </w:pPr>
      <w:r>
        <w:t>EPA Office of Ground Water and Drinking Water</w:t>
      </w:r>
    </w:p>
    <w:p>
      <w:pPr>
        <w:pStyle w:val="Heading3"/>
      </w:pPr>
      <w:r>
        <w:t>3. Core Provisions &amp; Specifications</w:t>
      </w:r>
    </w:p>
    <w:p>
      <w:pPr>
        <w:pStyle w:val="ListBullet"/>
      </w:pPr>
      <w:r/>
      <w:r>
        <w:rPr>
          <w:b/>
        </w:rPr>
        <w:t>Lead and Copper Rule (LCR):</w:t>
      </w:r>
      <w:r>
        <w:t xml:space="preserve"> The Lead and Copper Rule is a federal regulation that requires states to implement stringent measures for reducing lead contamination in drinking water.</w:t>
      </w:r>
    </w:p>
    <w:p>
      <w:pPr>
        <w:pStyle w:val="ListBullet"/>
      </w:pPr>
      <w:r/>
      <w:r>
        <w:rPr>
          <w:b/>
        </w:rPr>
        <w:t>State Responsibilities:</w:t>
      </w:r>
      <w:r>
        <w:t xml:space="preserve"> States are responsible for implementing the LCR, while EPA oversees state efforts.</w:t>
      </w:r>
    </w:p>
    <w:p>
      <w:pPr>
        <w:pStyle w:val="Heading3"/>
      </w:pPr>
      <w:r>
        <w:t>4. Key Directives, Action Items &amp; Innovations</w:t>
      </w:r>
    </w:p>
    <w:p>
      <w:pPr>
        <w:pStyle w:val="ListBullet"/>
      </w:pPr>
      <w:r/>
      <w:r>
        <w:rPr>
          <w:b/>
        </w:rPr>
        <w:t>Action Item:</w:t>
      </w:r>
      <w:r/>
    </w:p>
    <w:p>
      <w:pPr>
        <w:pStyle w:val="ListBullet"/>
      </w:pPr>
      <w:r>
        <w:t>Increase oversight of state programs and identify deficiencies in current implementation of the Lead and Copper Rule.</w:t>
      </w:r>
    </w:p>
    <w:p>
      <w:pPr>
        <w:pStyle w:val="ListBullet"/>
      </w:pPr>
      <w:r>
        <w:t>Use relevant guidance on LCR sampling protocols to optimize corrosion control measures.</w:t>
      </w:r>
    </w:p>
    <w:p>
      <w:pPr>
        <w:pStyle w:val="ListBullet"/>
      </w:pPr>
      <w:r>
        <w:t>Post LCR compliance results on agency websites.</w:t>
      </w:r>
    </w:p>
    <w:p>
      <w:pPr>
        <w:pStyle w:val="Heading3"/>
      </w:pPr>
      <w:r>
        <w:t>5. Summary &amp; Practical Impact</w:t>
      </w:r>
    </w:p>
    <w:p>
      <w:pPr>
        <w:pStyle w:val="ListBullet"/>
      </w:pPr>
      <w:r>
        <w:t>*Summary:** The EPA is emphasizing the importance of addressing lead risks in drinking water supplies, particularly through state-level actions. This letter highlights specific steps that states can take to improve their compliance with the Lead and Copper Rule, including identifying and addressing deficiencies in current implementation.</w:t>
      </w:r>
    </w:p>
    <w:p>
      <w:pPr>
        <w:pStyle w:val="ListBullet"/>
      </w:pPr>
      <w:r/>
      <w:r>
        <w:rPr>
          <w:b/>
        </w:rPr>
        <w:t>Practical Implications:</w:t>
      </w:r>
      <w:r/>
    </w:p>
    <w:p>
      <w:pPr>
        <w:pStyle w:val="ListBullet"/>
      </w:pPr>
      <w:r>
        <w:t>States are required to implement stricter measures for reducing lead contamination in drinking water.</w:t>
      </w:r>
    </w:p>
    <w:p>
      <w:pPr>
        <w:pStyle w:val="ListBullet"/>
      </w:pPr>
      <w:r>
        <w:t>The EPA is providing guidance on LCR sampling protocols and optimization of corrosion control techniques.</w:t>
      </w:r>
    </w:p>
    <w:p>
      <w:pPr>
        <w:pStyle w:val="ListBullet"/>
      </w:pPr>
      <w:r>
        <w:t>*Expected Outcomes:** By taking near-term actions to ensure public confidence, states can demonstrate their commitment to protecting the nation's drinking water supplies. This will help restore public trust and enhance consumer safety.</w:t>
      </w:r>
    </w:p>
    <w:p>
      <w:pPr>
        <w:pStyle w:val="ListBullet"/>
      </w:pPr>
      <w:r>
        <w:t>*Critical Takeaways:**</w:t>
      </w:r>
    </w:p>
    <w:p>
      <w:pPr>
        <w:pStyle w:val="ListBullet"/>
      </w:pPr>
      <w:r>
        <w:t>States are expected to take immediate action to address lead risks in drinking water.</w:t>
      </w:r>
    </w:p>
    <w:p>
      <w:pPr>
        <w:pStyle w:val="ListBullet"/>
      </w:pPr>
      <w:r>
        <w:t>The EPA is providing guidance on LCR sampling protocols and optimization of corrosion control measures.</w:t>
      </w:r>
    </w:p>
    <w:p>
      <w:pPr>
        <w:pStyle w:val="ListBullet"/>
      </w:pPr>
      <w:r>
        <w:t>Effective implementation of these actions can significantly reduce the risk of lead contamination, ensuring safe drinking water for all Americans.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epa_sample_letter_sent_to_commissioners_dated_february_29_2015.pdf.pdf (Referenced): --- Page 1 ---</w:t>
        <w:br/>
        <w:t xml:space="preserve">**United States Environmental Protection Agency**  </w:t>
        <w:br/>
        <w:t xml:space="preserve">**WASHINGTON, D.C. 20460**  </w:t>
        <w:br/>
        <w:t xml:space="preserve">**OFFICE OF WATER**  </w:t>
        <w:br/>
        <w:t xml:space="preserve">**HELD 29 2016**  </w:t>
        <w:br/>
        <w:t>**Dear Commis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