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Approval Note TASK-6C6F428E</w:t>
      </w:r>
    </w:p>
    <w:p>
      <w:pPr>
        <w:pStyle w:val="Heading2"/>
      </w:pPr>
      <w:r>
        <w:t>Finding 1</w:t>
      </w:r>
    </w:p>
    <w:p>
      <w:r>
        <w:t>Document content:</w:t>
      </w:r>
    </w:p>
    <w:p>
      <w:pPr>
        <w:pStyle w:val="Heading2"/>
      </w:pPr>
      <w:r>
        <w:t>Finding 2</w:t>
      </w:r>
    </w:p>
    <w:p>
      <w:r>
        <w:t>It provides a detailed solution for planning, executing, and validating the workbench, including the use of Open-Weight multilabel learning models and local OCR and vision technologies. The document also discusses the importance of the cloud AI platform and the need for a sandbox for testing and validating the workbench.</w:t>
      </w:r>
    </w:p>
    <w:p>
      <w:pPr>
        <w:pStyle w:val="Heading2"/>
      </w:pPr>
      <w:r>
        <w:t>Evidence</w:t>
      </w:r>
    </w:p>
    <w:p>
      <w:pPr>
        <w:pStyle w:val="ListBullet"/>
      </w:pPr>
      <w:r>
        <w:t>final ppt sih adrestia.pdf, Page None</w:t>
      </w:r>
    </w:p>
    <w:p>
      <w:pPr>
        <w:pStyle w:val="Heading2"/>
      </w:pPr>
      <w:r>
        <w:t>Recommendation</w:t>
      </w:r>
    </w:p>
    <w:p>
      <w:r>
        <w:t>Document content: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