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Approval Note TASK-912F5844</w:t>
      </w:r>
    </w:p>
    <w:p>
      <w:pPr>
        <w:pStyle w:val="Heading2"/>
      </w:pPr>
      <w:r>
        <w:t>Finding 1</w:t>
      </w:r>
    </w:p>
    <w:p>
      <w:r>
        <w:t>The PDF contains a multi-step process for handling confidential data, with tasks and models being created and executed using local OCR and vision technologies.</w:t>
      </w:r>
    </w:p>
    <w:p>
      <w:pPr>
        <w:pStyle w:val="Heading2"/>
      </w:pPr>
      <w:r>
        <w:t>Finding 2</w:t>
      </w:r>
    </w:p>
    <w:p>
      <w:r>
        <w:t>The PDF outlines a scalable workflow for handling confidential data, including the creation of task plans and execution of local models with the use of best local OCR and vision models.</w:t>
      </w:r>
    </w:p>
    <w:p>
      <w:pPr>
        <w:pStyle w:val="Heading2"/>
      </w:pPr>
      <w:r>
        <w:t>Finding 3</w:t>
      </w:r>
    </w:p>
    <w:p>
      <w:r>
        <w:t>The PDF emphasizes the innovation and uniqueness of the approach, focusing on the use of task-aware models, the use of private RAG (Reliable Automated Granting) to manage access to sensitive data, and the use of model-agnostic approaches to improve efficiency and accuracy.</w:t>
      </w:r>
    </w:p>
    <w:p>
      <w:pPr>
        <w:pStyle w:val="Heading2"/>
      </w:pPr>
      <w:r>
        <w:t>Evidence</w:t>
      </w:r>
    </w:p>
    <w:p>
      <w:pPr>
        <w:pStyle w:val="ListBullet"/>
      </w:pPr>
      <w:r>
        <w:t>final ppt sih adrestia.pdf, Page None</w:t>
      </w:r>
    </w:p>
    <w:p>
      <w:pPr>
        <w:pStyle w:val="Heading2"/>
      </w:pPr>
      <w:r>
        <w:t>Recommendation</w:t>
      </w:r>
    </w:p>
    <w:p>
      <w:r>
        <w:t>The PDF contains a multi-step process for handling confidential data, with tasks and models being created and executed using local OCR and vision technologies.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