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TASK-B44B269D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ListBullet"/>
      </w:pPr>
      <w:r>
        <w:t>karnal.jpeg, Page None</w:t>
      </w:r>
    </w:p>
    <w:p>
      <w:pPr>
        <w:pStyle w:val="ListBullet"/>
      </w:pPr>
      <w:r>
        <w:t>o level registaration form.pdf, Page None</w:t>
      </w:r>
    </w:p>
    <w:p>
      <w:pPr>
        <w:pStyle w:val="ListBullet"/>
      </w:pPr>
      <w:r>
        <w:t>Safety_Manual.txt, Page None</w:t>
      </w:r>
    </w:p>
    <w:p>
      <w:pPr>
        <w:pStyle w:val="ListBullet"/>
      </w:pPr>
      <w:r>
        <w:t>Maintenance_Guidelines.txt, Page None</w:t>
      </w:r>
    </w:p>
    <w:p>
      <w:pPr>
        <w:pStyle w:val="ListBullet"/>
      </w:pPr>
      <w:r>
        <w:t>Turbine_SOP.txt, Page None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