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  <w:u w:val="single"/>
        </w:rPr>
        <w:t xml:space="preserve">   编译原理    </w:t>
      </w:r>
      <w:r>
        <w:rPr>
          <w:rFonts w:hint="eastAsia"/>
          <w:b/>
        </w:rPr>
        <w:t>实验报告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tbl>
      <w:tblPr>
        <w:tblStyle w:val="5"/>
        <w:tblW w:w="738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900"/>
        <w:gridCol w:w="19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  <w:jc w:val="center"/>
        </w:trPr>
        <w:tc>
          <w:tcPr>
            <w:tcW w:w="4500" w:type="dxa"/>
            <w:tcBorders>
              <w:bottom w:val="single" w:color="auto" w:sz="4" w:space="0"/>
            </w:tcBorders>
            <w:shd w:val="clear" w:color="auto" w:fill="auto"/>
          </w:tcPr>
          <w:p/>
          <w:p>
            <w:pPr>
              <w:widowControl/>
              <w:ind w:firstLine="141" w:firstLineChars="5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b/>
                <w:sz w:val="28"/>
                <w:szCs w:val="28"/>
              </w:rPr>
              <w:t>评 语（4号楷体）</w:t>
            </w:r>
          </w:p>
        </w:tc>
        <w:tc>
          <w:tcPr>
            <w:tcW w:w="900" w:type="dxa"/>
            <w:shd w:val="clear" w:color="auto" w:fill="auto"/>
          </w:tcPr>
          <w:p>
            <w:pPr>
              <w:widowControl/>
              <w:ind w:left="161" w:leftChars="67"/>
              <w:jc w:val="left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 w:eastAsia="楷体_GB2312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3" w:hRule="atLeast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 w:eastAsia="楷体_GB2312"/>
              </w:rPr>
              <w:t xml:space="preserve"> </w:t>
            </w:r>
            <w:r>
              <w:rPr>
                <w:rFonts w:hint="eastAsia" w:eastAsia="楷体_GB2312"/>
                <w:sz w:val="28"/>
                <w:szCs w:val="28"/>
              </w:rPr>
              <w:t>教 师：</w:t>
            </w:r>
            <w:r>
              <w:rPr>
                <w:rFonts w:hint="eastAsia" w:eastAsia="楷体_GB2312"/>
                <w:sz w:val="28"/>
                <w:szCs w:val="28"/>
                <w:u w:val="single"/>
              </w:rPr>
              <w:t xml:space="preserve">  邓岳      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 w:eastAsia="楷体_GB2312"/>
              </w:rPr>
              <w:t xml:space="preserve">                                                 </w:t>
            </w:r>
            <w:r>
              <w:rPr>
                <w:rFonts w:hint="eastAsia" w:eastAsia="楷体_GB2312"/>
                <w:sz w:val="28"/>
                <w:szCs w:val="28"/>
              </w:rPr>
              <w:t>年    月    日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spacing w:line="800" w:lineRule="exact"/>
        <w:ind w:left="1680" w:leftChars="700"/>
        <w:rPr>
          <w:rFonts w:hint="eastAsia"/>
          <w:b/>
          <w:sz w:val="36"/>
          <w:szCs w:val="36"/>
        </w:rPr>
      </w:pPr>
    </w:p>
    <w:p>
      <w:pPr>
        <w:spacing w:line="800" w:lineRule="exact"/>
        <w:ind w:left="1680" w:leftChars="7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教学班级：</w:t>
      </w:r>
      <w:r>
        <w:rPr>
          <w:b/>
          <w:sz w:val="32"/>
          <w:szCs w:val="32"/>
          <w:u w:val="thick"/>
        </w:rPr>
        <w:t xml:space="preserve">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1903052</w:t>
      </w:r>
      <w:r>
        <w:rPr>
          <w:b/>
          <w:sz w:val="32"/>
          <w:szCs w:val="32"/>
          <w:u w:val="thick"/>
        </w:rPr>
        <w:t xml:space="preserve">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 </w:t>
      </w:r>
      <w:r>
        <w:rPr>
          <w:b/>
          <w:sz w:val="32"/>
          <w:szCs w:val="32"/>
          <w:u w:val="thick"/>
        </w:rPr>
        <w:t xml:space="preserve">  </w:t>
      </w:r>
    </w:p>
    <w:p>
      <w:pPr>
        <w:spacing w:line="800" w:lineRule="exact"/>
        <w:ind w:left="1680" w:leftChars="7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学生学号：</w:t>
      </w:r>
      <w:r>
        <w:rPr>
          <w:b/>
          <w:sz w:val="32"/>
          <w:szCs w:val="32"/>
          <w:u w:val="thick"/>
        </w:rPr>
        <w:t xml:space="preserve">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19030500122</w:t>
      </w:r>
      <w:r>
        <w:rPr>
          <w:b/>
          <w:sz w:val="32"/>
          <w:szCs w:val="32"/>
          <w:u w:val="thick"/>
        </w:rPr>
        <w:t xml:space="preserve">   </w:t>
      </w:r>
    </w:p>
    <w:p>
      <w:pPr>
        <w:spacing w:line="800" w:lineRule="exact"/>
        <w:ind w:left="1680" w:leftChars="7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学生姓名：</w:t>
      </w:r>
      <w:r>
        <w:rPr>
          <w:b/>
          <w:sz w:val="32"/>
          <w:szCs w:val="32"/>
          <w:u w:val="thick"/>
        </w:rPr>
        <w:t xml:space="preserve">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赵书晨</w:t>
      </w:r>
      <w:r>
        <w:rPr>
          <w:b/>
          <w:sz w:val="32"/>
          <w:szCs w:val="32"/>
          <w:u w:val="thick"/>
        </w:rPr>
        <w:t xml:space="preserve">        </w:t>
      </w:r>
    </w:p>
    <w:p>
      <w:pPr>
        <w:spacing w:line="800" w:lineRule="exact"/>
        <w:ind w:left="1680" w:leftChars="7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实验日期：</w:t>
      </w:r>
      <w:r>
        <w:rPr>
          <w:b/>
          <w:sz w:val="32"/>
          <w:szCs w:val="32"/>
          <w:u w:val="thick"/>
        </w:rPr>
        <w:t xml:space="preserve">   2021.12</w:t>
      </w:r>
      <w:r>
        <w:rPr>
          <w:rFonts w:hint="eastAsia"/>
          <w:b/>
          <w:sz w:val="32"/>
          <w:szCs w:val="32"/>
          <w:u w:val="thick"/>
          <w:lang w:val="en-US" w:eastAsia="zh-CN"/>
        </w:rPr>
        <w:t xml:space="preserve"> </w:t>
      </w:r>
      <w:r>
        <w:rPr>
          <w:b/>
          <w:sz w:val="32"/>
          <w:szCs w:val="32"/>
          <w:u w:val="thick"/>
        </w:rPr>
        <w:t xml:space="preserve">       </w:t>
      </w:r>
    </w:p>
    <w:p>
      <w:pPr>
        <w:rPr>
          <w:b/>
        </w:rPr>
      </w:pPr>
    </w:p>
    <w:p>
      <w:pPr>
        <w:rPr>
          <w:b/>
        </w:rPr>
      </w:pPr>
    </w:p>
    <w:p>
      <w:pPr>
        <w:widowControl/>
        <w:jc w:val="lef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一、实验目的</w:t>
      </w:r>
    </w:p>
    <w:p>
      <w:pPr>
        <w:widowControl/>
        <w:ind w:firstLine="420" w:firstLine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通过做上机题加深对编译器构造原理和方法的理解，巩固所学知识。</w:t>
      </w:r>
    </w:p>
    <w:p>
      <w:pPr>
        <w:bidi w:val="0"/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ab/>
        <w:t xml:space="preserve">1. </w:t>
      </w:r>
      <w:r>
        <w:rPr>
          <w:rFonts w:hint="eastAsia"/>
          <w:sz w:val="24"/>
          <w:szCs w:val="32"/>
        </w:rPr>
        <w:t>会用正规式设计简单语言的词法；</w:t>
      </w:r>
    </w:p>
    <w:p>
      <w:pPr>
        <w:bidi w:val="0"/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ab/>
        <w:t xml:space="preserve">2. </w:t>
      </w:r>
      <w:r>
        <w:rPr>
          <w:rFonts w:hint="eastAsia"/>
          <w:sz w:val="24"/>
          <w:szCs w:val="32"/>
        </w:rPr>
        <w:t>会用产生式设计简单语言的语法；</w:t>
      </w:r>
    </w:p>
    <w:p>
      <w:pPr>
        <w:bidi w:val="0"/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ab/>
        <w:t xml:space="preserve">3. </w:t>
      </w:r>
      <w:r>
        <w:rPr>
          <w:rFonts w:hint="eastAsia"/>
          <w:sz w:val="24"/>
          <w:szCs w:val="32"/>
        </w:rPr>
        <w:t>会用递归下降子程序编写语言的解释器。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二、实验环境</w:t>
      </w:r>
    </w:p>
    <w:p>
      <w:pPr>
        <w:bidi w:val="0"/>
        <w:spacing w:line="360" w:lineRule="auto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OS: Windows10</w:t>
      </w:r>
    </w:p>
    <w:p>
      <w:pPr>
        <w:bidi w:val="0"/>
        <w:spacing w:line="360" w:lineRule="auto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IDE: Visual Studio 2019</w:t>
      </w:r>
    </w:p>
    <w:p>
      <w:pPr>
        <w:pStyle w:val="2"/>
        <w:bidi w:val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三、实验内容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总体结构：</w:t>
      </w:r>
    </w:p>
    <w:p>
      <w:pPr>
        <w:spacing w:line="360" w:lineRule="auto"/>
        <w:ind w:firstLine="420" w:firstLineChars="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</w:rPr>
        <w:t>编译采用一趟扫描,以语法分析为核心,词法分析,语义分析和代码生成程序都作为一个独立的过程,当语法分析需要读入单词的时候就调用词法分析程序,而语法分析与语义分析正确需生成相应的目标代码时,则调用代码生成程序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</w:rPr>
        <w:t>用出错处理程序对语法,此法和语义分析遇到的错误在给出源程序中出错的位置和错误性质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</w:rPr>
        <w:t>当程序编译正确时,编译程序自动调用解释执行程序,对目标代码进行解释执行,并按照输入输出运行结果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rPr>
          <w:rFonts w:hint="default" w:eastAsia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模块划分：</w:t>
      </w:r>
    </w:p>
    <w:p>
      <w:pPr>
        <w:rPr>
          <w:rFonts w:hint="eastAsia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146050</wp:posOffset>
            </wp:positionV>
            <wp:extent cx="1787525" cy="2000885"/>
            <wp:effectExtent l="0" t="0" r="3175" b="5715"/>
            <wp:wrapSquare wrapText="right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　　Scanner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词法分析器的全部代码</w:t>
      </w:r>
    </w:p>
    <w:p>
      <w:pPr>
        <w:rPr>
          <w:rFonts w:hint="eastAsia"/>
        </w:rPr>
      </w:pPr>
      <w:r>
        <w:rPr>
          <w:rFonts w:hint="eastAsia"/>
        </w:rPr>
        <w:t>　　Parser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语法分析器的全部代码</w:t>
      </w:r>
    </w:p>
    <w:p>
      <w:pPr>
        <w:rPr>
          <w:rFonts w:hint="eastAsia"/>
        </w:rPr>
      </w:pPr>
      <w:r>
        <w:rPr>
          <w:rFonts w:hint="eastAsia"/>
        </w:rPr>
        <w:t>　　Semantics</w:t>
      </w:r>
      <w:r>
        <w:rPr>
          <w:rFonts w:hint="eastAsia"/>
          <w:lang w:eastAsia="zh-CN"/>
        </w:rPr>
        <w:t>：</w:t>
      </w:r>
      <w:r>
        <w:rPr>
          <w:rFonts w:hint="eastAsia"/>
        </w:rPr>
        <w:t>语义分析计算，应用于在 parser 代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码中以构成“解释器”</w:t>
      </w:r>
    </w:p>
    <w:p>
      <w:pPr>
        <w:rPr>
          <w:rFonts w:hint="eastAsia"/>
        </w:rPr>
      </w:pPr>
      <w:r>
        <w:rPr>
          <w:rFonts w:hint="eastAsia"/>
        </w:rPr>
        <w:t>　　Errlog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错误处理，信息输出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</w:rPr>
        <w:t>ui_main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人机界面+主程序，</w:t>
      </w:r>
      <w:r>
        <w:rPr>
          <w:rFonts w:hint="eastAsia"/>
          <w:lang w:val="en-US" w:eastAsia="zh-CN"/>
        </w:rPr>
        <w:t>文本交互consol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或图形界面WinGUI</w:t>
      </w:r>
    </w:p>
    <w:p>
      <w:pPr>
        <w:ind w:firstLine="48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词法分析器：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任务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  <w:lang w:val="en-US" w:eastAsia="zh-CN"/>
        </w:rPr>
        <w:t>滤掉源程序中的注释和无用成分(空格、TAB等)</w: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  <w:lang w:val="en-US" w:eastAsia="zh-CN"/>
        </w:rPr>
        <w:t>输出记号,供语法分析器使用</w:t>
      </w:r>
      <w:r>
        <w:rPr>
          <w:rFonts w:hint="eastAsia"/>
          <w:b w:val="0"/>
          <w:bCs w:val="0"/>
          <w:lang w:val="en-US" w:eastAsia="zh-CN"/>
        </w:rPr>
        <w:t>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  <w:lang w:val="en-US" w:eastAsia="zh-CN"/>
        </w:rPr>
        <w:t>识别非法输入，并将非法输入作为出错记号提供给语法分析器，以便进行出错处理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记号设计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·记号类别：规定所有记号的类别（命名常数便于记忆/理解）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·模式的正规式表示：描述所有类别的记号的模式，将据此构造 DFA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·区分记号的符号表：作用是对按同一模式(ID)识别出来的记号之种类和其他信息进行区别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正规式的DFA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559050" cy="2120900"/>
            <wp:effectExtent l="0" t="0" r="635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---&gt;</w:t>
      </w:r>
      <w:r>
        <w:object>
          <v:shape id="_x0000_i1033" o:spt="75" alt="" type="#_x0000_t75" style="height:232.6pt;width:167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33" DrawAspect="Content" ObjectID="_1468075725" r:id="rId10">
            <o:LockedField>false</o:LockedField>
          </o:OLEObject>
        </w:objec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 程序框架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571750" cy="1568450"/>
            <wp:effectExtent l="0" t="0" r="635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(1) </w:t>
      </w:r>
      <w:r>
        <w:rPr>
          <w:rFonts w:hint="eastAsia"/>
        </w:rPr>
        <w:t>采用“表驱动”模式实现，定义在文件 dfa.c 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将 DFA 的使用抽象为三个接口操作，从而将实现细节封装起来。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将表驱动型 DFA 的状态转换矩阵当作“稀疏矩阵”，并采用了基于三元组的“压缩”存储策略。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(2) </w:t>
      </w:r>
      <w:r>
        <w:rPr>
          <w:rFonts w:hint="eastAsia"/>
        </w:rPr>
        <w:t>错误处理策略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当打开文件失败时，仅通过 InitScanner() 的返回值向调用者报告。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对于词法分析发现的错误，统一由 GetToken() 返回一个种类为 ERRTOKEN 的记号，而该错误的显示、处理均交由调用者负责。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 测试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t from 0 to 2*pi step pi/50 draw (cos(t),sin(t));</w:t>
      </w:r>
    </w:p>
    <w:p>
      <w:r>
        <w:drawing>
          <wp:inline distT="0" distB="0" distL="114300" distR="114300">
            <wp:extent cx="4429760" cy="4079240"/>
            <wp:effectExtent l="0" t="0" r="2540" b="1016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for tt from 0 to 2*pi step pi/50 draw (cos(t),sin(t));</w:t>
      </w:r>
      <w:r>
        <w:rPr>
          <w:rFonts w:hint="eastAsia"/>
          <w:lang w:val="en-US" w:eastAsia="zh-CN"/>
        </w:rPr>
        <w:t xml:space="preserve"> --未定义的记号tt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6600" cy="62230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br w:type="page"/>
      </w:r>
      <w:r>
        <w:rPr>
          <w:rFonts w:hint="eastAsia"/>
          <w:b/>
          <w:bCs/>
          <w:lang w:val="en-US" w:eastAsia="zh-CN"/>
        </w:rPr>
        <w:t>语法分析器：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函数绘图语言的文法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采用递归下降子程序方法，要求文法是LL(1)的，不能有二义性、左因子和左递归，同时需要适合于编写递归下降子程序。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表达式的语法树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仅为各类表达式构造语法树，且</w:t>
      </w:r>
      <w:r>
        <w:rPr>
          <w:rFonts w:hint="eastAsia"/>
        </w:rPr>
        <w:t>一个语句分析结束后，该语句对应的全部语法树会被销毁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递归下降子程序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实质上就是对右部文法符号的展开，遇到终结符直接匹配，遇到非终结符就调用对应的子程序。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 错误处理策略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但凡发现语法错误、词法错误，则显示错误信息之后，立即结束程序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测试</w:t>
      </w:r>
    </w:p>
    <w:p>
      <w:pPr>
        <w:rPr>
          <w:rFonts w:hint="eastAsia"/>
        </w:rPr>
      </w:pPr>
      <w:r>
        <w:rPr>
          <w:rFonts w:hint="eastAsia"/>
        </w:rPr>
        <w:t>错误信息输出：写入文件 error.log，也会显示到屏幕上。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其他信息输出：写入文件 parser.log ，不输出到屏幕上。</w:t>
      </w:r>
    </w:p>
    <w:p>
      <w:r>
        <w:drawing>
          <wp:inline distT="0" distB="0" distL="114300" distR="114300">
            <wp:extent cx="3750945" cy="4287520"/>
            <wp:effectExtent l="0" t="0" r="8255" b="50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语法制导翻译绘制图形：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绘图语言的语义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语法制导翻译的基本思想是，根据语法分析所得到的语言结构加入相应的语义动作，以实现设计者所希望的目标。对于递归下降子程序，就是在各子程序中的适当位置嵌入相应的语义函数。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绘图语言的语义由两大部分组成:表达式值的计算和图形的绘制。由于在语法分析阶段已经为表达式构造了语法树，因此表达式的计算十分简单，只要从分析树的根节点出发，对分析树进行一次深度优先遍历即可得到表达式的值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图形绘制相对复杂一些</w:t>
      </w:r>
      <w:r>
        <w:rPr>
          <w:rFonts w:hint="eastAsia"/>
          <w:b w:val="0"/>
          <w:bCs w:val="0"/>
          <w:lang w:val="en-US" w:eastAsia="zh-CN"/>
        </w:rPr>
        <w:t>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(1)从origin、rot 和scale语句中的表达式得到坐标变换所需的信息: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 for_draw 语句根据t的每一个值进行如下处理: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·计算被绘制点的横、纵坐标值: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·根据坐标变换信息进行坐标变换，得到被绘制点的实际坐标值: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·根据点的实际坐标绘图。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2.语义函数设计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函数绘图语言的源程序是顺序执行的，任</w:t>
      </w:r>
      <w:r>
        <w:rPr>
          <w:rFonts w:hint="eastAsia"/>
          <w:b w:val="0"/>
          <w:bCs w:val="0"/>
          <w:lang w:val="en-US" w:eastAsia="zh-CN"/>
        </w:rPr>
        <w:t>一</w:t>
      </w:r>
      <w:r>
        <w:rPr>
          <w:rFonts w:hint="default"/>
          <w:b w:val="0"/>
          <w:bCs w:val="0"/>
          <w:lang w:val="en-US" w:eastAsia="zh-CN"/>
        </w:rPr>
        <w:t>时刻变量T和记录坐标变换信息的内容只需要保存当前最新的值，也就是说任何时刻只需要一套变量。因此可以将它们设计为全程量以减少语义函数之间的参数传递。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递归子程序中语义函数的嵌入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语义可以嵌入在递归子程序中的任何位置，根据语法制导翻译的基本思想，如果希望从某部分语言结构中获取并语义，则相应的语义函数可以紧跟在该结构的语法分析之后。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测试例程设计与测试结果分析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 错误测试</w:t>
      </w:r>
    </w:p>
    <w:p>
      <w:r>
        <w:drawing>
          <wp:inline distT="0" distB="0" distL="114300" distR="114300">
            <wp:extent cx="4489450" cy="29019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前三行的错误语句分析结果，都是在第五行开头之前报如下错误</w:t>
      </w:r>
    </w:p>
    <w:p>
      <w:r>
        <w:drawing>
          <wp:inline distT="0" distB="0" distL="114300" distR="114300">
            <wp:extent cx="2717800" cy="16383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正确测试</w:t>
      </w:r>
    </w:p>
    <w:p>
      <w:r>
        <w:drawing>
          <wp:inline distT="0" distB="0" distL="114300" distR="114300">
            <wp:extent cx="3784600" cy="21336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783330" cy="2516505"/>
            <wp:effectExtent l="0" t="0" r="1270" b="10795"/>
            <wp:docPr id="2" name="图片 2" descr="16394513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9451319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492625" cy="2700020"/>
            <wp:effectExtent l="0" t="0" r="317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194175" cy="2790190"/>
            <wp:effectExtent l="0" t="0" r="9525" b="3810"/>
            <wp:docPr id="1" name="图片 1" descr="16394516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9451642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 Console版本</w:t>
      </w:r>
    </w:p>
    <w:p>
      <w:r>
        <w:drawing>
          <wp:inline distT="0" distB="0" distL="114300" distR="114300">
            <wp:extent cx="2851150" cy="3257550"/>
            <wp:effectExtent l="0" t="0" r="635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会打印“点阵”。</w:t>
      </w:r>
      <w:bookmarkStart w:id="0" w:name="_GoBack"/>
      <w:bookmarkEnd w:id="0"/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四、心得体会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1.源文件组织</w:t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需要把所有文件全部放在一个项目中，如果放在同一解决方案下的不同项目中，尽管设置了附加包含目录等，在链接生成.obj文件时还是会报错，如下图。</w:t>
      </w:r>
    </w:p>
    <w:p>
      <w:pP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2828290"/>
            <wp:effectExtent l="0" t="0" r="3810" b="3810"/>
            <wp:docPr id="9" name="图片 9" descr="微信图片_202112141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1121416450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br w:type="page"/>
      </w:r>
    </w:p>
    <w:p>
      <w:pP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2.图形化页面</w:t>
      </w:r>
    </w:p>
    <w:p>
      <w:pP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t>C语言本身所不具备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绘图</w:t>
      </w: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t>能力，所以实验用到的绘图功能须使用Win32 API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，创建</w:t>
      </w: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t>Win32 Application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。在VS 2019中，如下：</w:t>
      </w:r>
    </w:p>
    <w:p>
      <w:r>
        <w:drawing>
          <wp:inline distT="0" distB="0" distL="114300" distR="114300">
            <wp:extent cx="4902200" cy="793750"/>
            <wp:effectExtent l="0" t="0" r="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/>
        </w:rPr>
        <w:t xml:space="preserve"> 编译时需在编译器的配置中增加宏定义 "_PARSER_WITH_SEMANTICS"，</w:t>
      </w:r>
    </w:p>
    <w:p>
      <w:pPr>
        <w:rPr>
          <w:rFonts w:hint="eastAsia"/>
        </w:rPr>
      </w:pPr>
      <w:r>
        <w:rPr>
          <w:rFonts w:hint="eastAsia"/>
        </w:rPr>
        <w:t>否则将没有语义计算，图形界面无法执行。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70"/>
    <w:rsid w:val="00004B0F"/>
    <w:rsid w:val="000A364A"/>
    <w:rsid w:val="001943E3"/>
    <w:rsid w:val="001F1B9C"/>
    <w:rsid w:val="00234942"/>
    <w:rsid w:val="002A3B61"/>
    <w:rsid w:val="002F7599"/>
    <w:rsid w:val="0030275B"/>
    <w:rsid w:val="00325F83"/>
    <w:rsid w:val="003A5642"/>
    <w:rsid w:val="003C74F5"/>
    <w:rsid w:val="003F2820"/>
    <w:rsid w:val="00420944"/>
    <w:rsid w:val="00450C27"/>
    <w:rsid w:val="004A5632"/>
    <w:rsid w:val="004D566E"/>
    <w:rsid w:val="004F56FA"/>
    <w:rsid w:val="00516298"/>
    <w:rsid w:val="005D5CEE"/>
    <w:rsid w:val="005E3148"/>
    <w:rsid w:val="006066BB"/>
    <w:rsid w:val="006531B8"/>
    <w:rsid w:val="006544B9"/>
    <w:rsid w:val="007013FC"/>
    <w:rsid w:val="007957F1"/>
    <w:rsid w:val="007F71ED"/>
    <w:rsid w:val="008144FA"/>
    <w:rsid w:val="00945BFE"/>
    <w:rsid w:val="00984DAF"/>
    <w:rsid w:val="00A62C57"/>
    <w:rsid w:val="00AA37BB"/>
    <w:rsid w:val="00AB6E85"/>
    <w:rsid w:val="00AC5EC1"/>
    <w:rsid w:val="00AF4CC6"/>
    <w:rsid w:val="00B65885"/>
    <w:rsid w:val="00B96A47"/>
    <w:rsid w:val="00C60BC2"/>
    <w:rsid w:val="00C66484"/>
    <w:rsid w:val="00D27270"/>
    <w:rsid w:val="00D67666"/>
    <w:rsid w:val="00D91C96"/>
    <w:rsid w:val="00DA5784"/>
    <w:rsid w:val="00F74AF1"/>
    <w:rsid w:val="00FF2896"/>
    <w:rsid w:val="047A39D5"/>
    <w:rsid w:val="04DA24CF"/>
    <w:rsid w:val="079B1D7A"/>
    <w:rsid w:val="0A7C443D"/>
    <w:rsid w:val="0CC46135"/>
    <w:rsid w:val="0CF10A09"/>
    <w:rsid w:val="104E5940"/>
    <w:rsid w:val="13921540"/>
    <w:rsid w:val="1740285C"/>
    <w:rsid w:val="1DAC512A"/>
    <w:rsid w:val="1DCC3199"/>
    <w:rsid w:val="1E91399D"/>
    <w:rsid w:val="1EE5401B"/>
    <w:rsid w:val="237D251C"/>
    <w:rsid w:val="23906919"/>
    <w:rsid w:val="258D6542"/>
    <w:rsid w:val="25D71527"/>
    <w:rsid w:val="27F82CDF"/>
    <w:rsid w:val="28BC3155"/>
    <w:rsid w:val="2F1538F0"/>
    <w:rsid w:val="2FF53E61"/>
    <w:rsid w:val="333A7F32"/>
    <w:rsid w:val="367E60DF"/>
    <w:rsid w:val="3C6A391E"/>
    <w:rsid w:val="3D374F72"/>
    <w:rsid w:val="400C1EA9"/>
    <w:rsid w:val="43A15B81"/>
    <w:rsid w:val="43B96FE9"/>
    <w:rsid w:val="44BA15F0"/>
    <w:rsid w:val="46944524"/>
    <w:rsid w:val="49706721"/>
    <w:rsid w:val="4DED1400"/>
    <w:rsid w:val="510E1E6E"/>
    <w:rsid w:val="526A0F22"/>
    <w:rsid w:val="567978D3"/>
    <w:rsid w:val="5806097D"/>
    <w:rsid w:val="58E862D4"/>
    <w:rsid w:val="5932703B"/>
    <w:rsid w:val="5ECC3709"/>
    <w:rsid w:val="5FB73A8B"/>
    <w:rsid w:val="62AD7971"/>
    <w:rsid w:val="6A500068"/>
    <w:rsid w:val="6AAE4C37"/>
    <w:rsid w:val="71025602"/>
    <w:rsid w:val="71D21478"/>
    <w:rsid w:val="727750AE"/>
    <w:rsid w:val="772938E8"/>
    <w:rsid w:val="78516F62"/>
    <w:rsid w:val="78B96EEE"/>
    <w:rsid w:val="78CF6711"/>
    <w:rsid w:val="79A26CD1"/>
    <w:rsid w:val="79D12015"/>
    <w:rsid w:val="7A73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字符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62</Words>
  <Characters>354</Characters>
  <Lines>2</Lines>
  <Paragraphs>1</Paragraphs>
  <TotalTime>1</TotalTime>
  <ScaleCrop>false</ScaleCrop>
  <LinksUpToDate>false</LinksUpToDate>
  <CharactersWithSpaces>415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2017-05-15T03:09:00Z</dcterms:created>
  <dc:creator>MC SYSTEM</dc:creator>
  <cp:lastModifiedBy></cp:lastModifiedBy>
  <cp:lastPrinted>2011-03-16T10:14:00Z</cp:lastPrinted>
  <dcterms:modified xsi:type="dcterms:W3CDTF">2021-12-14T11:31:48Z</dcterms:modified>
  <dc:title>XXXXXXXX   实验报告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E24DCD04122E4CCB972594ABD10FCD87</vt:lpwstr>
  </property>
</Properties>
</file>