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392C1" w14:textId="77777777" w:rsidR="00812E95" w:rsidRPr="007E0174" w:rsidRDefault="008D2EDC" w:rsidP="00E038A0">
      <w:pPr>
        <w:rPr>
          <w:rFonts w:ascii="Calibri" w:eastAsia="微软雅黑" w:hAnsi="Calibri" w:cs="Calibri"/>
        </w:rPr>
      </w:pPr>
      <w:r w:rsidRPr="007E0174">
        <w:rPr>
          <w:rFonts w:ascii="Calibri" w:eastAsia="微软雅黑" w:hAnsi="Calibri" w:cs="Calibri"/>
        </w:rPr>
        <w:t>Test Group</w:t>
      </w:r>
      <w:r w:rsidR="00C51503" w:rsidRPr="007E0174">
        <w:rPr>
          <w:rFonts w:ascii="Calibri" w:eastAsia="微软雅黑" w:hAnsi="Calibri" w:cs="Calibri"/>
        </w:rPr>
        <w:t xml:space="preserve"> </w:t>
      </w:r>
      <w:r w:rsidRPr="007E0174">
        <w:rPr>
          <w:rFonts w:ascii="Calibri" w:eastAsia="微软雅黑" w:hAnsi="Calibri" w:cs="Calibri"/>
        </w:rPr>
        <w:t>Competition</w:t>
      </w:r>
    </w:p>
    <w:p w14:paraId="69C36424" w14:textId="2EAA5224" w:rsidR="00E51246" w:rsidRPr="007E0174" w:rsidRDefault="004F166C" w:rsidP="00E038A0">
      <w:pPr>
        <w:jc w:val="center"/>
        <w:rPr>
          <w:rFonts w:ascii="Calibri" w:eastAsia="微软雅黑" w:hAnsi="Calibri" w:cs="Calibri"/>
          <w:b/>
          <w:bCs/>
          <w:sz w:val="32"/>
          <w:szCs w:val="32"/>
        </w:rPr>
      </w:pPr>
      <w:proofErr w:type="spellStart"/>
      <w:r w:rsidRPr="007E0174">
        <w:rPr>
          <w:rFonts w:ascii="Calibri" w:eastAsia="微软雅黑" w:hAnsi="Calibri" w:cs="Calibri"/>
          <w:b/>
          <w:bCs/>
          <w:sz w:val="32"/>
          <w:szCs w:val="32"/>
        </w:rPr>
        <w:t>Golden&amp;Customer</w:t>
      </w:r>
      <w:proofErr w:type="spellEnd"/>
      <w:r w:rsidR="00D33661" w:rsidRPr="007E0174">
        <w:rPr>
          <w:rFonts w:ascii="Calibri" w:eastAsia="微软雅黑" w:hAnsi="Calibri" w:cs="Calibri"/>
          <w:b/>
          <w:bCs/>
          <w:sz w:val="32"/>
          <w:szCs w:val="32"/>
        </w:rPr>
        <w:t xml:space="preserve"> SCF</w:t>
      </w:r>
      <w:r w:rsidR="008D2EDC" w:rsidRPr="007E0174">
        <w:rPr>
          <w:rFonts w:ascii="Calibri" w:eastAsia="微软雅黑" w:hAnsi="Calibri" w:cs="Calibri"/>
          <w:b/>
          <w:bCs/>
          <w:sz w:val="32"/>
          <w:szCs w:val="32"/>
        </w:rPr>
        <w:t xml:space="preserve"> Auto Deploy Tool</w:t>
      </w:r>
    </w:p>
    <w:p w14:paraId="4B910F0B" w14:textId="6B130D44" w:rsidR="00D33661" w:rsidRDefault="00D33661" w:rsidP="00E038A0">
      <w:pPr>
        <w:rPr>
          <w:rFonts w:ascii="Calibri" w:eastAsia="微软雅黑" w:hAnsi="Calibri" w:cs="Calibri"/>
        </w:rPr>
      </w:pPr>
    </w:p>
    <w:p w14:paraId="54F0D4ED" w14:textId="77777777" w:rsidR="007E0174" w:rsidRPr="007E0174" w:rsidRDefault="007E0174" w:rsidP="00E038A0">
      <w:pPr>
        <w:rPr>
          <w:rFonts w:ascii="Calibri" w:eastAsia="微软雅黑" w:hAnsi="Calibri" w:cs="Calibri"/>
        </w:rPr>
      </w:pPr>
    </w:p>
    <w:p w14:paraId="038067B5" w14:textId="54B7A625" w:rsidR="00D33661" w:rsidRPr="007E0174" w:rsidRDefault="008D2EDC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b/>
          <w:bCs/>
          <w:sz w:val="21"/>
          <w:szCs w:val="21"/>
        </w:rPr>
      </w:pPr>
      <w:r w:rsidRPr="007E0174">
        <w:rPr>
          <w:rFonts w:ascii="Calibri" w:eastAsia="微软雅黑" w:hAnsi="Calibri" w:cs="Calibri"/>
          <w:b/>
          <w:bCs/>
          <w:sz w:val="21"/>
          <w:szCs w:val="21"/>
        </w:rPr>
        <w:t>Background</w:t>
      </w:r>
    </w:p>
    <w:p w14:paraId="779C6F3E" w14:textId="77777777" w:rsidR="008D2EDC" w:rsidRPr="007E0174" w:rsidRDefault="008D2EDC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>During 5</w:t>
      </w:r>
      <w:r w:rsidR="00D33661" w:rsidRPr="007E0174">
        <w:rPr>
          <w:rFonts w:ascii="Calibri" w:eastAsia="微软雅黑" w:hAnsi="Calibri" w:cs="Calibri"/>
          <w:sz w:val="21"/>
          <w:szCs w:val="21"/>
        </w:rPr>
        <w:t>G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product </w:t>
      </w:r>
      <w:proofErr w:type="spellStart"/>
      <w:proofErr w:type="gramStart"/>
      <w:r w:rsidRPr="007E0174">
        <w:rPr>
          <w:rFonts w:ascii="Calibri" w:eastAsia="微软雅黑" w:hAnsi="Calibri" w:cs="Calibri"/>
          <w:sz w:val="21"/>
          <w:szCs w:val="21"/>
        </w:rPr>
        <w:t>testing,We</w:t>
      </w:r>
      <w:proofErr w:type="spellEnd"/>
      <w:proofErr w:type="gramEnd"/>
      <w:r w:rsidRPr="007E0174">
        <w:rPr>
          <w:rFonts w:ascii="Calibri" w:eastAsia="微软雅黑" w:hAnsi="Calibri" w:cs="Calibri"/>
          <w:sz w:val="21"/>
          <w:szCs w:val="21"/>
        </w:rPr>
        <w:t xml:space="preserve"> are planning to enhance </w:t>
      </w:r>
      <w:r w:rsidR="00D33661" w:rsidRPr="007E0174">
        <w:rPr>
          <w:rFonts w:ascii="Calibri" w:eastAsia="微软雅黑" w:hAnsi="Calibri" w:cs="Calibri"/>
          <w:sz w:val="21"/>
          <w:szCs w:val="21"/>
        </w:rPr>
        <w:t>Customer SCF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and </w:t>
      </w:r>
      <w:r w:rsidR="00D33661" w:rsidRPr="007E0174">
        <w:rPr>
          <w:rFonts w:ascii="Calibri" w:eastAsia="微软雅黑" w:hAnsi="Calibri" w:cs="Calibri"/>
          <w:sz w:val="21"/>
          <w:szCs w:val="21"/>
        </w:rPr>
        <w:t>Golden SCF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test coverage</w:t>
      </w:r>
      <w:r w:rsidR="00D33661" w:rsidRPr="007E0174">
        <w:rPr>
          <w:rFonts w:ascii="Calibri" w:eastAsia="微软雅黑" w:hAnsi="Calibri" w:cs="Calibri"/>
          <w:sz w:val="21"/>
          <w:szCs w:val="21"/>
        </w:rPr>
        <w:t>，</w:t>
      </w:r>
      <w:r w:rsidRPr="007E0174">
        <w:rPr>
          <w:rFonts w:ascii="Calibri" w:eastAsia="微软雅黑" w:hAnsi="Calibri" w:cs="Calibri"/>
          <w:sz w:val="21"/>
          <w:szCs w:val="21"/>
        </w:rPr>
        <w:t>especially for customer usage scenarios including customer feature combinations.</w:t>
      </w:r>
    </w:p>
    <w:p w14:paraId="770125B7" w14:textId="5F165A8B" w:rsidR="00D33661" w:rsidRPr="007E0174" w:rsidRDefault="00D33661" w:rsidP="00E038A0">
      <w:pPr>
        <w:pStyle w:val="NormalWeb"/>
        <w:spacing w:before="0" w:beforeAutospacing="0" w:after="0" w:afterAutospacing="0"/>
        <w:ind w:left="54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 </w:t>
      </w:r>
    </w:p>
    <w:p w14:paraId="62B3D668" w14:textId="74EA653A" w:rsidR="00D33661" w:rsidRPr="007E0174" w:rsidRDefault="008D2EDC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>With traditional way</w:t>
      </w:r>
      <w:r w:rsidR="00D33661" w:rsidRPr="007E0174">
        <w:rPr>
          <w:rFonts w:ascii="Calibri" w:eastAsia="微软雅黑" w:hAnsi="Calibri" w:cs="Calibri"/>
          <w:sz w:val="21"/>
          <w:szCs w:val="21"/>
        </w:rPr>
        <w:t>，</w:t>
      </w:r>
      <w:r w:rsidRPr="007E0174">
        <w:rPr>
          <w:rFonts w:ascii="Calibri" w:eastAsia="微软雅黑" w:hAnsi="Calibri" w:cs="Calibri"/>
          <w:sz w:val="21"/>
          <w:szCs w:val="21"/>
        </w:rPr>
        <w:t xml:space="preserve">we need to modify each </w:t>
      </w:r>
      <w:r w:rsidR="00627956" w:rsidRPr="007E0174">
        <w:rPr>
          <w:rFonts w:ascii="Calibri" w:eastAsia="微软雅黑" w:hAnsi="Calibri" w:cs="Calibri"/>
          <w:sz w:val="21"/>
          <w:szCs w:val="21"/>
        </w:rPr>
        <w:t xml:space="preserve">test line </w:t>
      </w:r>
      <w:r w:rsidRPr="007E0174">
        <w:rPr>
          <w:rFonts w:ascii="Calibri" w:eastAsia="微软雅黑" w:hAnsi="Calibri" w:cs="Calibri"/>
          <w:sz w:val="21"/>
          <w:szCs w:val="21"/>
        </w:rPr>
        <w:t>SCF by manual. It is huge</w:t>
      </w:r>
      <w:r w:rsidR="00627956" w:rsidRPr="007E0174">
        <w:rPr>
          <w:rFonts w:ascii="Calibri" w:eastAsia="微软雅黑" w:hAnsi="Calibri" w:cs="Calibri"/>
          <w:sz w:val="21"/>
          <w:szCs w:val="21"/>
        </w:rPr>
        <w:t xml:space="preserve"> effort to modify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huge number of MOs and parameter</w:t>
      </w:r>
      <w:r w:rsidR="00627956" w:rsidRPr="007E0174">
        <w:rPr>
          <w:rFonts w:ascii="Calibri" w:eastAsia="微软雅黑" w:hAnsi="Calibri" w:cs="Calibri"/>
          <w:sz w:val="21"/>
          <w:szCs w:val="21"/>
        </w:rPr>
        <w:t>s</w:t>
      </w:r>
      <w:r w:rsidRPr="007E0174">
        <w:rPr>
          <w:rFonts w:ascii="Calibri" w:eastAsia="微软雅黑" w:hAnsi="Calibri" w:cs="Calibri"/>
          <w:sz w:val="21"/>
          <w:szCs w:val="21"/>
        </w:rPr>
        <w:t xml:space="preserve">. </w:t>
      </w:r>
      <w:r w:rsidR="00627956" w:rsidRPr="007E0174">
        <w:rPr>
          <w:rFonts w:ascii="Calibri" w:eastAsia="微软雅黑" w:hAnsi="Calibri" w:cs="Calibri"/>
          <w:sz w:val="21"/>
          <w:szCs w:val="21"/>
        </w:rPr>
        <w:t xml:space="preserve">Hard to extend to all team, easy to make some mistakes, hard to maintain. </w:t>
      </w:r>
    </w:p>
    <w:p w14:paraId="14039053" w14:textId="77777777" w:rsidR="00627956" w:rsidRPr="007E0174" w:rsidRDefault="00627956" w:rsidP="00E038A0">
      <w:pPr>
        <w:pStyle w:val="NormalWeb"/>
        <w:spacing w:before="0" w:beforeAutospacing="0" w:after="0" w:afterAutospacing="0"/>
        <w:ind w:left="540"/>
        <w:jc w:val="both"/>
        <w:rPr>
          <w:rFonts w:ascii="Calibri" w:eastAsia="微软雅黑" w:hAnsi="Calibri" w:cs="Calibri"/>
          <w:sz w:val="21"/>
          <w:szCs w:val="21"/>
        </w:rPr>
      </w:pPr>
    </w:p>
    <w:p w14:paraId="3525FA34" w14:textId="7CA4B409" w:rsidR="00D33661" w:rsidRPr="007E0174" w:rsidRDefault="00627956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Testers hope to develop an auto deployment tool for customer SCF and golden </w:t>
      </w:r>
      <w:proofErr w:type="spellStart"/>
      <w:r w:rsidRPr="007E0174">
        <w:rPr>
          <w:rFonts w:ascii="Calibri" w:eastAsia="微软雅黑" w:hAnsi="Calibri" w:cs="Calibri"/>
          <w:sz w:val="21"/>
          <w:szCs w:val="21"/>
        </w:rPr>
        <w:t>scf</w:t>
      </w:r>
      <w:proofErr w:type="spellEnd"/>
      <w:r w:rsidRPr="007E0174">
        <w:rPr>
          <w:rFonts w:ascii="Calibri" w:eastAsia="微软雅黑" w:hAnsi="Calibri" w:cs="Calibri"/>
          <w:sz w:val="21"/>
          <w:szCs w:val="21"/>
        </w:rPr>
        <w:t xml:space="preserve"> deployed to SRAN/5G/VRAN test line. </w:t>
      </w:r>
    </w:p>
    <w:p w14:paraId="6CF21081" w14:textId="1D701017" w:rsidR="00D33661" w:rsidRPr="007E0174" w:rsidRDefault="00D33661" w:rsidP="00E038A0">
      <w:pPr>
        <w:pStyle w:val="NormalWeb"/>
        <w:spacing w:before="0" w:beforeAutospacing="0" w:after="0" w:afterAutospacing="0"/>
        <w:ind w:left="540"/>
        <w:jc w:val="both"/>
        <w:rPr>
          <w:rFonts w:ascii="Calibri" w:eastAsia="微软雅黑" w:hAnsi="Calibri" w:cs="Calibri"/>
          <w:sz w:val="21"/>
          <w:szCs w:val="21"/>
        </w:rPr>
      </w:pPr>
    </w:p>
    <w:p w14:paraId="5248DB45" w14:textId="246DC87D" w:rsidR="00644858" w:rsidRPr="007E0174" w:rsidRDefault="00627956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b/>
          <w:bCs/>
          <w:sz w:val="21"/>
          <w:szCs w:val="21"/>
        </w:rPr>
      </w:pPr>
      <w:r w:rsidRPr="007E0174">
        <w:rPr>
          <w:rFonts w:ascii="Calibri" w:eastAsia="微软雅黑" w:hAnsi="Calibri" w:cs="Calibri"/>
          <w:b/>
          <w:bCs/>
          <w:sz w:val="21"/>
          <w:szCs w:val="21"/>
        </w:rPr>
        <w:t>Requirement</w:t>
      </w:r>
    </w:p>
    <w:p w14:paraId="6385903B" w14:textId="30A71F5C" w:rsidR="00644858" w:rsidRPr="007E0174" w:rsidRDefault="00627956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Now we have a tool </w:t>
      </w:r>
      <w:proofErr w:type="gramStart"/>
      <w:r w:rsidR="00D33661" w:rsidRPr="007E0174">
        <w:rPr>
          <w:rFonts w:ascii="Calibri" w:eastAsia="微软雅黑" w:hAnsi="Calibri" w:cs="Calibri"/>
          <w:sz w:val="21"/>
          <w:szCs w:val="21"/>
        </w:rPr>
        <w:t>LTEPAT(</w:t>
      </w:r>
      <w:proofErr w:type="gramEnd"/>
      <w:r w:rsidR="00D33661" w:rsidRPr="007E0174">
        <w:rPr>
          <w:rFonts w:ascii="Calibri" w:eastAsia="微软雅黑" w:hAnsi="Calibri" w:cs="Calibri"/>
          <w:sz w:val="21"/>
          <w:szCs w:val="21"/>
        </w:rPr>
        <w:t>LTE/5G Performance Analysis Tool) SCF Viewer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module can convert </w:t>
      </w:r>
      <w:r w:rsidR="00D33661" w:rsidRPr="007E0174">
        <w:rPr>
          <w:rFonts w:ascii="Calibri" w:eastAsia="微软雅黑" w:hAnsi="Calibri" w:cs="Calibri"/>
          <w:sz w:val="21"/>
          <w:szCs w:val="21"/>
        </w:rPr>
        <w:t>scf.xml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to </w:t>
      </w:r>
      <w:r w:rsidR="00D33661" w:rsidRPr="007E0174">
        <w:rPr>
          <w:rFonts w:ascii="Calibri" w:eastAsia="微软雅黑" w:hAnsi="Calibri" w:cs="Calibri"/>
          <w:sz w:val="21"/>
          <w:szCs w:val="21"/>
        </w:rPr>
        <w:t>excel</w:t>
      </w:r>
      <w:r w:rsidRPr="007E0174">
        <w:rPr>
          <w:rFonts w:ascii="Calibri" w:eastAsia="微软雅黑" w:hAnsi="Calibri" w:cs="Calibri"/>
          <w:sz w:val="21"/>
          <w:szCs w:val="21"/>
        </w:rPr>
        <w:t xml:space="preserve">. Then we can get </w:t>
      </w:r>
      <w:r w:rsidR="00644858" w:rsidRPr="007E0174">
        <w:rPr>
          <w:rFonts w:ascii="Calibri" w:eastAsia="微软雅黑" w:hAnsi="Calibri" w:cs="Calibri"/>
          <w:sz w:val="21"/>
          <w:szCs w:val="21"/>
        </w:rPr>
        <w:t>feature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enable list and </w:t>
      </w:r>
      <w:r w:rsidR="00644858" w:rsidRPr="007E0174">
        <w:rPr>
          <w:rFonts w:ascii="Calibri" w:eastAsia="微软雅黑" w:hAnsi="Calibri" w:cs="Calibri"/>
          <w:sz w:val="21"/>
          <w:szCs w:val="21"/>
        </w:rPr>
        <w:t>MO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parameter information. One customer template</w:t>
      </w:r>
      <w:r w:rsidR="004F166C" w:rsidRPr="007E0174">
        <w:rPr>
          <w:rFonts w:ascii="Calibri" w:eastAsia="微软雅黑" w:hAnsi="Calibri" w:cs="Calibri"/>
          <w:sz w:val="21"/>
          <w:szCs w:val="21"/>
        </w:rPr>
        <w:t>：</w:t>
      </w:r>
    </w:p>
    <w:p w14:paraId="4DD75527" w14:textId="437AE0AC" w:rsidR="00D33661" w:rsidRPr="007E0174" w:rsidRDefault="004F166C" w:rsidP="00E038A0">
      <w:pPr>
        <w:pStyle w:val="NormalWeb"/>
        <w:spacing w:before="0" w:beforeAutospacing="0" w:after="0" w:afterAutospacing="0"/>
        <w:jc w:val="center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object w:dxaOrig="1508" w:dyaOrig="1045" w14:anchorId="0D369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2.5pt" o:ole="">
            <v:imagedata r:id="rId7" o:title=""/>
          </v:shape>
          <o:OLEObject Type="Embed" ProgID="Excel.Sheet.12" ShapeID="_x0000_i1025" DrawAspect="Icon" ObjectID="_1698158615" r:id="rId8"/>
        </w:object>
      </w:r>
    </w:p>
    <w:p w14:paraId="3114511F" w14:textId="4ABB85D1" w:rsidR="00644858" w:rsidRPr="007E0174" w:rsidRDefault="00644858" w:rsidP="00E038A0">
      <w:pPr>
        <w:pStyle w:val="NormalWeb"/>
        <w:spacing w:before="0" w:beforeAutospacing="0" w:after="0" w:afterAutospacing="0"/>
        <w:ind w:left="540"/>
        <w:jc w:val="both"/>
        <w:rPr>
          <w:rFonts w:ascii="Calibri" w:eastAsia="微软雅黑" w:hAnsi="Calibri" w:cs="Calibri"/>
          <w:sz w:val="21"/>
          <w:szCs w:val="21"/>
        </w:rPr>
      </w:pPr>
    </w:p>
    <w:p w14:paraId="330601BD" w14:textId="540560F9" w:rsidR="004F166C" w:rsidRPr="007E0174" w:rsidRDefault="00627956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Meanwhile test team </w:t>
      </w:r>
      <w:r w:rsidR="0096509B" w:rsidRPr="007E0174">
        <w:rPr>
          <w:rFonts w:ascii="Calibri" w:eastAsia="微软雅黑" w:hAnsi="Calibri" w:cs="Calibri"/>
          <w:sz w:val="21"/>
          <w:szCs w:val="21"/>
        </w:rPr>
        <w:t xml:space="preserve">also make a summary with different customer SCF and different new feature test result. Then we have a </w:t>
      </w:r>
      <w:r w:rsidR="004F166C" w:rsidRPr="007E0174">
        <w:rPr>
          <w:rFonts w:ascii="Calibri" w:eastAsia="微软雅黑" w:hAnsi="Calibri" w:cs="Calibri"/>
          <w:sz w:val="21"/>
          <w:szCs w:val="21"/>
        </w:rPr>
        <w:t xml:space="preserve">golden </w:t>
      </w:r>
      <w:r w:rsidR="0096509B" w:rsidRPr="007E0174">
        <w:rPr>
          <w:rFonts w:ascii="Calibri" w:eastAsia="微软雅黑" w:hAnsi="Calibri" w:cs="Calibri"/>
          <w:sz w:val="21"/>
          <w:szCs w:val="21"/>
        </w:rPr>
        <w:t>excel template</w:t>
      </w:r>
      <w:r w:rsidR="004F166C" w:rsidRPr="007E0174">
        <w:rPr>
          <w:rFonts w:ascii="Calibri" w:eastAsia="微软雅黑" w:hAnsi="Calibri" w:cs="Calibri"/>
          <w:sz w:val="21"/>
          <w:szCs w:val="21"/>
        </w:rPr>
        <w:t>，</w:t>
      </w:r>
      <w:r w:rsidR="0096509B" w:rsidRPr="007E0174">
        <w:rPr>
          <w:rFonts w:ascii="Calibri" w:eastAsia="微软雅黑" w:hAnsi="Calibri" w:cs="Calibri"/>
          <w:sz w:val="21"/>
          <w:szCs w:val="21"/>
        </w:rPr>
        <w:t>one test team golden template</w:t>
      </w:r>
      <w:r w:rsidR="004F166C" w:rsidRPr="007E0174">
        <w:rPr>
          <w:rFonts w:ascii="Calibri" w:eastAsia="微软雅黑" w:hAnsi="Calibri" w:cs="Calibri"/>
          <w:sz w:val="21"/>
          <w:szCs w:val="21"/>
        </w:rPr>
        <w:t>：</w:t>
      </w:r>
      <w:r w:rsidR="004F166C" w:rsidRPr="007E0174">
        <w:rPr>
          <w:rFonts w:ascii="Calibri" w:eastAsia="微软雅黑" w:hAnsi="Calibri" w:cs="Calibri"/>
          <w:sz w:val="21"/>
          <w:szCs w:val="21"/>
        </w:rPr>
        <w:t xml:space="preserve"> </w:t>
      </w:r>
    </w:p>
    <w:p w14:paraId="0076B996" w14:textId="667748E6" w:rsidR="00644858" w:rsidRPr="007E0174" w:rsidRDefault="004F166C" w:rsidP="00E038A0">
      <w:pPr>
        <w:pStyle w:val="NormalWeb"/>
        <w:spacing w:before="0" w:beforeAutospacing="0" w:after="0" w:afterAutospacing="0"/>
        <w:jc w:val="center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object w:dxaOrig="1508" w:dyaOrig="1045" w14:anchorId="2A8D61E8">
          <v:shape id="_x0000_i1026" type="#_x0000_t75" style="width:75.75pt;height:52.5pt" o:ole="">
            <v:imagedata r:id="rId9" o:title=""/>
          </v:shape>
          <o:OLEObject Type="Embed" ProgID="Excel.Sheet.12" ShapeID="_x0000_i1026" DrawAspect="Icon" ObjectID="_1698158616" r:id="rId10"/>
        </w:object>
      </w:r>
    </w:p>
    <w:p w14:paraId="09347EA4" w14:textId="3DEB2050" w:rsidR="004F166C" w:rsidRPr="007E0174" w:rsidRDefault="004F166C" w:rsidP="00E038A0">
      <w:pPr>
        <w:pStyle w:val="NormalWeb"/>
        <w:spacing w:before="0" w:beforeAutospacing="0" w:after="0" w:afterAutospacing="0"/>
        <w:ind w:left="540"/>
        <w:jc w:val="both"/>
        <w:rPr>
          <w:rFonts w:ascii="Calibri" w:eastAsia="微软雅黑" w:hAnsi="Calibri" w:cs="Calibri"/>
          <w:sz w:val="21"/>
          <w:szCs w:val="21"/>
        </w:rPr>
      </w:pPr>
    </w:p>
    <w:p w14:paraId="4F5A77FF" w14:textId="5CBA61F4" w:rsidR="0096509B" w:rsidRPr="007E0174" w:rsidRDefault="0096509B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Auto deployment features and parameters: </w:t>
      </w:r>
    </w:p>
    <w:p w14:paraId="382322CD" w14:textId="4666C622" w:rsidR="0096509B" w:rsidRPr="007E0174" w:rsidRDefault="004F166C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>Feature</w:t>
      </w:r>
      <w:r w:rsidR="0096509B" w:rsidRPr="007E0174">
        <w:rPr>
          <w:rFonts w:ascii="Calibri" w:eastAsia="微软雅黑" w:hAnsi="Calibri" w:cs="Calibri"/>
          <w:sz w:val="21"/>
          <w:szCs w:val="21"/>
        </w:rPr>
        <w:t xml:space="preserve"> marked as </w:t>
      </w:r>
      <w:r w:rsidRPr="007E0174">
        <w:rPr>
          <w:rFonts w:ascii="Calibri" w:eastAsia="微软雅黑" w:hAnsi="Calibri" w:cs="Calibri"/>
          <w:sz w:val="21"/>
          <w:szCs w:val="21"/>
        </w:rPr>
        <w:t>enabled</w:t>
      </w:r>
      <w:r w:rsidR="0096509B" w:rsidRPr="007E0174">
        <w:rPr>
          <w:rFonts w:ascii="Calibri" w:eastAsia="微软雅黑" w:hAnsi="Calibri" w:cs="Calibri"/>
          <w:sz w:val="21"/>
          <w:szCs w:val="21"/>
        </w:rPr>
        <w:t xml:space="preserve"> in customer template. Feature related parameter should be considered. </w:t>
      </w:r>
    </w:p>
    <w:p w14:paraId="32517E74" w14:textId="4DC17DC2" w:rsidR="0096509B" w:rsidRPr="007E0174" w:rsidRDefault="0096509B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All parameters with </w:t>
      </w:r>
      <w:r w:rsidR="004F166C" w:rsidRPr="007E0174">
        <w:rPr>
          <w:rFonts w:ascii="Calibri" w:eastAsia="微软雅黑" w:hAnsi="Calibri" w:cs="Calibri"/>
          <w:sz w:val="21"/>
          <w:szCs w:val="21"/>
        </w:rPr>
        <w:t>Parameter Type=</w:t>
      </w:r>
      <w:r w:rsidRPr="007E0174">
        <w:rPr>
          <w:rFonts w:ascii="Calibri" w:eastAsia="微软雅黑" w:hAnsi="Calibri" w:cs="Calibri"/>
          <w:sz w:val="21"/>
          <w:szCs w:val="21"/>
        </w:rPr>
        <w:t>A in Test team Golden template.</w:t>
      </w:r>
    </w:p>
    <w:p w14:paraId="681DF0FC" w14:textId="49100FB4" w:rsidR="004F166C" w:rsidRPr="007E0174" w:rsidRDefault="0096509B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>Auto Deploy MO and Parameters to any</w:t>
      </w:r>
      <w:r w:rsidR="004F166C" w:rsidRPr="007E0174">
        <w:rPr>
          <w:rFonts w:ascii="Calibri" w:eastAsia="微软雅黑" w:hAnsi="Calibri" w:cs="Calibri"/>
          <w:sz w:val="21"/>
          <w:szCs w:val="21"/>
        </w:rPr>
        <w:t>（</w:t>
      </w:r>
      <w:r w:rsidR="004F166C" w:rsidRPr="007E0174">
        <w:rPr>
          <w:rFonts w:ascii="Calibri" w:eastAsia="微软雅黑" w:hAnsi="Calibri" w:cs="Calibri"/>
          <w:sz w:val="21"/>
          <w:szCs w:val="21"/>
        </w:rPr>
        <w:t>5</w:t>
      </w:r>
      <w:proofErr w:type="gramStart"/>
      <w:r w:rsidR="004F166C" w:rsidRPr="007E0174">
        <w:rPr>
          <w:rFonts w:ascii="Calibri" w:eastAsia="微软雅黑" w:hAnsi="Calibri" w:cs="Calibri"/>
          <w:sz w:val="21"/>
          <w:szCs w:val="21"/>
        </w:rPr>
        <w:t>G,SRAN</w:t>
      </w:r>
      <w:proofErr w:type="gramEnd"/>
      <w:r w:rsidR="004F166C" w:rsidRPr="007E0174">
        <w:rPr>
          <w:rFonts w:ascii="Calibri" w:eastAsia="微软雅黑" w:hAnsi="Calibri" w:cs="Calibri"/>
          <w:sz w:val="21"/>
          <w:szCs w:val="21"/>
        </w:rPr>
        <w:t>,VRAN</w:t>
      </w:r>
      <w:r w:rsidR="004F166C" w:rsidRPr="007E0174">
        <w:rPr>
          <w:rFonts w:ascii="Calibri" w:eastAsia="微软雅黑" w:hAnsi="Calibri" w:cs="Calibri"/>
          <w:sz w:val="21"/>
          <w:szCs w:val="21"/>
        </w:rPr>
        <w:t>）</w:t>
      </w:r>
      <w:r w:rsidRPr="007E0174">
        <w:rPr>
          <w:rFonts w:ascii="Calibri" w:eastAsia="微软雅黑" w:hAnsi="Calibri" w:cs="Calibri"/>
          <w:sz w:val="21"/>
          <w:szCs w:val="21"/>
        </w:rPr>
        <w:t>test line</w:t>
      </w:r>
      <w:r w:rsidR="00812E95" w:rsidRPr="007E0174">
        <w:rPr>
          <w:rFonts w:ascii="Calibri" w:eastAsia="微软雅黑" w:hAnsi="Calibri" w:cs="Calibri"/>
          <w:sz w:val="21"/>
          <w:szCs w:val="21"/>
        </w:rPr>
        <w:t>.</w:t>
      </w:r>
    </w:p>
    <w:p w14:paraId="5B2E1A7E" w14:textId="4D8DB901" w:rsidR="00812E95" w:rsidRDefault="00812E95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</w:p>
    <w:p w14:paraId="50FF3EA4" w14:textId="77777777" w:rsidR="007E0174" w:rsidRPr="007E0174" w:rsidRDefault="007E0174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</w:p>
    <w:p w14:paraId="72F13A26" w14:textId="130252C5" w:rsidR="00C51503" w:rsidRPr="007E0174" w:rsidRDefault="0096509B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lastRenderedPageBreak/>
        <w:t xml:space="preserve">Test line </w:t>
      </w:r>
      <w:r w:rsidR="00C51503" w:rsidRPr="007E0174">
        <w:rPr>
          <w:rFonts w:ascii="Calibri" w:eastAsia="微软雅黑" w:hAnsi="Calibri" w:cs="Calibri"/>
          <w:sz w:val="21"/>
          <w:szCs w:val="21"/>
        </w:rPr>
        <w:t>SCF</w:t>
      </w:r>
      <w:r w:rsidRPr="007E0174">
        <w:rPr>
          <w:rFonts w:ascii="Calibri" w:eastAsia="微软雅黑" w:hAnsi="Calibri" w:cs="Calibri"/>
          <w:sz w:val="21"/>
          <w:szCs w:val="21"/>
        </w:rPr>
        <w:t xml:space="preserve"> example</w:t>
      </w:r>
      <w:r w:rsidR="00C51503" w:rsidRPr="007E0174">
        <w:rPr>
          <w:rFonts w:ascii="Calibri" w:eastAsia="微软雅黑" w:hAnsi="Calibri" w:cs="Calibri"/>
          <w:sz w:val="21"/>
          <w:szCs w:val="21"/>
        </w:rPr>
        <w:t>：</w:t>
      </w:r>
    </w:p>
    <w:p w14:paraId="2A712185" w14:textId="1A7100EC" w:rsidR="00C51503" w:rsidRDefault="00C51503" w:rsidP="00E038A0">
      <w:pPr>
        <w:pStyle w:val="NormalWeb"/>
        <w:spacing w:before="0" w:beforeAutospacing="0" w:after="0" w:afterAutospacing="0"/>
        <w:jc w:val="center"/>
        <w:rPr>
          <w:rFonts w:ascii="Calibri" w:eastAsia="微软雅黑" w:hAnsi="Calibri" w:cs="Calibri"/>
        </w:rPr>
      </w:pPr>
      <w:r w:rsidRPr="007E0174">
        <w:rPr>
          <w:rFonts w:ascii="Calibri" w:eastAsia="微软雅黑" w:hAnsi="Calibri" w:cs="Calibri"/>
        </w:rPr>
        <w:object w:dxaOrig="1508" w:dyaOrig="1045" w14:anchorId="511FA982">
          <v:shape id="_x0000_i1027" type="#_x0000_t75" style="width:75.75pt;height:52.5pt" o:ole="">
            <v:imagedata r:id="rId11" o:title=""/>
          </v:shape>
          <o:OLEObject Type="Embed" ProgID="Package" ShapeID="_x0000_i1027" DrawAspect="Icon" ObjectID="_1698158617" r:id="rId12"/>
        </w:object>
      </w:r>
      <w:r w:rsidRPr="007E0174">
        <w:rPr>
          <w:rFonts w:ascii="Calibri" w:eastAsia="微软雅黑" w:hAnsi="Calibri" w:cs="Calibri"/>
        </w:rPr>
        <w:object w:dxaOrig="1508" w:dyaOrig="1045" w14:anchorId="46B6BF4F">
          <v:shape id="_x0000_i1028" type="#_x0000_t75" style="width:75.75pt;height:52.5pt" o:ole="">
            <v:imagedata r:id="rId13" o:title=""/>
          </v:shape>
          <o:OLEObject Type="Embed" ProgID="Package" ShapeID="_x0000_i1028" DrawAspect="Icon" ObjectID="_1698158618" r:id="rId14"/>
        </w:object>
      </w:r>
      <w:r w:rsidRPr="007E0174">
        <w:rPr>
          <w:rFonts w:ascii="Calibri" w:eastAsia="微软雅黑" w:hAnsi="Calibri" w:cs="Calibri"/>
        </w:rPr>
        <w:object w:dxaOrig="1508" w:dyaOrig="1045" w14:anchorId="6BD626CB">
          <v:shape id="_x0000_i1029" type="#_x0000_t75" style="width:75.75pt;height:52.5pt" o:ole="">
            <v:imagedata r:id="rId15" o:title=""/>
          </v:shape>
          <o:OLEObject Type="Embed" ProgID="Package" ShapeID="_x0000_i1029" DrawAspect="Icon" ObjectID="_1698158619" r:id="rId16"/>
        </w:object>
      </w:r>
    </w:p>
    <w:p w14:paraId="7C3D0FA2" w14:textId="77777777" w:rsidR="007E0174" w:rsidRPr="007E0174" w:rsidRDefault="007E0174" w:rsidP="00E038A0">
      <w:pPr>
        <w:pStyle w:val="NormalWeb"/>
        <w:spacing w:before="0" w:beforeAutospacing="0" w:after="0" w:afterAutospacing="0"/>
        <w:jc w:val="center"/>
        <w:rPr>
          <w:rFonts w:ascii="Calibri" w:eastAsia="微软雅黑" w:hAnsi="Calibri" w:cs="Calibri"/>
          <w:sz w:val="21"/>
          <w:szCs w:val="21"/>
        </w:rPr>
      </w:pPr>
    </w:p>
    <w:p w14:paraId="1D973199" w14:textId="22B11E3B" w:rsidR="00C51503" w:rsidRPr="007E0174" w:rsidRDefault="0096509B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b/>
          <w:bCs/>
          <w:sz w:val="21"/>
          <w:szCs w:val="21"/>
        </w:rPr>
      </w:pPr>
      <w:r w:rsidRPr="007E0174">
        <w:rPr>
          <w:rFonts w:ascii="Calibri" w:eastAsia="微软雅黑" w:hAnsi="Calibri" w:cs="Calibri"/>
          <w:b/>
          <w:bCs/>
          <w:sz w:val="21"/>
          <w:szCs w:val="21"/>
        </w:rPr>
        <w:t>Output</w:t>
      </w:r>
    </w:p>
    <w:p w14:paraId="4C5670AE" w14:textId="325B979F" w:rsidR="00C51503" w:rsidRPr="007E0174" w:rsidRDefault="0096509B" w:rsidP="00E038A0">
      <w:pPr>
        <w:pStyle w:val="NormalWeb"/>
        <w:spacing w:before="0" w:beforeAutospacing="0" w:after="0" w:afterAutospacing="0"/>
        <w:jc w:val="both"/>
        <w:rPr>
          <w:rFonts w:ascii="Calibri" w:eastAsia="微软雅黑" w:hAnsi="Calibri" w:cs="Calibri"/>
          <w:sz w:val="21"/>
          <w:szCs w:val="21"/>
        </w:rPr>
      </w:pPr>
      <w:r w:rsidRPr="007E0174">
        <w:rPr>
          <w:rFonts w:ascii="Calibri" w:eastAsia="微软雅黑" w:hAnsi="Calibri" w:cs="Calibri"/>
          <w:sz w:val="21"/>
          <w:szCs w:val="21"/>
        </w:rPr>
        <w:t>Design document</w:t>
      </w:r>
      <w:r w:rsidR="00C51503" w:rsidRPr="007E0174">
        <w:rPr>
          <w:rFonts w:ascii="Calibri" w:eastAsia="微软雅黑" w:hAnsi="Calibri" w:cs="Calibri"/>
          <w:sz w:val="21"/>
          <w:szCs w:val="21"/>
        </w:rPr>
        <w:t>，</w:t>
      </w:r>
      <w:r w:rsidRPr="007E0174">
        <w:rPr>
          <w:rFonts w:ascii="Calibri" w:eastAsia="微软雅黑" w:hAnsi="Calibri" w:cs="Calibri"/>
          <w:sz w:val="21"/>
          <w:szCs w:val="21"/>
        </w:rPr>
        <w:t>customer document</w:t>
      </w:r>
      <w:r w:rsidR="00C51503" w:rsidRPr="007E0174">
        <w:rPr>
          <w:rFonts w:ascii="Calibri" w:eastAsia="微软雅黑" w:hAnsi="Calibri" w:cs="Calibri"/>
          <w:sz w:val="21"/>
          <w:szCs w:val="21"/>
        </w:rPr>
        <w:t>，</w:t>
      </w:r>
      <w:r w:rsidRPr="007E0174">
        <w:rPr>
          <w:rFonts w:ascii="Calibri" w:eastAsia="微软雅黑" w:hAnsi="Calibri" w:cs="Calibri"/>
          <w:sz w:val="21"/>
          <w:szCs w:val="21"/>
        </w:rPr>
        <w:t>code, tool.</w:t>
      </w:r>
    </w:p>
    <w:p w14:paraId="48726E1A" w14:textId="46FB0395" w:rsidR="00C51503" w:rsidRPr="007E0174" w:rsidRDefault="0096509B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Calibri" w:eastAsia="微软雅黑" w:hAnsi="Calibri" w:cs="Calibri"/>
          <w:sz w:val="28"/>
          <w:szCs w:val="28"/>
        </w:rPr>
      </w:pPr>
      <w:r w:rsidRPr="007E0174">
        <w:rPr>
          <w:rFonts w:ascii="Calibri" w:eastAsia="微软雅黑" w:hAnsi="Calibri" w:cs="Calibri"/>
          <w:sz w:val="21"/>
          <w:szCs w:val="21"/>
        </w:rPr>
        <w:t xml:space="preserve">Send above links to email </w:t>
      </w:r>
      <w:hyperlink r:id="rId17" w:history="1">
        <w:r w:rsidR="007A5C66" w:rsidRPr="007E0174">
          <w:rPr>
            <w:rStyle w:val="Hyperlink"/>
            <w:rFonts w:ascii="Calibri" w:eastAsia="微软雅黑" w:hAnsi="Calibri" w:cs="Calibri"/>
            <w:sz w:val="28"/>
            <w:szCs w:val="28"/>
          </w:rPr>
          <w:t>Hangzhou TC, Communist Youth League (NSB - Global)</w:t>
        </w:r>
      </w:hyperlink>
    </w:p>
    <w:p w14:paraId="26C55574" w14:textId="7B6C1350" w:rsidR="002A600B" w:rsidRPr="007E0174" w:rsidRDefault="002A600B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Calibri" w:eastAsia="微软雅黑" w:hAnsi="Calibri" w:cs="Calibri"/>
          <w:sz w:val="28"/>
          <w:szCs w:val="28"/>
        </w:rPr>
      </w:pPr>
    </w:p>
    <w:p w14:paraId="2B75D2AD" w14:textId="62201269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036F1EA4" w14:textId="36255F3D" w:rsidR="002A600B" w:rsidRDefault="002A600B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52C38A84" w14:textId="32A5BE40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1B805DFE" w14:textId="26A28A5A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44A2778F" w14:textId="27D19320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2E05F4DD" w14:textId="358F8BA4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5EECE5BF" w14:textId="4136C20E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6CBF5B9D" w14:textId="042A8FA6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6FD57F49" w14:textId="6C810542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2CB3AAFD" w14:textId="03B3890D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199D62BC" w14:textId="45E183D0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778AA145" w14:textId="1C59C4B0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3ADB47B7" w14:textId="095AFEAA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02E888AB" w14:textId="2DCFB17C" w:rsidR="007E0174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13D89FB8" w14:textId="77777777" w:rsidR="007E0174" w:rsidRPr="00E038A0" w:rsidRDefault="007E0174" w:rsidP="00E038A0">
      <w:pPr>
        <w:pStyle w:val="NormalWeb"/>
        <w:spacing w:before="0" w:beforeAutospacing="0" w:after="0" w:afterAutospacing="0"/>
        <w:jc w:val="both"/>
        <w:rPr>
          <w:rStyle w:val="Hyperlink"/>
          <w:rFonts w:ascii="微软雅黑" w:eastAsia="微软雅黑" w:hAnsi="微软雅黑" w:cs="Nokia Pure Text Light"/>
          <w:sz w:val="28"/>
          <w:szCs w:val="28"/>
        </w:rPr>
      </w:pPr>
    </w:p>
    <w:p w14:paraId="3588E6FC" w14:textId="0C995DC3" w:rsidR="002A600B" w:rsidRPr="00E038A0" w:rsidRDefault="002A600B" w:rsidP="00E038A0">
      <w:pPr>
        <w:rPr>
          <w:rFonts w:ascii="微软雅黑" w:eastAsia="微软雅黑" w:hAnsi="微软雅黑"/>
          <w:b/>
          <w:bCs/>
        </w:rPr>
      </w:pPr>
      <w:r w:rsidRPr="00E038A0">
        <w:rPr>
          <w:rFonts w:ascii="微软雅黑" w:eastAsia="微软雅黑" w:hAnsi="微软雅黑" w:hint="eastAsia"/>
        </w:rPr>
        <w:lastRenderedPageBreak/>
        <w:t>（中文版）</w:t>
      </w:r>
      <w:r w:rsidRPr="00E038A0">
        <w:rPr>
          <w:rFonts w:ascii="微软雅黑" w:eastAsia="微软雅黑" w:hAnsi="微软雅黑" w:hint="eastAsia"/>
          <w:b/>
          <w:bCs/>
        </w:rPr>
        <w:t>测试组比赛题</w:t>
      </w:r>
    </w:p>
    <w:p w14:paraId="601227B6" w14:textId="7FE18776" w:rsidR="002A600B" w:rsidRPr="00E038A0" w:rsidRDefault="002A600B" w:rsidP="00E038A0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proofErr w:type="spellStart"/>
      <w:r w:rsidRPr="00E038A0">
        <w:rPr>
          <w:rFonts w:ascii="微软雅黑" w:eastAsia="微软雅黑" w:hAnsi="微软雅黑"/>
          <w:b/>
          <w:bCs/>
          <w:sz w:val="36"/>
          <w:szCs w:val="36"/>
        </w:rPr>
        <w:t>Golden&amp;C</w:t>
      </w:r>
      <w:r w:rsidRPr="00E038A0">
        <w:rPr>
          <w:rFonts w:ascii="微软雅黑" w:eastAsia="微软雅黑" w:hAnsi="微软雅黑" w:hint="eastAsia"/>
          <w:b/>
          <w:bCs/>
          <w:sz w:val="36"/>
          <w:szCs w:val="36"/>
        </w:rPr>
        <w:t>ustomer</w:t>
      </w:r>
      <w:proofErr w:type="spellEnd"/>
      <w:r w:rsidRPr="00E038A0">
        <w:rPr>
          <w:rFonts w:ascii="微软雅黑" w:eastAsia="微软雅黑" w:hAnsi="微软雅黑"/>
          <w:b/>
          <w:bCs/>
          <w:sz w:val="36"/>
          <w:szCs w:val="36"/>
        </w:rPr>
        <w:t xml:space="preserve"> SCF</w:t>
      </w:r>
      <w:r w:rsidRPr="00E038A0">
        <w:rPr>
          <w:rFonts w:ascii="微软雅黑" w:eastAsia="微软雅黑" w:hAnsi="微软雅黑" w:hint="eastAsia"/>
          <w:b/>
          <w:bCs/>
          <w:sz w:val="36"/>
          <w:szCs w:val="36"/>
        </w:rPr>
        <w:t>自动部署工具开发</w:t>
      </w:r>
    </w:p>
    <w:p w14:paraId="338A6CFA" w14:textId="77777777" w:rsidR="002A600B" w:rsidRPr="00E038A0" w:rsidRDefault="002A600B" w:rsidP="00E038A0">
      <w:pPr>
        <w:rPr>
          <w:rFonts w:ascii="微软雅黑" w:eastAsia="微软雅黑" w:hAnsi="微软雅黑"/>
          <w:b/>
          <w:bCs/>
          <w:sz w:val="36"/>
          <w:szCs w:val="36"/>
        </w:rPr>
      </w:pPr>
    </w:p>
    <w:p w14:paraId="60836FF6" w14:textId="21D3B9FB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 w:rsidRPr="00E038A0">
        <w:rPr>
          <w:rFonts w:ascii="微软雅黑" w:eastAsia="微软雅黑" w:hAnsi="微软雅黑" w:hint="eastAsia"/>
          <w:b/>
          <w:bCs/>
          <w:sz w:val="21"/>
          <w:szCs w:val="21"/>
        </w:rPr>
        <w:t>试题背景介绍</w:t>
      </w:r>
    </w:p>
    <w:p w14:paraId="2D6B129A" w14:textId="77777777" w:rsidR="002A600B" w:rsidRPr="00E038A0" w:rsidRDefault="002A600B" w:rsidP="00E038A0">
      <w:pPr>
        <w:pStyle w:val="NormalWeb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>在5</w:t>
      </w:r>
      <w:r w:rsidRPr="00E038A0">
        <w:rPr>
          <w:rFonts w:ascii="微软雅黑" w:eastAsia="微软雅黑" w:hAnsi="微软雅黑"/>
          <w:sz w:val="21"/>
          <w:szCs w:val="21"/>
        </w:rPr>
        <w:t>G</w:t>
      </w:r>
      <w:r w:rsidRPr="00E038A0">
        <w:rPr>
          <w:rFonts w:ascii="微软雅黑" w:eastAsia="微软雅黑" w:hAnsi="微软雅黑" w:hint="eastAsia"/>
          <w:sz w:val="21"/>
          <w:szCs w:val="21"/>
        </w:rPr>
        <w:t xml:space="preserve">产品测试过程中，我们计划增强对Customer SCF和Golden SCF的测试覆盖，特别是覆盖客户复杂场景下各feature组合使用情况。 </w:t>
      </w:r>
    </w:p>
    <w:p w14:paraId="7FB55670" w14:textId="77777777" w:rsidR="002A600B" w:rsidRPr="00E038A0" w:rsidRDefault="002A600B" w:rsidP="00E038A0">
      <w:pPr>
        <w:pStyle w:val="NormalWeb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>如果沿用传统的方式，针对每一个</w:t>
      </w:r>
      <w:proofErr w:type="gramStart"/>
      <w:r w:rsidRPr="00E038A0">
        <w:rPr>
          <w:rFonts w:ascii="微软雅黑" w:eastAsia="微软雅黑" w:hAnsi="微软雅黑" w:hint="eastAsia"/>
          <w:sz w:val="21"/>
          <w:szCs w:val="21"/>
        </w:rPr>
        <w:t>测试线</w:t>
      </w:r>
      <w:proofErr w:type="gramEnd"/>
      <w:r w:rsidRPr="00E038A0">
        <w:rPr>
          <w:rFonts w:ascii="微软雅黑" w:eastAsia="微软雅黑" w:hAnsi="微软雅黑" w:hint="eastAsia"/>
          <w:sz w:val="21"/>
          <w:szCs w:val="21"/>
        </w:rPr>
        <w:t>采用手工方式对每一个feature的MO/参数逐一增删改，需要耗费大量的时间，且容易出错，推广成本高，维护不易。</w:t>
      </w:r>
    </w:p>
    <w:p w14:paraId="6AC2053D" w14:textId="77777777" w:rsidR="002A600B" w:rsidRPr="00E038A0" w:rsidRDefault="002A600B" w:rsidP="00E038A0">
      <w:pPr>
        <w:pStyle w:val="NormalWeb"/>
        <w:spacing w:before="0" w:beforeAutospacing="0" w:after="0" w:afterAutospacing="0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>因此测试工程师希望开发一个自动化解决方案，自动完成当前测试环境（</w:t>
      </w:r>
      <w:r w:rsidRPr="00E038A0">
        <w:rPr>
          <w:rFonts w:ascii="微软雅黑" w:eastAsia="微软雅黑" w:hAnsi="微软雅黑"/>
          <w:sz w:val="21"/>
          <w:szCs w:val="21"/>
        </w:rPr>
        <w:t>SRAN</w:t>
      </w:r>
      <w:r w:rsidRPr="00E038A0">
        <w:rPr>
          <w:rFonts w:ascii="微软雅黑" w:eastAsia="微软雅黑" w:hAnsi="微软雅黑" w:hint="eastAsia"/>
          <w:sz w:val="21"/>
          <w:szCs w:val="21"/>
        </w:rPr>
        <w:t>，5</w:t>
      </w:r>
      <w:r w:rsidRPr="00E038A0">
        <w:rPr>
          <w:rFonts w:ascii="微软雅黑" w:eastAsia="微软雅黑" w:hAnsi="微软雅黑"/>
          <w:sz w:val="21"/>
          <w:szCs w:val="21"/>
        </w:rPr>
        <w:t>G</w:t>
      </w:r>
      <w:r w:rsidRPr="00E038A0">
        <w:rPr>
          <w:rFonts w:ascii="微软雅黑" w:eastAsia="微软雅黑" w:hAnsi="微软雅黑" w:hint="eastAsia"/>
          <w:sz w:val="21"/>
          <w:szCs w:val="21"/>
        </w:rPr>
        <w:t>，</w:t>
      </w:r>
      <w:proofErr w:type="spellStart"/>
      <w:r w:rsidRPr="00E038A0">
        <w:rPr>
          <w:rFonts w:ascii="微软雅黑" w:eastAsia="微软雅黑" w:hAnsi="微软雅黑" w:hint="eastAsia"/>
          <w:sz w:val="21"/>
          <w:szCs w:val="21"/>
        </w:rPr>
        <w:t>vRAN</w:t>
      </w:r>
      <w:proofErr w:type="spellEnd"/>
      <w:r w:rsidRPr="00E038A0">
        <w:rPr>
          <w:rFonts w:ascii="微软雅黑" w:eastAsia="微软雅黑" w:hAnsi="微软雅黑" w:hint="eastAsia"/>
          <w:sz w:val="21"/>
          <w:szCs w:val="21"/>
        </w:rPr>
        <w:t>）中Customer SCF及Golden SCF修改校验及部署。</w:t>
      </w:r>
    </w:p>
    <w:p w14:paraId="304FED6C" w14:textId="77777777" w:rsidR="002A600B" w:rsidRPr="00E038A0" w:rsidRDefault="002A600B" w:rsidP="00E038A0">
      <w:pPr>
        <w:pStyle w:val="NormalWeb"/>
        <w:spacing w:before="0" w:beforeAutospacing="0" w:after="0" w:afterAutospacing="0"/>
        <w:ind w:left="540" w:firstLine="420"/>
        <w:jc w:val="both"/>
        <w:rPr>
          <w:rFonts w:ascii="微软雅黑" w:eastAsia="微软雅黑" w:hAnsi="微软雅黑"/>
          <w:sz w:val="21"/>
          <w:szCs w:val="21"/>
        </w:rPr>
      </w:pPr>
    </w:p>
    <w:p w14:paraId="0554102B" w14:textId="5292A50E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 w:rsidRPr="00E038A0">
        <w:rPr>
          <w:rFonts w:ascii="微软雅黑" w:eastAsia="微软雅黑" w:hAnsi="微软雅黑" w:hint="eastAsia"/>
          <w:b/>
          <w:bCs/>
          <w:sz w:val="21"/>
          <w:szCs w:val="21"/>
        </w:rPr>
        <w:t>需求</w:t>
      </w:r>
    </w:p>
    <w:p w14:paraId="04FD037D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038A0">
        <w:rPr>
          <w:rFonts w:ascii="微软雅黑" w:eastAsia="微软雅黑" w:hAnsi="微软雅黑"/>
          <w:sz w:val="21"/>
          <w:szCs w:val="21"/>
        </w:rPr>
        <w:t xml:space="preserve">   </w:t>
      </w:r>
      <w:r w:rsidRPr="00E038A0">
        <w:rPr>
          <w:rFonts w:ascii="微软雅黑" w:eastAsia="微软雅黑" w:hAnsi="微软雅黑" w:hint="eastAsia"/>
          <w:sz w:val="21"/>
          <w:szCs w:val="21"/>
        </w:rPr>
        <w:t>目前已经有自动工具L</w:t>
      </w:r>
      <w:r w:rsidRPr="00E038A0">
        <w:rPr>
          <w:rFonts w:ascii="微软雅黑" w:eastAsia="微软雅黑" w:hAnsi="微软雅黑"/>
          <w:sz w:val="21"/>
          <w:szCs w:val="21"/>
        </w:rPr>
        <w:t>TEPAT(LTE</w:t>
      </w:r>
      <w:r w:rsidRPr="00E038A0">
        <w:rPr>
          <w:rFonts w:ascii="微软雅黑" w:eastAsia="微软雅黑" w:hAnsi="微软雅黑" w:hint="eastAsia"/>
          <w:sz w:val="21"/>
          <w:szCs w:val="21"/>
        </w:rPr>
        <w:t>/5</w:t>
      </w:r>
      <w:r w:rsidRPr="00E038A0">
        <w:rPr>
          <w:rFonts w:ascii="微软雅黑" w:eastAsia="微软雅黑" w:hAnsi="微软雅黑"/>
          <w:sz w:val="21"/>
          <w:szCs w:val="21"/>
        </w:rPr>
        <w:t>G Performance A</w:t>
      </w:r>
      <w:r w:rsidRPr="00E038A0">
        <w:rPr>
          <w:rFonts w:ascii="微软雅黑" w:eastAsia="微软雅黑" w:hAnsi="微软雅黑" w:hint="eastAsia"/>
          <w:sz w:val="21"/>
          <w:szCs w:val="21"/>
        </w:rPr>
        <w:t>nalysis</w:t>
      </w:r>
      <w:r w:rsidRPr="00E038A0">
        <w:rPr>
          <w:rFonts w:ascii="微软雅黑" w:eastAsia="微软雅黑" w:hAnsi="微软雅黑"/>
          <w:sz w:val="21"/>
          <w:szCs w:val="21"/>
        </w:rPr>
        <w:t xml:space="preserve"> T</w:t>
      </w:r>
      <w:r w:rsidRPr="00E038A0">
        <w:rPr>
          <w:rFonts w:ascii="微软雅黑" w:eastAsia="微软雅黑" w:hAnsi="微软雅黑" w:hint="eastAsia"/>
          <w:sz w:val="21"/>
          <w:szCs w:val="21"/>
        </w:rPr>
        <w:t>ool</w:t>
      </w:r>
      <w:r w:rsidRPr="00E038A0">
        <w:rPr>
          <w:rFonts w:ascii="微软雅黑" w:eastAsia="微软雅黑" w:hAnsi="微软雅黑"/>
          <w:sz w:val="21"/>
          <w:szCs w:val="21"/>
        </w:rPr>
        <w:t>) SCF V</w:t>
      </w:r>
      <w:r w:rsidRPr="00E038A0">
        <w:rPr>
          <w:rFonts w:ascii="微软雅黑" w:eastAsia="微软雅黑" w:hAnsi="微软雅黑" w:hint="eastAsia"/>
          <w:sz w:val="21"/>
          <w:szCs w:val="21"/>
        </w:rPr>
        <w:t>iewer</w:t>
      </w:r>
      <w:r w:rsidRPr="00E038A0">
        <w:rPr>
          <w:rFonts w:ascii="微软雅黑" w:eastAsia="微软雅黑" w:hAnsi="微软雅黑"/>
          <w:sz w:val="21"/>
          <w:szCs w:val="21"/>
        </w:rPr>
        <w:t xml:space="preserve"> </w:t>
      </w:r>
      <w:r w:rsidRPr="00E038A0">
        <w:rPr>
          <w:rFonts w:ascii="微软雅黑" w:eastAsia="微软雅黑" w:hAnsi="微软雅黑" w:hint="eastAsia"/>
          <w:sz w:val="21"/>
          <w:szCs w:val="21"/>
        </w:rPr>
        <w:t>模块，可以快速将各产品客户scf.</w:t>
      </w:r>
      <w:r w:rsidRPr="00E038A0">
        <w:rPr>
          <w:rFonts w:ascii="微软雅黑" w:eastAsia="微软雅黑" w:hAnsi="微软雅黑"/>
          <w:sz w:val="21"/>
          <w:szCs w:val="21"/>
        </w:rPr>
        <w:t>xml</w:t>
      </w:r>
      <w:r w:rsidRPr="00E038A0">
        <w:rPr>
          <w:rFonts w:ascii="微软雅黑" w:eastAsia="微软雅黑" w:hAnsi="微软雅黑" w:hint="eastAsia"/>
          <w:sz w:val="21"/>
          <w:szCs w:val="21"/>
        </w:rPr>
        <w:t>文件快速转换成为excel，并快速得到客户feature的开启情况及参数M</w:t>
      </w:r>
      <w:r w:rsidRPr="00E038A0">
        <w:rPr>
          <w:rFonts w:ascii="微软雅黑" w:eastAsia="微软雅黑" w:hAnsi="微软雅黑"/>
          <w:sz w:val="21"/>
          <w:szCs w:val="21"/>
        </w:rPr>
        <w:t>O</w:t>
      </w:r>
      <w:r w:rsidRPr="00E038A0">
        <w:rPr>
          <w:rFonts w:ascii="微软雅黑" w:eastAsia="微软雅黑" w:hAnsi="微软雅黑" w:hint="eastAsia"/>
          <w:sz w:val="21"/>
          <w:szCs w:val="21"/>
        </w:rPr>
        <w:t>和取值信息。某客户表格如下：</w:t>
      </w:r>
    </w:p>
    <w:p w14:paraId="797B78EC" w14:textId="77777777" w:rsidR="002A600B" w:rsidRPr="00E038A0" w:rsidRDefault="002A600B" w:rsidP="00E038A0">
      <w:pPr>
        <w:pStyle w:val="NormalWeb"/>
        <w:spacing w:before="0" w:beforeAutospacing="0" w:after="0" w:afterAutospacing="0"/>
        <w:jc w:val="center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/>
          <w:sz w:val="21"/>
          <w:szCs w:val="21"/>
        </w:rPr>
        <w:object w:dxaOrig="1508" w:dyaOrig="1045" w14:anchorId="1F5DB7C7">
          <v:shape id="_x0000_i1030" type="#_x0000_t75" style="width:75.75pt;height:52.5pt" o:ole="">
            <v:imagedata r:id="rId7" o:title=""/>
          </v:shape>
          <o:OLEObject Type="Embed" ProgID="Excel.Sheet.12" ShapeID="_x0000_i1030" DrawAspect="Icon" ObjectID="_1698158620" r:id="rId18"/>
        </w:object>
      </w:r>
    </w:p>
    <w:p w14:paraId="10DADD83" w14:textId="77777777" w:rsidR="002A600B" w:rsidRPr="00E038A0" w:rsidRDefault="002A600B" w:rsidP="00E038A0">
      <w:pPr>
        <w:pStyle w:val="NormalWeb"/>
        <w:spacing w:before="0" w:beforeAutospacing="0" w:after="0" w:afterAutospacing="0"/>
        <w:ind w:left="540"/>
        <w:jc w:val="both"/>
        <w:rPr>
          <w:rFonts w:ascii="微软雅黑" w:eastAsia="微软雅黑" w:hAnsi="微软雅黑"/>
          <w:sz w:val="21"/>
          <w:szCs w:val="21"/>
        </w:rPr>
      </w:pPr>
    </w:p>
    <w:p w14:paraId="3770B418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038A0">
        <w:rPr>
          <w:rFonts w:ascii="微软雅黑" w:eastAsia="微软雅黑" w:hAnsi="微软雅黑"/>
          <w:sz w:val="21"/>
          <w:szCs w:val="21"/>
        </w:rPr>
        <w:t xml:space="preserve">   </w:t>
      </w:r>
      <w:r w:rsidRPr="00E038A0">
        <w:rPr>
          <w:rFonts w:ascii="微软雅黑" w:eastAsia="微软雅黑" w:hAnsi="微软雅黑" w:hint="eastAsia"/>
          <w:sz w:val="21"/>
          <w:szCs w:val="21"/>
        </w:rPr>
        <w:t>同时测试部门针对不同客户配置参数及不同新</w:t>
      </w:r>
      <w:r w:rsidRPr="00E038A0">
        <w:rPr>
          <w:rFonts w:ascii="微软雅黑" w:eastAsia="微软雅黑" w:hAnsi="微软雅黑"/>
          <w:sz w:val="21"/>
          <w:szCs w:val="21"/>
        </w:rPr>
        <w:t>feature</w:t>
      </w:r>
      <w:r w:rsidRPr="00E038A0">
        <w:rPr>
          <w:rFonts w:ascii="微软雅黑" w:eastAsia="微软雅黑" w:hAnsi="微软雅黑" w:hint="eastAsia"/>
          <w:sz w:val="21"/>
          <w:szCs w:val="21"/>
        </w:rPr>
        <w:t>参数的测试情况进行总结，制定golden</w:t>
      </w:r>
      <w:r w:rsidRPr="00E038A0">
        <w:rPr>
          <w:rFonts w:ascii="微软雅黑" w:eastAsia="微软雅黑" w:hAnsi="微软雅黑"/>
          <w:sz w:val="21"/>
          <w:szCs w:val="21"/>
        </w:rPr>
        <w:t xml:space="preserve"> </w:t>
      </w:r>
      <w:r w:rsidRPr="00E038A0">
        <w:rPr>
          <w:rFonts w:ascii="微软雅黑" w:eastAsia="微软雅黑" w:hAnsi="微软雅黑" w:hint="eastAsia"/>
          <w:sz w:val="21"/>
          <w:szCs w:val="21"/>
        </w:rPr>
        <w:t xml:space="preserve">参数表格，某测试团队表格如下： </w:t>
      </w:r>
    </w:p>
    <w:p w14:paraId="79B9DDD3" w14:textId="77777777" w:rsidR="002A600B" w:rsidRPr="00E038A0" w:rsidRDefault="002A600B" w:rsidP="00E038A0">
      <w:pPr>
        <w:pStyle w:val="NormalWeb"/>
        <w:spacing w:before="0" w:beforeAutospacing="0" w:after="0" w:afterAutospacing="0"/>
        <w:jc w:val="center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/>
          <w:sz w:val="21"/>
          <w:szCs w:val="21"/>
        </w:rPr>
        <w:object w:dxaOrig="1508" w:dyaOrig="1045" w14:anchorId="69602089">
          <v:shape id="_x0000_i1031" type="#_x0000_t75" style="width:75.75pt;height:52.5pt" o:ole="">
            <v:imagedata r:id="rId9" o:title=""/>
          </v:shape>
          <o:OLEObject Type="Embed" ProgID="Excel.Sheet.12" ShapeID="_x0000_i1031" DrawAspect="Icon" ObjectID="_1698158621" r:id="rId19"/>
        </w:object>
      </w:r>
    </w:p>
    <w:p w14:paraId="6A7FD113" w14:textId="77777777" w:rsidR="002A600B" w:rsidRPr="00E038A0" w:rsidRDefault="002A600B" w:rsidP="00E038A0">
      <w:pPr>
        <w:pStyle w:val="NormalWeb"/>
        <w:spacing w:before="0" w:beforeAutospacing="0" w:after="0" w:afterAutospacing="0"/>
        <w:ind w:left="540"/>
        <w:jc w:val="both"/>
        <w:rPr>
          <w:rFonts w:ascii="微软雅黑" w:eastAsia="微软雅黑" w:hAnsi="微软雅黑"/>
          <w:sz w:val="21"/>
          <w:szCs w:val="21"/>
        </w:rPr>
      </w:pPr>
    </w:p>
    <w:p w14:paraId="4484B59F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/>
          <w:sz w:val="21"/>
          <w:szCs w:val="21"/>
        </w:rPr>
        <w:t xml:space="preserve">    F</w:t>
      </w:r>
      <w:r w:rsidRPr="00E038A0">
        <w:rPr>
          <w:rFonts w:ascii="微软雅黑" w:eastAsia="微软雅黑" w:hAnsi="微软雅黑" w:hint="eastAsia"/>
          <w:sz w:val="21"/>
          <w:szCs w:val="21"/>
        </w:rPr>
        <w:t>eature</w:t>
      </w:r>
      <w:r w:rsidRPr="00E038A0">
        <w:rPr>
          <w:rFonts w:ascii="微软雅黑" w:eastAsia="微软雅黑" w:hAnsi="微软雅黑"/>
          <w:sz w:val="21"/>
          <w:szCs w:val="21"/>
        </w:rPr>
        <w:t xml:space="preserve"> </w:t>
      </w:r>
      <w:r w:rsidRPr="00E038A0">
        <w:rPr>
          <w:rFonts w:ascii="微软雅黑" w:eastAsia="微软雅黑" w:hAnsi="微软雅黑" w:hint="eastAsia"/>
          <w:sz w:val="21"/>
          <w:szCs w:val="21"/>
        </w:rPr>
        <w:t>list中标记为enabled</w:t>
      </w:r>
      <w:r w:rsidRPr="00E038A0">
        <w:rPr>
          <w:rFonts w:ascii="微软雅黑" w:eastAsia="微软雅黑" w:hAnsi="微软雅黑"/>
          <w:sz w:val="21"/>
          <w:szCs w:val="21"/>
        </w:rPr>
        <w:t xml:space="preserve"> </w:t>
      </w:r>
      <w:r w:rsidRPr="00E038A0">
        <w:rPr>
          <w:rFonts w:ascii="微软雅黑" w:eastAsia="微软雅黑" w:hAnsi="微软雅黑" w:hint="eastAsia"/>
          <w:sz w:val="21"/>
          <w:szCs w:val="21"/>
        </w:rPr>
        <w:t>相关feature的参数及Golden</w:t>
      </w:r>
      <w:r w:rsidRPr="00E038A0">
        <w:rPr>
          <w:rFonts w:ascii="微软雅黑" w:eastAsia="微软雅黑" w:hAnsi="微软雅黑"/>
          <w:sz w:val="21"/>
          <w:szCs w:val="21"/>
        </w:rPr>
        <w:t xml:space="preserve"> configuration</w:t>
      </w:r>
      <w:r w:rsidRPr="00E038A0">
        <w:rPr>
          <w:rFonts w:ascii="微软雅黑" w:eastAsia="微软雅黑" w:hAnsi="微软雅黑" w:hint="eastAsia"/>
          <w:sz w:val="21"/>
          <w:szCs w:val="21"/>
        </w:rPr>
        <w:t>表格所有</w:t>
      </w:r>
      <w:r w:rsidRPr="00E038A0">
        <w:rPr>
          <w:rFonts w:ascii="微软雅黑" w:eastAsia="微软雅黑" w:hAnsi="微软雅黑"/>
          <w:sz w:val="21"/>
          <w:szCs w:val="21"/>
        </w:rPr>
        <w:t>Parameter Type=A</w:t>
      </w:r>
      <w:r w:rsidRPr="00E038A0">
        <w:rPr>
          <w:rFonts w:ascii="微软雅黑" w:eastAsia="微软雅黑" w:hAnsi="微软雅黑" w:hint="eastAsia"/>
          <w:sz w:val="21"/>
          <w:szCs w:val="21"/>
        </w:rPr>
        <w:t>的参数，即需要推广部署的参数。</w:t>
      </w:r>
    </w:p>
    <w:p w14:paraId="323867EF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 w:cs="Calibri"/>
          <w:sz w:val="22"/>
          <w:szCs w:val="22"/>
        </w:rPr>
      </w:pPr>
      <w:r w:rsidRPr="00E038A0">
        <w:rPr>
          <w:rFonts w:ascii="微软雅黑" w:eastAsia="微软雅黑" w:hAnsi="微软雅黑"/>
          <w:sz w:val="21"/>
          <w:szCs w:val="21"/>
        </w:rPr>
        <w:t xml:space="preserve">    </w:t>
      </w:r>
      <w:r w:rsidRPr="00E038A0">
        <w:rPr>
          <w:rFonts w:ascii="微软雅黑" w:eastAsia="微软雅黑" w:hAnsi="微软雅黑" w:hint="eastAsia"/>
          <w:sz w:val="21"/>
          <w:szCs w:val="21"/>
        </w:rPr>
        <w:t>将上述参数，尽可能自动部署到任意的</w:t>
      </w:r>
      <w:r w:rsidRPr="00E038A0">
        <w:rPr>
          <w:rFonts w:ascii="微软雅黑" w:eastAsia="微软雅黑" w:hAnsi="微软雅黑"/>
          <w:sz w:val="21"/>
          <w:szCs w:val="21"/>
        </w:rPr>
        <w:t>5G</w:t>
      </w:r>
      <w:r w:rsidRPr="00E038A0">
        <w:rPr>
          <w:rFonts w:ascii="微软雅黑" w:eastAsia="微软雅黑" w:hAnsi="微软雅黑" w:hint="eastAsia"/>
          <w:sz w:val="21"/>
          <w:szCs w:val="21"/>
        </w:rPr>
        <w:t>产品（</w:t>
      </w:r>
      <w:r w:rsidRPr="00E038A0">
        <w:rPr>
          <w:rFonts w:ascii="微软雅黑" w:eastAsia="微软雅黑" w:hAnsi="微软雅黑"/>
          <w:sz w:val="21"/>
          <w:szCs w:val="21"/>
        </w:rPr>
        <w:t>5G,SRAN,VRAN</w:t>
      </w:r>
      <w:r w:rsidRPr="00E038A0">
        <w:rPr>
          <w:rFonts w:ascii="微软雅黑" w:eastAsia="微软雅黑" w:hAnsi="微软雅黑" w:hint="eastAsia"/>
          <w:sz w:val="21"/>
          <w:szCs w:val="21"/>
        </w:rPr>
        <w:t>）测试线。完成当前</w:t>
      </w:r>
      <w:proofErr w:type="gramStart"/>
      <w:r w:rsidRPr="00E038A0">
        <w:rPr>
          <w:rFonts w:ascii="微软雅黑" w:eastAsia="微软雅黑" w:hAnsi="微软雅黑" w:hint="eastAsia"/>
          <w:sz w:val="21"/>
          <w:szCs w:val="21"/>
        </w:rPr>
        <w:t>测试线</w:t>
      </w:r>
      <w:proofErr w:type="gramEnd"/>
      <w:r w:rsidRPr="00E038A0">
        <w:rPr>
          <w:rFonts w:ascii="微软雅黑" w:eastAsia="微软雅黑" w:hAnsi="微软雅黑" w:hint="eastAsia"/>
          <w:sz w:val="21"/>
          <w:szCs w:val="21"/>
        </w:rPr>
        <w:t>S</w:t>
      </w:r>
      <w:r w:rsidRPr="00E038A0">
        <w:rPr>
          <w:rFonts w:ascii="微软雅黑" w:eastAsia="微软雅黑" w:hAnsi="微软雅黑"/>
          <w:sz w:val="21"/>
          <w:szCs w:val="21"/>
        </w:rPr>
        <w:t>CF</w:t>
      </w:r>
      <w:r w:rsidRPr="00E038A0">
        <w:rPr>
          <w:rFonts w:ascii="微软雅黑" w:eastAsia="微软雅黑" w:hAnsi="微软雅黑" w:hint="eastAsia"/>
          <w:sz w:val="21"/>
          <w:szCs w:val="21"/>
        </w:rPr>
        <w:t>的修改校验激活。</w:t>
      </w:r>
    </w:p>
    <w:p w14:paraId="38F80721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</w:p>
    <w:p w14:paraId="1E364585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038A0">
        <w:rPr>
          <w:rFonts w:ascii="微软雅黑" w:eastAsia="微软雅黑" w:hAnsi="微软雅黑"/>
          <w:sz w:val="21"/>
          <w:szCs w:val="21"/>
        </w:rPr>
        <w:t xml:space="preserve">    </w:t>
      </w:r>
      <w:proofErr w:type="gramStart"/>
      <w:r w:rsidRPr="00E038A0">
        <w:rPr>
          <w:rFonts w:ascii="微软雅黑" w:eastAsia="微软雅黑" w:hAnsi="微软雅黑" w:hint="eastAsia"/>
          <w:sz w:val="21"/>
          <w:szCs w:val="21"/>
        </w:rPr>
        <w:t>测试线</w:t>
      </w:r>
      <w:proofErr w:type="gramEnd"/>
      <w:r w:rsidRPr="00E038A0">
        <w:rPr>
          <w:rFonts w:ascii="微软雅黑" w:eastAsia="微软雅黑" w:hAnsi="微软雅黑" w:hint="eastAsia"/>
          <w:sz w:val="21"/>
          <w:szCs w:val="21"/>
        </w:rPr>
        <w:t>S</w:t>
      </w:r>
      <w:r w:rsidRPr="00E038A0">
        <w:rPr>
          <w:rFonts w:ascii="微软雅黑" w:eastAsia="微软雅黑" w:hAnsi="微软雅黑"/>
          <w:sz w:val="21"/>
          <w:szCs w:val="21"/>
        </w:rPr>
        <w:t>CF</w:t>
      </w:r>
      <w:r w:rsidRPr="00E038A0">
        <w:rPr>
          <w:rFonts w:ascii="微软雅黑" w:eastAsia="微软雅黑" w:hAnsi="微软雅黑" w:hint="eastAsia"/>
          <w:sz w:val="21"/>
          <w:szCs w:val="21"/>
        </w:rPr>
        <w:t>样本：</w:t>
      </w:r>
    </w:p>
    <w:p w14:paraId="2315D290" w14:textId="77777777" w:rsidR="002A600B" w:rsidRPr="00E038A0" w:rsidRDefault="002A600B" w:rsidP="00E038A0">
      <w:pPr>
        <w:pStyle w:val="NormalWeb"/>
        <w:spacing w:before="0" w:beforeAutospacing="0" w:after="0" w:afterAutospacing="0"/>
        <w:jc w:val="center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/>
        </w:rPr>
        <w:object w:dxaOrig="1508" w:dyaOrig="1045" w14:anchorId="27CD2068">
          <v:shape id="_x0000_i1032" type="#_x0000_t75" style="width:75.75pt;height:52.5pt" o:ole="">
            <v:imagedata r:id="rId11" o:title=""/>
          </v:shape>
          <o:OLEObject Type="Embed" ProgID="Package" ShapeID="_x0000_i1032" DrawAspect="Icon" ObjectID="_1698158622" r:id="rId20"/>
        </w:object>
      </w:r>
      <w:r w:rsidRPr="00E038A0">
        <w:rPr>
          <w:rFonts w:ascii="微软雅黑" w:eastAsia="微软雅黑" w:hAnsi="微软雅黑"/>
        </w:rPr>
        <w:object w:dxaOrig="1508" w:dyaOrig="1045" w14:anchorId="0360FA32">
          <v:shape id="_x0000_i1033" type="#_x0000_t75" style="width:75.75pt;height:52.5pt" o:ole="">
            <v:imagedata r:id="rId13" o:title=""/>
          </v:shape>
          <o:OLEObject Type="Embed" ProgID="Package" ShapeID="_x0000_i1033" DrawAspect="Icon" ObjectID="_1698158623" r:id="rId21"/>
        </w:object>
      </w:r>
      <w:r w:rsidRPr="00E038A0">
        <w:rPr>
          <w:rFonts w:ascii="微软雅黑" w:eastAsia="微软雅黑" w:hAnsi="微软雅黑"/>
        </w:rPr>
        <w:object w:dxaOrig="1508" w:dyaOrig="1045" w14:anchorId="3A6AFD6C">
          <v:shape id="_x0000_i1034" type="#_x0000_t75" style="width:75.75pt;height:52.5pt" o:ole="">
            <v:imagedata r:id="rId15" o:title=""/>
          </v:shape>
          <o:OLEObject Type="Embed" ProgID="Package" ShapeID="_x0000_i1034" DrawAspect="Icon" ObjectID="_1698158624" r:id="rId22"/>
        </w:object>
      </w:r>
    </w:p>
    <w:p w14:paraId="67F22EE6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</w:p>
    <w:p w14:paraId="50FE278A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sz w:val="21"/>
          <w:szCs w:val="21"/>
        </w:rPr>
      </w:pPr>
      <w:r w:rsidRPr="00E038A0">
        <w:rPr>
          <w:rFonts w:ascii="微软雅黑" w:eastAsia="微软雅黑" w:hAnsi="微软雅黑" w:hint="eastAsia"/>
          <w:b/>
          <w:bCs/>
          <w:sz w:val="21"/>
          <w:szCs w:val="21"/>
        </w:rPr>
        <w:t>输出要求：</w:t>
      </w:r>
    </w:p>
    <w:p w14:paraId="413FA7E2" w14:textId="77777777" w:rsidR="002A600B" w:rsidRPr="00E038A0" w:rsidRDefault="002A600B" w:rsidP="00E038A0">
      <w:pPr>
        <w:pStyle w:val="NormalWeb"/>
        <w:spacing w:before="0" w:beforeAutospacing="0" w:after="0" w:afterAutospacing="0"/>
        <w:jc w:val="both"/>
        <w:rPr>
          <w:rFonts w:ascii="微软雅黑" w:eastAsia="微软雅黑" w:hAnsi="微软雅黑"/>
          <w:sz w:val="21"/>
          <w:szCs w:val="21"/>
        </w:rPr>
      </w:pPr>
      <w:r w:rsidRPr="00E038A0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038A0">
        <w:rPr>
          <w:rFonts w:ascii="微软雅黑" w:eastAsia="微软雅黑" w:hAnsi="微软雅黑"/>
          <w:sz w:val="21"/>
          <w:szCs w:val="21"/>
        </w:rPr>
        <w:t xml:space="preserve">   </w:t>
      </w:r>
      <w:r w:rsidRPr="00E038A0">
        <w:rPr>
          <w:rFonts w:ascii="微软雅黑" w:eastAsia="微软雅黑" w:hAnsi="微软雅黑" w:hint="eastAsia"/>
          <w:sz w:val="21"/>
          <w:szCs w:val="21"/>
        </w:rPr>
        <w:t>将接口逻辑等设计文档，客户文档， 程序代码，工具所在链接，发送到指定邮箱。</w:t>
      </w:r>
    </w:p>
    <w:p w14:paraId="335D5A4B" w14:textId="64FB185F" w:rsidR="002A600B" w:rsidRPr="00E038A0" w:rsidRDefault="00F541C2" w:rsidP="00E038A0">
      <w:pPr>
        <w:pStyle w:val="NormalWeb"/>
        <w:spacing w:before="0" w:beforeAutospacing="0" w:after="0" w:afterAutospacing="0"/>
        <w:ind w:left="540"/>
        <w:jc w:val="both"/>
        <w:rPr>
          <w:rFonts w:ascii="微软雅黑" w:eastAsia="微软雅黑" w:hAnsi="微软雅黑"/>
          <w:sz w:val="21"/>
          <w:szCs w:val="21"/>
        </w:rPr>
      </w:pPr>
      <w:hyperlink r:id="rId23" w:history="1">
        <w:r w:rsidR="002A600B" w:rsidRPr="00E038A0">
          <w:rPr>
            <w:rStyle w:val="Hyperlink"/>
            <w:rFonts w:ascii="微软雅黑" w:eastAsia="微软雅黑" w:hAnsi="微软雅黑" w:cs="Nokia Pure Text Light"/>
            <w:sz w:val="28"/>
            <w:szCs w:val="28"/>
          </w:rPr>
          <w:t>Hangzhou TC, Communist Youth League (NSB - Global)</w:t>
        </w:r>
      </w:hyperlink>
    </w:p>
    <w:sectPr w:rsidR="002A600B" w:rsidRPr="00E03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DB4F7" w14:textId="77777777" w:rsidR="00F541C2" w:rsidRDefault="00F541C2" w:rsidP="00C51503">
      <w:r>
        <w:separator/>
      </w:r>
    </w:p>
  </w:endnote>
  <w:endnote w:type="continuationSeparator" w:id="0">
    <w:p w14:paraId="20AF679F" w14:textId="77777777" w:rsidR="00F541C2" w:rsidRDefault="00F541C2" w:rsidP="00C5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kia Pure Text Light">
    <w:panose1 w:val="020B0304040602060303"/>
    <w:charset w:val="00"/>
    <w:family w:val="swiss"/>
    <w:pitch w:val="variable"/>
    <w:sig w:usb0="A00002FF" w:usb1="700078FB" w:usb2="0001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CC02" w14:textId="77777777" w:rsidR="00F541C2" w:rsidRDefault="00F541C2" w:rsidP="00C51503">
      <w:r>
        <w:separator/>
      </w:r>
    </w:p>
  </w:footnote>
  <w:footnote w:type="continuationSeparator" w:id="0">
    <w:p w14:paraId="33A31AA3" w14:textId="77777777" w:rsidR="00F541C2" w:rsidRDefault="00F541C2" w:rsidP="00C51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B80"/>
    <w:multiLevelType w:val="hybridMultilevel"/>
    <w:tmpl w:val="7E947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47480C"/>
    <w:multiLevelType w:val="hybridMultilevel"/>
    <w:tmpl w:val="66A67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A14141"/>
    <w:multiLevelType w:val="hybridMultilevel"/>
    <w:tmpl w:val="5784D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6E1A38"/>
    <w:multiLevelType w:val="hybridMultilevel"/>
    <w:tmpl w:val="067411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46"/>
    <w:rsid w:val="000A03A1"/>
    <w:rsid w:val="00260C4C"/>
    <w:rsid w:val="002A600B"/>
    <w:rsid w:val="0040759A"/>
    <w:rsid w:val="00440D46"/>
    <w:rsid w:val="004F166C"/>
    <w:rsid w:val="00627956"/>
    <w:rsid w:val="00644858"/>
    <w:rsid w:val="007356A8"/>
    <w:rsid w:val="007A5C66"/>
    <w:rsid w:val="007E0174"/>
    <w:rsid w:val="00812E95"/>
    <w:rsid w:val="008D2EDC"/>
    <w:rsid w:val="009566DA"/>
    <w:rsid w:val="0096509B"/>
    <w:rsid w:val="009F05D7"/>
    <w:rsid w:val="00C22C98"/>
    <w:rsid w:val="00C51503"/>
    <w:rsid w:val="00D20462"/>
    <w:rsid w:val="00D33661"/>
    <w:rsid w:val="00DD31CE"/>
    <w:rsid w:val="00E038A0"/>
    <w:rsid w:val="00E51246"/>
    <w:rsid w:val="00F038C3"/>
    <w:rsid w:val="00F17116"/>
    <w:rsid w:val="00F5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66B4A"/>
  <w15:chartTrackingRefBased/>
  <w15:docId w15:val="{8AD16E70-973B-4B59-AD09-CB7D39EA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3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503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7A5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emf"/><Relationship Id="rId18" Type="http://schemas.openxmlformats.org/officeDocument/2006/relationships/package" Target="embeddings/Microsoft_Excel_Worksheet2.xlsx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hyperlink" Target="mailto:communist_youth_league.hangzhou_tc@nokia-sbell.com?subject=[FutureX]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29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mailto:communist_youth_league.hangzhou_tc@nokia-sbell.com?subject=[FutureX]" TargetMode="External"/><Relationship Id="rId28" Type="http://schemas.openxmlformats.org/officeDocument/2006/relationships/customXml" Target="../customXml/item3.xml"/><Relationship Id="rId10" Type="http://schemas.openxmlformats.org/officeDocument/2006/relationships/package" Target="embeddings/Microsoft_Excel_Worksheet1.xlsx"/><Relationship Id="rId19" Type="http://schemas.openxmlformats.org/officeDocument/2006/relationships/package" Target="embeddings/Microsoft_Excel_Worksheet3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customXml" Target="../customXml/item2.xml"/><Relationship Id="rId30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835C85F105749A478A5DF90F6CD39" ma:contentTypeVersion="15" ma:contentTypeDescription="Create a new document." ma:contentTypeScope="" ma:versionID="ef559f7e2f5e19610c7a0ba96a88af40">
  <xsd:schema xmlns:xsd="http://www.w3.org/2001/XMLSchema" xmlns:xs="http://www.w3.org/2001/XMLSchema" xmlns:p="http://schemas.microsoft.com/office/2006/metadata/properties" xmlns:ns2="71c5aaf6-e6ce-465b-b873-5148d2a4c105" xmlns:ns3="e1dd000e-896d-4766-aad2-06bb46647682" xmlns:ns4="086232dd-14d1-44d8-b203-417acaa4e3ec" targetNamespace="http://schemas.microsoft.com/office/2006/metadata/properties" ma:root="true" ma:fieldsID="9890f819ad84863910a0289d6b5b4ab1" ns2:_="" ns3:_="" ns4:_="">
    <xsd:import namespace="71c5aaf6-e6ce-465b-b873-5148d2a4c105"/>
    <xsd:import namespace="e1dd000e-896d-4766-aad2-06bb46647682"/>
    <xsd:import namespace="086232dd-14d1-44d8-b203-417acaa4e3e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HideFromDelv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d000e-896d-4766-aad2-06bb46647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232dd-14d1-44d8-b203-417acaa4e3ec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34c87397-5fc1-491e-85e7-d6110dbe9cbd" ContentTypeId="0x0101" PreviousValue="false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  <_dlc_DocId xmlns="71c5aaf6-e6ce-465b-b873-5148d2a4c105">MLILP3OIAQTS-1380195656-1638</_dlc_DocId>
    <_dlc_DocIdUrl xmlns="71c5aaf6-e6ce-465b-b873-5148d2a4c105">
      <Url>https://nokia.sharepoint.com/sites/msteams_4b9483/_layouts/15/DocIdRedir.aspx?ID=MLILP3OIAQTS-1380195656-1638</Url>
      <Description>MLILP3OIAQTS-1380195656-1638</Description>
    </_dlc_DocIdUrl>
  </documentManagement>
</p:properties>
</file>

<file path=customXml/itemProps1.xml><?xml version="1.0" encoding="utf-8"?>
<ds:datastoreItem xmlns:ds="http://schemas.openxmlformats.org/officeDocument/2006/customXml" ds:itemID="{D9C1B193-0BEB-479E-A72D-7AB7F9FB5B04}"/>
</file>

<file path=customXml/itemProps2.xml><?xml version="1.0" encoding="utf-8"?>
<ds:datastoreItem xmlns:ds="http://schemas.openxmlformats.org/officeDocument/2006/customXml" ds:itemID="{88E67CE4-D036-40D6-8353-6D792887B254}"/>
</file>

<file path=customXml/itemProps3.xml><?xml version="1.0" encoding="utf-8"?>
<ds:datastoreItem xmlns:ds="http://schemas.openxmlformats.org/officeDocument/2006/customXml" ds:itemID="{E61C9315-974F-49C7-ABDF-FEA47B769D4D}"/>
</file>

<file path=customXml/itemProps4.xml><?xml version="1.0" encoding="utf-8"?>
<ds:datastoreItem xmlns:ds="http://schemas.openxmlformats.org/officeDocument/2006/customXml" ds:itemID="{DF5D05E9-F6A2-4C6B-B11D-37EEFC892643}"/>
</file>

<file path=customXml/itemProps5.xml><?xml version="1.0" encoding="utf-8"?>
<ds:datastoreItem xmlns:ds="http://schemas.openxmlformats.org/officeDocument/2006/customXml" ds:itemID="{905DDEBE-2535-49CF-BD30-EBDEE711FD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 Gang 4. (NSB - CN/Hangzhou)</dc:creator>
  <cp:keywords/>
  <dc:description/>
  <cp:lastModifiedBy>Gu, Nancy (NSB - CN/Hangzhou)</cp:lastModifiedBy>
  <cp:revision>6</cp:revision>
  <dcterms:created xsi:type="dcterms:W3CDTF">2021-11-09T12:42:00Z</dcterms:created>
  <dcterms:modified xsi:type="dcterms:W3CDTF">2021-11-11T09:57:00Z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0x010100A0B835C85F105749A478A5DF90F6CD39</vt:lpwstr>
  </property>
  <property fmtid="{D5CDD505-2E9C-101B-9397-08002B2CF9AE}" pid="3" name="_dlc_DocIdItemGuid">
    <vt:lpwstr>f7e34051-ab7f-4c03-ad96-09f3caa01954</vt:lpwstr>
  </property>
</Properties>
</file>