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什么是医疗器械？</w:t>
      </w:r>
    </w:p>
    <w:p>
      <w:pPr>
        <w:ind w:firstLine="480" w:firstLineChars="200"/>
        <w:rPr>
          <w:rFonts w:hint="eastAsia" w:ascii="微软雅黑" w:hAnsi="微软雅黑" w:eastAsia="微软雅黑" w:cs="微软雅黑"/>
          <w:color w:val="000000"/>
          <w:sz w:val="24"/>
          <w:szCs w:val="24"/>
        </w:rPr>
      </w:pPr>
      <w:r>
        <w:rPr>
          <w:rFonts w:ascii="微软雅黑" w:hAnsi="微软雅黑" w:eastAsia="微软雅黑" w:cs="微软雅黑"/>
          <w:color w:val="FF0000"/>
          <w:sz w:val="24"/>
          <w:szCs w:val="24"/>
        </w:rPr>
        <w:t>直接或者间接</w:t>
      </w:r>
      <w:r>
        <w:rPr>
          <w:rFonts w:ascii="微软雅黑" w:hAnsi="微软雅黑" w:eastAsia="微软雅黑" w:cs="微软雅黑"/>
          <w:color w:val="000000"/>
          <w:sz w:val="24"/>
          <w:szCs w:val="24"/>
        </w:rPr>
        <w:t>用于人体的仪器、设备、器具、体外诊断试剂及校准物、材料以及其他类似或者相关的物品，</w:t>
      </w:r>
      <w:r>
        <w:rPr>
          <w:rFonts w:ascii="微软雅黑" w:hAnsi="微软雅黑" w:eastAsia="微软雅黑" w:cs="微软雅黑"/>
          <w:color w:val="FF0000"/>
          <w:sz w:val="24"/>
          <w:szCs w:val="24"/>
        </w:rPr>
        <w:t>包括所需要的计算机软件。</w:t>
      </w:r>
      <w:r>
        <w:rPr>
          <w:rFonts w:hint="eastAsia" w:ascii="微软雅黑" w:hAnsi="微软雅黑" w:eastAsia="微软雅黑" w:cs="微软雅黑"/>
          <w:color w:val="000000"/>
          <w:sz w:val="21"/>
          <w:szCs w:val="21"/>
        </w:rPr>
        <w:br w:type="textWrapping"/>
      </w:r>
      <w:r>
        <w:rPr>
          <w:rFonts w:hint="eastAsia" w:ascii="微软雅黑" w:hAnsi="微软雅黑" w:eastAsia="微软雅黑" w:cs="微软雅黑"/>
          <w:color w:val="000000"/>
          <w:sz w:val="24"/>
          <w:szCs w:val="24"/>
        </w:rPr>
        <w:t>医疗器械的使用旨在达到下列预期目的：</w:t>
      </w:r>
      <w:r>
        <w:rPr>
          <w:rFonts w:hint="eastAsia" w:ascii="微软雅黑" w:hAnsi="微软雅黑" w:eastAsia="微软雅黑" w:cs="微软雅黑"/>
          <w:color w:val="000000"/>
          <w:sz w:val="21"/>
          <w:szCs w:val="21"/>
        </w:rPr>
        <w:br w:type="textWrapping"/>
      </w:r>
      <w:r>
        <w:rPr>
          <w:rFonts w:hint="eastAsia" w:ascii="微软雅黑" w:hAnsi="微软雅黑" w:eastAsia="微软雅黑" w:cs="微软雅黑"/>
          <w:color w:val="000000"/>
          <w:sz w:val="24"/>
          <w:szCs w:val="24"/>
        </w:rPr>
        <w:t>　　1．对疾病的预防、诊断、治疗、监护、缓解。</w:t>
      </w:r>
      <w:r>
        <w:rPr>
          <w:rFonts w:hint="eastAsia" w:ascii="微软雅黑" w:hAnsi="微软雅黑" w:eastAsia="微软雅黑" w:cs="微软雅黑"/>
          <w:color w:val="000000"/>
          <w:sz w:val="21"/>
          <w:szCs w:val="21"/>
        </w:rPr>
        <w:br w:type="textWrapping"/>
      </w:r>
      <w:r>
        <w:rPr>
          <w:rFonts w:hint="eastAsia" w:ascii="微软雅黑" w:hAnsi="微软雅黑" w:eastAsia="微软雅黑" w:cs="微软雅黑"/>
          <w:color w:val="000000"/>
          <w:sz w:val="24"/>
          <w:szCs w:val="24"/>
        </w:rPr>
        <w:t>　　2．对损伤或者残疾的诊断、治疗、监护、缓解、补偿。</w:t>
      </w:r>
      <w:r>
        <w:rPr>
          <w:rFonts w:hint="eastAsia" w:ascii="微软雅黑" w:hAnsi="微软雅黑" w:eastAsia="微软雅黑" w:cs="微软雅黑"/>
          <w:color w:val="000000"/>
          <w:sz w:val="21"/>
          <w:szCs w:val="21"/>
        </w:rPr>
        <w:br w:type="textWrapping"/>
      </w:r>
      <w:r>
        <w:rPr>
          <w:rFonts w:hint="eastAsia" w:ascii="微软雅黑" w:hAnsi="微软雅黑" w:eastAsia="微软雅黑" w:cs="微软雅黑"/>
          <w:color w:val="000000"/>
          <w:sz w:val="24"/>
          <w:szCs w:val="24"/>
        </w:rPr>
        <w:t>　　3．对解剖或者生理过程的研究、替代、调节或者支持。</w:t>
      </w:r>
      <w:r>
        <w:rPr>
          <w:rFonts w:hint="eastAsia" w:ascii="微软雅黑" w:hAnsi="微软雅黑" w:eastAsia="微软雅黑" w:cs="微软雅黑"/>
          <w:color w:val="000000"/>
          <w:sz w:val="21"/>
          <w:szCs w:val="21"/>
        </w:rPr>
        <w:br w:type="textWrapping"/>
      </w:r>
      <w:r>
        <w:rPr>
          <w:rFonts w:hint="eastAsia" w:ascii="微软雅黑" w:hAnsi="微软雅黑" w:eastAsia="微软雅黑" w:cs="微软雅黑"/>
          <w:color w:val="000000"/>
          <w:sz w:val="24"/>
          <w:szCs w:val="24"/>
        </w:rPr>
        <w:t>　　4．对生命的支持或者维持。</w:t>
      </w:r>
      <w:r>
        <w:rPr>
          <w:rFonts w:hint="eastAsia" w:ascii="微软雅黑" w:hAnsi="微软雅黑" w:eastAsia="微软雅黑" w:cs="微软雅黑"/>
          <w:color w:val="000000"/>
          <w:sz w:val="21"/>
          <w:szCs w:val="21"/>
        </w:rPr>
        <w:br w:type="textWrapping"/>
      </w:r>
      <w:r>
        <w:rPr>
          <w:rFonts w:hint="eastAsia" w:ascii="微软雅黑" w:hAnsi="微软雅黑" w:eastAsia="微软雅黑" w:cs="微软雅黑"/>
          <w:color w:val="000000"/>
          <w:sz w:val="24"/>
          <w:szCs w:val="24"/>
        </w:rPr>
        <w:t>　　5．妊娠控制。</w:t>
      </w:r>
      <w:r>
        <w:rPr>
          <w:rFonts w:hint="eastAsia" w:ascii="微软雅黑" w:hAnsi="微软雅黑" w:eastAsia="微软雅黑" w:cs="微软雅黑"/>
          <w:color w:val="000000"/>
          <w:sz w:val="21"/>
          <w:szCs w:val="21"/>
        </w:rPr>
        <w:br w:type="textWrapping"/>
      </w:r>
      <w:r>
        <w:rPr>
          <w:rFonts w:hint="eastAsia" w:ascii="微软雅黑" w:hAnsi="微软雅黑" w:eastAsia="微软雅黑" w:cs="微软雅黑"/>
          <w:color w:val="000000"/>
          <w:sz w:val="24"/>
          <w:szCs w:val="24"/>
        </w:rPr>
        <w:t>　　6．通过对来自人体的样本进行检查，为医疗或者诊断目的提供信息。</w:t>
      </w:r>
    </w:p>
    <w:p>
      <w:pPr>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什么是医疗器械使用单位？</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FF0000"/>
          <w:sz w:val="24"/>
          <w:szCs w:val="24"/>
        </w:rPr>
        <w:t>使用医疗器械为他人提供医疗等技术服务</w:t>
      </w:r>
      <w:r>
        <w:rPr>
          <w:rFonts w:ascii="微软雅黑" w:hAnsi="微软雅黑" w:eastAsia="微软雅黑" w:cs="微软雅黑"/>
          <w:color w:val="000000"/>
          <w:sz w:val="24"/>
          <w:szCs w:val="24"/>
        </w:rPr>
        <w:t>的机构，包括取得</w:t>
      </w:r>
      <w:r>
        <w:rPr>
          <w:rFonts w:ascii="微软雅黑" w:hAnsi="微软雅黑" w:eastAsia="微软雅黑" w:cs="微软雅黑"/>
          <w:color w:val="000000"/>
          <w:sz w:val="24"/>
          <w:szCs w:val="24"/>
          <w:highlight w:val="yellow"/>
        </w:rPr>
        <w:t>医疗机构执业许可证</w:t>
      </w:r>
      <w:r>
        <w:rPr>
          <w:rFonts w:ascii="微软雅黑" w:hAnsi="微软雅黑" w:eastAsia="微软雅黑" w:cs="微软雅黑"/>
          <w:color w:val="000000"/>
          <w:sz w:val="24"/>
          <w:szCs w:val="24"/>
        </w:rPr>
        <w:t>的医疗机构、取得</w:t>
      </w:r>
      <w:r>
        <w:rPr>
          <w:rFonts w:ascii="微软雅黑" w:hAnsi="微软雅黑" w:eastAsia="微软雅黑" w:cs="微软雅黑"/>
          <w:color w:val="000000"/>
          <w:sz w:val="24"/>
          <w:szCs w:val="24"/>
          <w:highlight w:val="yellow"/>
        </w:rPr>
        <w:t>计划生育技术服务机构执业许可证</w:t>
      </w:r>
      <w:r>
        <w:rPr>
          <w:rFonts w:ascii="微软雅黑" w:hAnsi="微软雅黑" w:eastAsia="微软雅黑" w:cs="微软雅黑"/>
          <w:color w:val="000000"/>
          <w:sz w:val="24"/>
          <w:szCs w:val="24"/>
        </w:rPr>
        <w:t>的计划生育技术服务机构以及依法不需要取得医疗机构执业许可证的</w:t>
      </w:r>
      <w:r>
        <w:rPr>
          <w:rFonts w:ascii="微软雅黑" w:hAnsi="微软雅黑" w:eastAsia="微软雅黑" w:cs="微软雅黑"/>
          <w:color w:val="000000"/>
          <w:sz w:val="24"/>
          <w:szCs w:val="24"/>
          <w:highlight w:val="yellow"/>
        </w:rPr>
        <w:t>血站、单采血浆站、康复辅助器具适配机构</w:t>
      </w:r>
      <w:r>
        <w:rPr>
          <w:rFonts w:ascii="微软雅黑" w:hAnsi="微软雅黑" w:eastAsia="微软雅黑" w:cs="微软雅黑"/>
          <w:color w:val="000000"/>
          <w:sz w:val="24"/>
          <w:szCs w:val="24"/>
        </w:rPr>
        <w:t>等。</w:t>
      </w:r>
    </w:p>
    <w:p>
      <w:pPr>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《医疗器械召回管理办法（试行）》的内容是什么？</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FF0000"/>
          <w:sz w:val="24"/>
          <w:szCs w:val="24"/>
        </w:rPr>
        <w:t>医疗器械生产企业</w:t>
      </w:r>
      <w:r>
        <w:rPr>
          <w:rFonts w:ascii="微软雅黑" w:hAnsi="微软雅黑" w:eastAsia="微软雅黑" w:cs="微软雅黑"/>
          <w:color w:val="000000"/>
          <w:sz w:val="24"/>
          <w:szCs w:val="24"/>
        </w:rPr>
        <w:t>按照规定的程序对其</w:t>
      </w:r>
      <w:r>
        <w:rPr>
          <w:rFonts w:ascii="微软雅黑" w:hAnsi="微软雅黑" w:eastAsia="微软雅黑" w:cs="微软雅黑"/>
          <w:color w:val="FF0000"/>
          <w:sz w:val="24"/>
          <w:szCs w:val="24"/>
        </w:rPr>
        <w:t>已上市销售存在缺陷的</w:t>
      </w:r>
      <w:r>
        <w:rPr>
          <w:rFonts w:ascii="微软雅黑" w:hAnsi="微软雅黑" w:eastAsia="微软雅黑" w:cs="微软雅黑"/>
          <w:color w:val="000000"/>
          <w:sz w:val="24"/>
          <w:szCs w:val="24"/>
        </w:rPr>
        <w:t>某一类别、型号或者批次的产品，采取警示、检查、修理、重新标签、修改并完善说明书、软件升级、替换、收回、销毁等方式</w:t>
      </w:r>
      <w:r>
        <w:rPr>
          <w:rFonts w:ascii="微软雅黑" w:hAnsi="微软雅黑" w:eastAsia="微软雅黑" w:cs="微软雅黑"/>
          <w:color w:val="FF0000"/>
          <w:sz w:val="24"/>
          <w:szCs w:val="24"/>
        </w:rPr>
        <w:t>消除缺陷</w:t>
      </w:r>
      <w:r>
        <w:rPr>
          <w:rFonts w:ascii="微软雅黑" w:hAnsi="微软雅黑" w:eastAsia="微软雅黑" w:cs="微软雅黑"/>
          <w:color w:val="000000"/>
          <w:sz w:val="24"/>
          <w:szCs w:val="24"/>
        </w:rPr>
        <w:t>的行为。</w:t>
      </w:r>
    </w:p>
    <w:p>
      <w:pPr>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《医疗器械注册管理办法》的内容是什么？</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医疗器械注册是</w:t>
      </w:r>
      <w:r>
        <w:rPr>
          <w:rFonts w:ascii="微软雅黑" w:hAnsi="微软雅黑" w:eastAsia="微软雅黑" w:cs="微软雅黑"/>
          <w:color w:val="FF0000"/>
          <w:sz w:val="24"/>
          <w:szCs w:val="24"/>
        </w:rPr>
        <w:t>食品药品监督管理部门</w:t>
      </w:r>
      <w:r>
        <w:rPr>
          <w:rFonts w:ascii="微软雅黑" w:hAnsi="微软雅黑" w:eastAsia="微软雅黑" w:cs="微软雅黑"/>
          <w:color w:val="000000"/>
          <w:sz w:val="24"/>
          <w:szCs w:val="24"/>
        </w:rPr>
        <w:t>根据医疗器械注册申请人的申请，依照法定程序，对其</w:t>
      </w:r>
      <w:r>
        <w:rPr>
          <w:rFonts w:ascii="微软雅黑" w:hAnsi="微软雅黑" w:eastAsia="微软雅黑" w:cs="微软雅黑"/>
          <w:color w:val="FF0000"/>
          <w:sz w:val="24"/>
          <w:szCs w:val="24"/>
        </w:rPr>
        <w:t>拟上市医疗器械的安全性、有效性研究及其结果</w:t>
      </w:r>
      <w:r>
        <w:rPr>
          <w:rFonts w:ascii="微软雅黑" w:hAnsi="微软雅黑" w:eastAsia="微软雅黑" w:cs="微软雅黑"/>
          <w:color w:val="000000"/>
          <w:sz w:val="24"/>
          <w:szCs w:val="24"/>
        </w:rPr>
        <w:t>进行系统评价，以决定是否同意其申请的过程。</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医疗器械产品</w:t>
      </w:r>
      <w:r>
        <w:rPr>
          <w:rFonts w:hint="eastAsia" w:ascii="微软雅黑" w:hAnsi="微软雅黑" w:eastAsia="微软雅黑" w:cs="微软雅黑"/>
          <w:color w:val="000000"/>
          <w:sz w:val="24"/>
          <w:szCs w:val="24"/>
          <w:lang w:eastAsia="zh-CN"/>
        </w:rPr>
        <w:t>的说</w:t>
      </w:r>
      <w:r>
        <w:rPr>
          <w:rFonts w:ascii="微软雅黑" w:hAnsi="微软雅黑" w:eastAsia="微软雅黑" w:cs="微软雅黑"/>
          <w:color w:val="000000"/>
          <w:sz w:val="24"/>
          <w:szCs w:val="24"/>
        </w:rPr>
        <w:t>明书</w:t>
      </w:r>
      <w:r>
        <w:rPr>
          <w:rFonts w:ascii="微软雅黑" w:hAnsi="微软雅黑" w:eastAsia="微软雅黑" w:cs="微软雅黑"/>
          <w:color w:val="FF0000"/>
          <w:sz w:val="24"/>
          <w:szCs w:val="24"/>
        </w:rPr>
        <w:t>适用范围</w:t>
      </w:r>
      <w:r>
        <w:rPr>
          <w:rFonts w:hint="eastAsia" w:ascii="微软雅黑" w:hAnsi="微软雅黑" w:eastAsia="微软雅黑" w:cs="微软雅黑"/>
          <w:color w:val="000000"/>
          <w:sz w:val="24"/>
          <w:szCs w:val="24"/>
          <w:lang w:eastAsia="zh-CN"/>
        </w:rPr>
        <w:t>应</w:t>
      </w:r>
      <w:r>
        <w:rPr>
          <w:rFonts w:ascii="微软雅黑" w:hAnsi="微软雅黑" w:eastAsia="微软雅黑" w:cs="微软雅黑"/>
          <w:color w:val="000000"/>
          <w:sz w:val="24"/>
          <w:szCs w:val="24"/>
        </w:rPr>
        <w:t>与该产品在其《制造认可表》或《产品注册登记表》中的</w:t>
      </w:r>
      <w:r>
        <w:rPr>
          <w:rFonts w:ascii="微软雅黑" w:hAnsi="微软雅黑" w:eastAsia="微软雅黑" w:cs="微软雅黑"/>
          <w:color w:val="FF0000"/>
          <w:sz w:val="24"/>
          <w:szCs w:val="24"/>
        </w:rPr>
        <w:t>相应内容一致</w:t>
      </w:r>
      <w:r>
        <w:rPr>
          <w:rFonts w:ascii="微软雅黑" w:hAnsi="微软雅黑" w:eastAsia="微软雅黑" w:cs="微软雅黑"/>
          <w:color w:val="000000"/>
          <w:sz w:val="24"/>
          <w:szCs w:val="24"/>
        </w:rPr>
        <w:t>。</w:t>
      </w:r>
    </w:p>
    <w:p>
      <w:pPr>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医疗器械分类标准和方法是什么？</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第一类是</w:t>
      </w:r>
      <w:r>
        <w:rPr>
          <w:rFonts w:ascii="微软雅黑" w:hAnsi="微软雅黑" w:eastAsia="微软雅黑" w:cs="微软雅黑"/>
          <w:color w:val="FF0000"/>
          <w:sz w:val="24"/>
          <w:szCs w:val="24"/>
        </w:rPr>
        <w:t>风险程度低，实行常规管理</w:t>
      </w:r>
      <w:r>
        <w:rPr>
          <w:rFonts w:ascii="微软雅黑" w:hAnsi="微软雅黑" w:eastAsia="微软雅黑" w:cs="微软雅黑"/>
          <w:color w:val="000000"/>
          <w:sz w:val="24"/>
          <w:szCs w:val="24"/>
        </w:rPr>
        <w:t>。如：外科用手术器械（刀、剪、钳、镊、钩）、刮痧板、医用X光胶片、手术衣、手术帽、检查手套、纱布、绷带、引流袋等。</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第二类是</w:t>
      </w:r>
      <w:r>
        <w:rPr>
          <w:rFonts w:ascii="微软雅黑" w:hAnsi="微软雅黑" w:eastAsia="微软雅黑" w:cs="微软雅黑"/>
          <w:color w:val="FF0000"/>
          <w:sz w:val="24"/>
          <w:szCs w:val="24"/>
        </w:rPr>
        <w:t>中度风险，需要严格控制管理</w:t>
      </w:r>
      <w:r>
        <w:rPr>
          <w:rFonts w:ascii="微软雅黑" w:hAnsi="微软雅黑" w:eastAsia="微软雅黑" w:cs="微软雅黑"/>
          <w:color w:val="000000"/>
          <w:sz w:val="24"/>
          <w:szCs w:val="24"/>
        </w:rPr>
        <w:t>。如医用缝合针、血压计、体温计、心电图机、脑电图机、显微镜、针灸针、生化分析系统、助听器、超声消毒设备、不可吸收缝合线等。</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第三类</w:t>
      </w:r>
      <w:r>
        <w:rPr>
          <w:rFonts w:hint="eastAsia" w:ascii="微软雅黑" w:hAnsi="微软雅黑" w:eastAsia="微软雅黑" w:cs="微软雅黑"/>
          <w:color w:val="000000"/>
          <w:sz w:val="24"/>
          <w:szCs w:val="24"/>
          <w:lang w:eastAsia="zh-CN"/>
        </w:rPr>
        <w:t>是</w:t>
      </w:r>
      <w:r>
        <w:rPr>
          <w:rFonts w:ascii="微软雅黑" w:hAnsi="微软雅黑" w:eastAsia="微软雅黑" w:cs="微软雅黑"/>
          <w:color w:val="FF0000"/>
          <w:sz w:val="24"/>
          <w:szCs w:val="24"/>
        </w:rPr>
        <w:t>较高风险、需要采取特别措施严格控制管理</w:t>
      </w:r>
      <w:r>
        <w:rPr>
          <w:rFonts w:ascii="微软雅黑" w:hAnsi="微软雅黑" w:eastAsia="微软雅黑" w:cs="微软雅黑"/>
          <w:color w:val="000000"/>
          <w:sz w:val="24"/>
          <w:szCs w:val="24"/>
        </w:rPr>
        <w:t>。如：植入式心脏起搏器、角膜接触镜、人工晶体、超声肿瘤聚焦刀、血液透析装置、植入器材、血管支架、综合麻醉机、齿科植入材料、医用可吸收缝合线、血管内导管等。</w:t>
      </w:r>
    </w:p>
    <w:p>
      <w:pPr>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医疗器械产品如何管理？</w:t>
      </w:r>
    </w:p>
    <w:p>
      <w:pPr>
        <w:ind w:firstLine="480"/>
        <w:rPr>
          <w:rFonts w:ascii="微软雅黑" w:hAnsi="微软雅黑" w:eastAsia="微软雅黑" w:cs="微软雅黑"/>
          <w:color w:val="FF0000"/>
          <w:sz w:val="24"/>
          <w:szCs w:val="24"/>
        </w:rPr>
      </w:pPr>
      <w:r>
        <w:rPr>
          <w:rFonts w:ascii="微软雅黑" w:hAnsi="微软雅黑" w:eastAsia="微软雅黑" w:cs="微软雅黑"/>
          <w:color w:val="000000"/>
          <w:sz w:val="24"/>
          <w:szCs w:val="24"/>
        </w:rPr>
        <w:t>第一类实行</w:t>
      </w:r>
      <w:r>
        <w:rPr>
          <w:rFonts w:ascii="微软雅黑" w:hAnsi="微软雅黑" w:eastAsia="微软雅黑" w:cs="微软雅黑"/>
          <w:color w:val="FF0000"/>
          <w:sz w:val="24"/>
          <w:szCs w:val="24"/>
        </w:rPr>
        <w:t>产品备案管理</w:t>
      </w:r>
      <w:r>
        <w:rPr>
          <w:rFonts w:ascii="微软雅黑" w:hAnsi="微软雅黑" w:eastAsia="微软雅黑" w:cs="微软雅黑"/>
          <w:color w:val="000000"/>
          <w:sz w:val="24"/>
          <w:szCs w:val="24"/>
        </w:rPr>
        <w:t>，</w:t>
      </w:r>
      <w:r>
        <w:rPr>
          <w:rFonts w:ascii="微软雅黑" w:hAnsi="微软雅黑" w:eastAsia="微软雅黑" w:cs="微软雅黑"/>
          <w:color w:val="000000" w:themeColor="text1"/>
          <w:sz w:val="24"/>
          <w:szCs w:val="24"/>
          <w14:textFill>
            <w14:solidFill>
              <w14:schemeClr w14:val="tx1"/>
            </w14:solidFill>
          </w14:textFill>
        </w:rPr>
        <w:t>第二类、第三类医疗器械实行</w:t>
      </w:r>
      <w:r>
        <w:rPr>
          <w:rFonts w:ascii="微软雅黑" w:hAnsi="微软雅黑" w:eastAsia="微软雅黑" w:cs="微软雅黑"/>
          <w:color w:val="FF0000"/>
          <w:sz w:val="24"/>
          <w:szCs w:val="24"/>
        </w:rPr>
        <w:t>产品注册管理。</w:t>
      </w:r>
    </w:p>
    <w:p>
      <w:pPr>
        <w:ind w:firstLine="480"/>
        <w:rPr>
          <w:rFonts w:ascii="微软雅黑" w:hAnsi="微软雅黑" w:eastAsia="微软雅黑" w:cs="微软雅黑"/>
          <w:color w:val="000000"/>
          <w:sz w:val="24"/>
          <w:szCs w:val="24"/>
        </w:rPr>
      </w:pPr>
      <w:r>
        <w:rPr>
          <w:rFonts w:hint="eastAsia" w:ascii="微软雅黑" w:hAnsi="微软雅黑" w:eastAsia="微软雅黑" w:cs="微软雅黑"/>
          <w:color w:val="000000"/>
          <w:sz w:val="24"/>
          <w:szCs w:val="24"/>
          <w:lang w:eastAsia="zh-CN"/>
        </w:rPr>
        <w:t>第一类需</w:t>
      </w:r>
      <w:r>
        <w:rPr>
          <w:rFonts w:ascii="微软雅黑" w:hAnsi="微软雅黑" w:eastAsia="微软雅黑" w:cs="微软雅黑"/>
          <w:color w:val="000000"/>
          <w:sz w:val="24"/>
          <w:szCs w:val="24"/>
        </w:rPr>
        <w:t>向所在地设区</w:t>
      </w:r>
      <w:r>
        <w:rPr>
          <w:rFonts w:ascii="微软雅黑" w:hAnsi="微软雅黑" w:eastAsia="微软雅黑" w:cs="微软雅黑"/>
          <w:color w:val="FF0000"/>
          <w:sz w:val="24"/>
          <w:szCs w:val="24"/>
        </w:rPr>
        <w:t>市级人民政府食品药品监督管理部门</w:t>
      </w:r>
      <w:r>
        <w:rPr>
          <w:rFonts w:ascii="微软雅黑" w:hAnsi="微软雅黑" w:eastAsia="微软雅黑" w:cs="微软雅黑"/>
          <w:color w:val="000000"/>
          <w:sz w:val="24"/>
          <w:szCs w:val="24"/>
        </w:rPr>
        <w:t>提交备案资料。</w:t>
      </w:r>
    </w:p>
    <w:p>
      <w:pPr>
        <w:ind w:firstLine="48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第二类</w:t>
      </w:r>
      <w:r>
        <w:rPr>
          <w:rFonts w:hint="eastAsia" w:ascii="微软雅黑" w:hAnsi="微软雅黑" w:eastAsia="微软雅黑" w:cs="微软雅黑"/>
          <w:color w:val="000000"/>
          <w:sz w:val="24"/>
          <w:szCs w:val="24"/>
          <w:lang w:eastAsia="zh-CN"/>
        </w:rPr>
        <w:t>需</w:t>
      </w:r>
      <w:r>
        <w:rPr>
          <w:rFonts w:ascii="微软雅黑" w:hAnsi="微软雅黑" w:eastAsia="微软雅黑" w:cs="微软雅黑"/>
          <w:color w:val="000000"/>
          <w:sz w:val="24"/>
          <w:szCs w:val="24"/>
        </w:rPr>
        <w:t>向所在地</w:t>
      </w:r>
      <w:r>
        <w:rPr>
          <w:rFonts w:ascii="微软雅黑" w:hAnsi="微软雅黑" w:eastAsia="微软雅黑" w:cs="微软雅黑"/>
          <w:color w:val="FF0000"/>
          <w:sz w:val="24"/>
          <w:szCs w:val="24"/>
        </w:rPr>
        <w:t>省、自治区、直辖市人民政府食品药品监督管理部门</w:t>
      </w:r>
      <w:r>
        <w:rPr>
          <w:rFonts w:ascii="微软雅黑" w:hAnsi="微软雅黑" w:eastAsia="微软雅黑" w:cs="微软雅黑"/>
          <w:color w:val="000000"/>
          <w:sz w:val="24"/>
          <w:szCs w:val="24"/>
        </w:rPr>
        <w:t>提交注册申请资料。</w:t>
      </w:r>
    </w:p>
    <w:p>
      <w:pPr>
        <w:ind w:firstLine="48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第三类</w:t>
      </w:r>
      <w:r>
        <w:rPr>
          <w:rFonts w:hint="eastAsia" w:ascii="微软雅黑" w:hAnsi="微软雅黑" w:eastAsia="微软雅黑" w:cs="微软雅黑"/>
          <w:color w:val="000000"/>
          <w:sz w:val="24"/>
          <w:szCs w:val="24"/>
          <w:lang w:eastAsia="zh-CN"/>
        </w:rPr>
        <w:t>需</w:t>
      </w:r>
      <w:r>
        <w:rPr>
          <w:rFonts w:ascii="微软雅黑" w:hAnsi="微软雅黑" w:eastAsia="微软雅黑" w:cs="微软雅黑"/>
          <w:color w:val="000000"/>
          <w:sz w:val="24"/>
          <w:szCs w:val="24"/>
        </w:rPr>
        <w:t>向</w:t>
      </w:r>
      <w:r>
        <w:rPr>
          <w:rFonts w:ascii="微软雅黑" w:hAnsi="微软雅黑" w:eastAsia="微软雅黑" w:cs="微软雅黑"/>
          <w:color w:val="FF0000"/>
          <w:sz w:val="24"/>
          <w:szCs w:val="24"/>
        </w:rPr>
        <w:t>国务院食品药品监督管理部门</w:t>
      </w:r>
      <w:r>
        <w:rPr>
          <w:rFonts w:ascii="微软雅黑" w:hAnsi="微软雅黑" w:eastAsia="微软雅黑" w:cs="微软雅黑"/>
          <w:color w:val="000000"/>
          <w:sz w:val="24"/>
          <w:szCs w:val="24"/>
        </w:rPr>
        <w:t>提交注册申请资料。</w:t>
      </w:r>
    </w:p>
    <w:p>
      <w:pPr>
        <w:ind w:firstLine="480"/>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医疗器械经营需具备什么资格？</w:t>
      </w:r>
    </w:p>
    <w:p>
      <w:pPr>
        <w:ind w:firstLine="48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从事医疗器械经营活动，应当有与</w:t>
      </w:r>
      <w:r>
        <w:rPr>
          <w:rFonts w:ascii="微软雅黑" w:hAnsi="微软雅黑" w:eastAsia="微软雅黑" w:cs="微软雅黑"/>
          <w:color w:val="FF0000"/>
          <w:sz w:val="24"/>
          <w:szCs w:val="24"/>
        </w:rPr>
        <w:t>经营规模和经营范围相适应的经营场所和贮存条件</w:t>
      </w:r>
      <w:r>
        <w:rPr>
          <w:rFonts w:ascii="微软雅黑" w:hAnsi="微软雅黑" w:eastAsia="微软雅黑" w:cs="微软雅黑"/>
          <w:color w:val="000000"/>
          <w:sz w:val="24"/>
          <w:szCs w:val="24"/>
        </w:rPr>
        <w:t>以及与经营的医疗器械</w:t>
      </w:r>
      <w:r>
        <w:rPr>
          <w:rFonts w:ascii="微软雅黑" w:hAnsi="微软雅黑" w:eastAsia="微软雅黑" w:cs="微软雅黑"/>
          <w:color w:val="FF0000"/>
          <w:sz w:val="24"/>
          <w:szCs w:val="24"/>
        </w:rPr>
        <w:t>相适应的质量管理制度和质量管理机构或者人员</w:t>
      </w:r>
      <w:r>
        <w:rPr>
          <w:rFonts w:ascii="微软雅黑" w:hAnsi="微软雅黑" w:eastAsia="微软雅黑" w:cs="微软雅黑"/>
          <w:color w:val="000000"/>
          <w:sz w:val="24"/>
          <w:szCs w:val="24"/>
        </w:rPr>
        <w:t>。</w:t>
      </w:r>
    </w:p>
    <w:p>
      <w:pPr>
        <w:ind w:firstLine="480"/>
        <w:rPr>
          <w:rFonts w:ascii="微软雅黑" w:hAnsi="微软雅黑" w:eastAsia="微软雅黑" w:cs="微软雅黑"/>
          <w:color w:val="000000"/>
          <w:sz w:val="24"/>
          <w:szCs w:val="24"/>
        </w:rPr>
      </w:pPr>
      <w:r>
        <w:rPr>
          <w:rFonts w:hint="eastAsia" w:ascii="微软雅黑" w:hAnsi="微软雅黑" w:eastAsia="微软雅黑" w:cs="微软雅黑"/>
          <w:color w:val="000000"/>
          <w:sz w:val="24"/>
          <w:szCs w:val="24"/>
          <w:lang w:eastAsia="zh-CN"/>
        </w:rPr>
        <w:t>从事</w:t>
      </w:r>
      <w:r>
        <w:rPr>
          <w:rFonts w:ascii="微软雅黑" w:hAnsi="微软雅黑" w:eastAsia="微软雅黑" w:cs="微软雅黑"/>
          <w:color w:val="000000"/>
          <w:sz w:val="24"/>
          <w:szCs w:val="24"/>
        </w:rPr>
        <w:t>第二类医疗器械经营的，由经营企业向所在地设区的</w:t>
      </w:r>
      <w:r>
        <w:rPr>
          <w:rFonts w:ascii="微软雅黑" w:hAnsi="微软雅黑" w:eastAsia="微软雅黑" w:cs="微软雅黑"/>
          <w:color w:val="FF0000"/>
          <w:sz w:val="24"/>
          <w:szCs w:val="24"/>
        </w:rPr>
        <w:t>市级人民政府食品药品监督管理部门</w:t>
      </w:r>
      <w:r>
        <w:rPr>
          <w:rFonts w:ascii="微软雅黑" w:hAnsi="微软雅黑" w:eastAsia="微软雅黑" w:cs="微软雅黑"/>
          <w:color w:val="000000"/>
          <w:sz w:val="24"/>
          <w:szCs w:val="24"/>
          <w:highlight w:val="yellow"/>
        </w:rPr>
        <w:t>备案</w:t>
      </w:r>
      <w:r>
        <w:rPr>
          <w:rFonts w:ascii="微软雅黑" w:hAnsi="微软雅黑" w:eastAsia="微软雅黑" w:cs="微软雅黑"/>
          <w:color w:val="000000"/>
          <w:sz w:val="24"/>
          <w:szCs w:val="24"/>
        </w:rPr>
        <w:t>并提交证明资料。</w:t>
      </w:r>
    </w:p>
    <w:p>
      <w:pPr>
        <w:ind w:firstLine="48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从事第三类医疗器械经营的，经营企业应当向所在地设区的</w:t>
      </w:r>
      <w:r>
        <w:rPr>
          <w:rFonts w:ascii="微软雅黑" w:hAnsi="微软雅黑" w:eastAsia="微软雅黑" w:cs="微软雅黑"/>
          <w:color w:val="FF0000"/>
          <w:sz w:val="24"/>
          <w:szCs w:val="24"/>
        </w:rPr>
        <w:t>市级人民政府食品药品监督管理部门</w:t>
      </w:r>
      <w:r>
        <w:rPr>
          <w:rFonts w:ascii="微软雅黑" w:hAnsi="微软雅黑" w:eastAsia="微软雅黑" w:cs="微软雅黑"/>
          <w:color w:val="000000"/>
          <w:sz w:val="24"/>
          <w:szCs w:val="24"/>
          <w:highlight w:val="yellow"/>
        </w:rPr>
        <w:t>申请经营许可</w:t>
      </w:r>
      <w:r>
        <w:rPr>
          <w:rFonts w:ascii="微软雅黑" w:hAnsi="微软雅黑" w:eastAsia="微软雅黑" w:cs="微软雅黑"/>
          <w:color w:val="000000"/>
          <w:sz w:val="24"/>
          <w:szCs w:val="24"/>
        </w:rPr>
        <w:t>并提交证明资料。</w:t>
      </w:r>
    </w:p>
    <w:p>
      <w:pPr>
        <w:ind w:firstLine="48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医疗器械</w:t>
      </w:r>
      <w:r>
        <w:rPr>
          <w:rFonts w:ascii="微软雅黑" w:hAnsi="微软雅黑" w:eastAsia="微软雅黑" w:cs="微软雅黑"/>
          <w:color w:val="FF0000"/>
          <w:sz w:val="24"/>
          <w:szCs w:val="24"/>
        </w:rPr>
        <w:t>生产企业销售</w:t>
      </w:r>
      <w:r>
        <w:rPr>
          <w:rFonts w:ascii="微软雅黑" w:hAnsi="微软雅黑" w:eastAsia="微软雅黑" w:cs="微软雅黑"/>
          <w:color w:val="FF0000"/>
          <w:sz w:val="24"/>
          <w:szCs w:val="24"/>
          <w:highlight w:val="yellow"/>
        </w:rPr>
        <w:t>本企业生产</w:t>
      </w:r>
      <w:r>
        <w:rPr>
          <w:rFonts w:ascii="微软雅黑" w:hAnsi="微软雅黑" w:eastAsia="微软雅黑" w:cs="微软雅黑"/>
          <w:color w:val="FF0000"/>
          <w:sz w:val="24"/>
          <w:szCs w:val="24"/>
        </w:rPr>
        <w:t>的医疗器械</w:t>
      </w:r>
      <w:r>
        <w:rPr>
          <w:rFonts w:ascii="微软雅黑" w:hAnsi="微软雅黑" w:eastAsia="微软雅黑" w:cs="微软雅黑"/>
          <w:color w:val="000000"/>
          <w:sz w:val="24"/>
          <w:szCs w:val="24"/>
        </w:rPr>
        <w:t>，不需办理经营许可或备案。</w:t>
      </w:r>
    </w:p>
    <w:p>
      <w:pPr>
        <w:rPr>
          <w:rFonts w:ascii="微软雅黑" w:hAnsi="微软雅黑" w:eastAsia="微软雅黑" w:cs="微软雅黑"/>
          <w:b w:val="0"/>
          <w:color w:val="333333"/>
          <w:sz w:val="39"/>
          <w:szCs w:val="39"/>
        </w:rPr>
      </w:pPr>
      <w:r>
        <w:rPr>
          <w:rFonts w:ascii="微软雅黑" w:hAnsi="微软雅黑" w:eastAsia="微软雅黑" w:cs="微软雅黑"/>
          <w:b w:val="0"/>
          <w:color w:val="333333"/>
          <w:sz w:val="39"/>
          <w:szCs w:val="39"/>
        </w:rPr>
        <w:t>医疗器械产品网上销售要遵守哪些法律规定？</w:t>
      </w:r>
    </w:p>
    <w:p>
      <w:pPr>
        <w:ind w:firstLine="480" w:firstLineChars="200"/>
        <w:rPr>
          <w:rFonts w:ascii="微软雅黑" w:hAnsi="微软雅黑" w:eastAsia="微软雅黑" w:cs="微软雅黑"/>
          <w:color w:val="000000"/>
          <w:sz w:val="24"/>
          <w:szCs w:val="24"/>
        </w:rPr>
      </w:pPr>
      <w:r>
        <w:rPr>
          <w:rFonts w:ascii="微软雅黑" w:hAnsi="微软雅黑" w:eastAsia="微软雅黑" w:cs="微软雅黑"/>
          <w:color w:val="000000"/>
          <w:sz w:val="24"/>
          <w:szCs w:val="24"/>
        </w:rPr>
        <w:t>网上销售医疗器械，应遵守《互联网药品信息服务管理办法》。</w:t>
      </w:r>
    </w:p>
    <w:p>
      <w:pPr>
        <w:ind w:firstLine="480" w:firstLineChars="200"/>
        <w:rPr>
          <w:rFonts w:hint="eastAsia" w:ascii="微软雅黑" w:hAnsi="微软雅黑" w:eastAsia="微软雅黑" w:cs="微软雅黑"/>
          <w:color w:val="000000"/>
          <w:sz w:val="24"/>
          <w:szCs w:val="24"/>
          <w:lang w:eastAsia="zh-CN"/>
        </w:rPr>
      </w:pPr>
      <w:r>
        <w:rPr>
          <w:rFonts w:hint="eastAsia" w:ascii="微软雅黑" w:hAnsi="微软雅黑" w:eastAsia="微软雅黑" w:cs="微软雅黑"/>
          <w:color w:val="000000"/>
          <w:sz w:val="24"/>
          <w:szCs w:val="24"/>
          <w:lang w:eastAsia="zh-CN"/>
        </w:rPr>
        <w:t>①</w:t>
      </w:r>
      <w:r>
        <w:rPr>
          <w:rFonts w:hint="eastAsia" w:ascii="微软雅黑" w:hAnsi="微软雅黑" w:eastAsia="微软雅黑" w:cs="微软雅黑"/>
          <w:color w:val="000000"/>
          <w:sz w:val="24"/>
          <w:szCs w:val="24"/>
          <w:lang w:val="en-US" w:eastAsia="zh-CN"/>
        </w:rPr>
        <w:t xml:space="preserve"> </w:t>
      </w:r>
      <w:r>
        <w:rPr>
          <w:rFonts w:hint="eastAsia" w:ascii="微软雅黑" w:hAnsi="微软雅黑" w:eastAsia="微软雅黑" w:cs="微软雅黑"/>
          <w:color w:val="000000"/>
          <w:sz w:val="24"/>
          <w:szCs w:val="24"/>
          <w:lang w:eastAsia="zh-CN"/>
        </w:rPr>
        <w:t>取得</w:t>
      </w:r>
      <w:r>
        <w:rPr>
          <w:rFonts w:ascii="微软雅黑" w:hAnsi="微软雅黑" w:eastAsia="微软雅黑" w:cs="微软雅黑"/>
          <w:color w:val="000000"/>
          <w:sz w:val="24"/>
          <w:szCs w:val="24"/>
        </w:rPr>
        <w:t>《互联网药品信息服务资格证书》</w:t>
      </w:r>
      <w:r>
        <w:rPr>
          <w:rFonts w:hint="eastAsia" w:ascii="微软雅黑" w:hAnsi="微软雅黑" w:eastAsia="微软雅黑" w:cs="微软雅黑"/>
          <w:color w:val="000000"/>
          <w:sz w:val="24"/>
          <w:szCs w:val="24"/>
          <w:lang w:eastAsia="zh-CN"/>
        </w:rPr>
        <w:t>，</w:t>
      </w:r>
      <w:r>
        <w:rPr>
          <w:rFonts w:ascii="微软雅黑" w:hAnsi="微软雅黑" w:eastAsia="微软雅黑" w:cs="微软雅黑"/>
          <w:color w:val="000000"/>
          <w:sz w:val="24"/>
          <w:szCs w:val="24"/>
        </w:rPr>
        <w:t>有效期为</w:t>
      </w:r>
      <w:r>
        <w:rPr>
          <w:rFonts w:ascii="微软雅黑" w:hAnsi="微软雅黑" w:eastAsia="微软雅黑" w:cs="微软雅黑"/>
          <w:color w:val="FF0000"/>
          <w:sz w:val="24"/>
          <w:szCs w:val="24"/>
        </w:rPr>
        <w:t>5年</w:t>
      </w:r>
      <w:r>
        <w:rPr>
          <w:rFonts w:ascii="微软雅黑" w:hAnsi="微软雅黑" w:eastAsia="微软雅黑" w:cs="微软雅黑"/>
          <w:color w:val="000000"/>
          <w:sz w:val="24"/>
          <w:szCs w:val="24"/>
        </w:rPr>
        <w:t>。</w:t>
      </w:r>
    </w:p>
    <w:p>
      <w:pPr>
        <w:numPr>
          <w:ilvl w:val="0"/>
          <w:numId w:val="0"/>
        </w:numPr>
        <w:ind w:firstLine="480" w:firstLineChars="200"/>
        <w:rPr>
          <w:rFonts w:ascii="微软雅黑" w:hAnsi="微软雅黑" w:eastAsia="微软雅黑" w:cs="微软雅黑"/>
          <w:color w:val="000000"/>
          <w:sz w:val="24"/>
          <w:szCs w:val="24"/>
        </w:rPr>
      </w:pPr>
      <w:r>
        <w:rPr>
          <w:rFonts w:hint="eastAsia" w:ascii="微软雅黑" w:hAnsi="微软雅黑" w:eastAsia="微软雅黑" w:cs="微软雅黑"/>
          <w:color w:val="000000"/>
          <w:sz w:val="24"/>
          <w:szCs w:val="24"/>
          <w:lang w:eastAsia="zh-CN"/>
        </w:rPr>
        <w:t>②</w:t>
      </w:r>
      <w:r>
        <w:rPr>
          <w:rFonts w:hint="eastAsia" w:ascii="微软雅黑" w:hAnsi="微软雅黑" w:eastAsia="微软雅黑" w:cs="微软雅黑"/>
          <w:color w:val="000000"/>
          <w:sz w:val="24"/>
          <w:szCs w:val="24"/>
          <w:lang w:val="en-US" w:eastAsia="zh-CN"/>
        </w:rPr>
        <w:t xml:space="preserve"> </w:t>
      </w:r>
      <w:r>
        <w:rPr>
          <w:rFonts w:ascii="微软雅黑" w:hAnsi="微软雅黑" w:eastAsia="微软雅黑" w:cs="微软雅黑"/>
          <w:color w:val="000000"/>
          <w:sz w:val="24"/>
          <w:szCs w:val="24"/>
        </w:rPr>
        <w:t>不得发布</w:t>
      </w:r>
      <w:r>
        <w:rPr>
          <w:rFonts w:ascii="微软雅黑" w:hAnsi="微软雅黑" w:eastAsia="微软雅黑" w:cs="微软雅黑"/>
          <w:color w:val="FF0000"/>
          <w:sz w:val="24"/>
          <w:szCs w:val="24"/>
        </w:rPr>
        <w:t>麻醉药品、精神药品、医疗用毒性药品、放射性药品、戒毒药品和医疗机构制剂</w:t>
      </w:r>
      <w:r>
        <w:rPr>
          <w:rFonts w:ascii="微软雅黑" w:hAnsi="微软雅黑" w:eastAsia="微软雅黑" w:cs="微软雅黑"/>
          <w:color w:val="000000"/>
          <w:sz w:val="24"/>
          <w:szCs w:val="24"/>
        </w:rPr>
        <w:t>的产品信息。</w:t>
      </w:r>
    </w:p>
    <w:p>
      <w:pPr>
        <w:numPr>
          <w:ilvl w:val="0"/>
          <w:numId w:val="0"/>
        </w:numPr>
        <w:rPr>
          <w:rFonts w:ascii="微软雅黑" w:hAnsi="微软雅黑" w:eastAsia="微软雅黑" w:cs="微软雅黑"/>
          <w:b w:val="0"/>
          <w:color w:val="333333"/>
          <w:sz w:val="39"/>
          <w:szCs w:val="39"/>
          <w:bdr w:val="none" w:color="auto" w:sz="0" w:space="0"/>
        </w:rPr>
      </w:pPr>
      <w:r>
        <w:rPr>
          <w:rFonts w:ascii="微软雅黑" w:hAnsi="微软雅黑" w:eastAsia="微软雅黑" w:cs="微软雅黑"/>
          <w:b w:val="0"/>
          <w:color w:val="333333"/>
          <w:sz w:val="39"/>
          <w:szCs w:val="39"/>
          <w:bdr w:val="none" w:color="auto" w:sz="0" w:space="0"/>
        </w:rPr>
        <w:t>医疗器械召回是怎样分类的？</w:t>
      </w:r>
    </w:p>
    <w:p>
      <w:pPr>
        <w:numPr>
          <w:ilvl w:val="0"/>
          <w:numId w:val="0"/>
        </w:numPr>
        <w:ind w:firstLine="480" w:firstLineChars="200"/>
        <w:rPr>
          <w:rFonts w:hint="eastAsia" w:ascii="微软雅黑" w:hAnsi="微软雅黑" w:eastAsia="微软雅黑" w:cs="微软雅黑"/>
          <w:color w:val="000000"/>
          <w:sz w:val="24"/>
          <w:szCs w:val="24"/>
          <w:bdr w:val="none" w:color="auto" w:sz="0" w:space="0"/>
        </w:rPr>
      </w:pPr>
      <w:r>
        <w:rPr>
          <w:rFonts w:ascii="微软雅黑" w:hAnsi="微软雅黑" w:eastAsia="微软雅黑" w:cs="微软雅黑"/>
          <w:color w:val="000000"/>
          <w:sz w:val="24"/>
          <w:szCs w:val="24"/>
          <w:bdr w:val="none" w:color="auto" w:sz="0" w:space="0"/>
        </w:rPr>
        <w:t>一级召回，使用该医疗器械可能或者已经引起严重健康危害的。</w:t>
      </w:r>
      <w:r>
        <w:rPr>
          <w:rFonts w:hint="eastAsia" w:ascii="微软雅黑" w:hAnsi="微软雅黑" w:eastAsia="微软雅黑" w:cs="微软雅黑"/>
          <w:color w:val="000000"/>
          <w:sz w:val="21"/>
          <w:szCs w:val="21"/>
          <w:bdr w:val="none" w:color="auto" w:sz="0" w:space="0"/>
        </w:rPr>
        <w:br w:type="textWrapping"/>
      </w:r>
      <w:r>
        <w:rPr>
          <w:rFonts w:hint="eastAsia" w:ascii="微软雅黑" w:hAnsi="微软雅黑" w:eastAsia="微软雅黑" w:cs="微软雅黑"/>
          <w:color w:val="000000"/>
          <w:sz w:val="24"/>
          <w:szCs w:val="24"/>
          <w:bdr w:val="none" w:color="auto" w:sz="0" w:space="0"/>
        </w:rPr>
        <w:t>　　二级召回，使用该医疗器械可能或已经引起暂时的或者可逆的健康危害的。</w:t>
      </w:r>
      <w:r>
        <w:rPr>
          <w:rFonts w:hint="eastAsia" w:ascii="微软雅黑" w:hAnsi="微软雅黑" w:eastAsia="微软雅黑" w:cs="微软雅黑"/>
          <w:color w:val="000000"/>
          <w:sz w:val="21"/>
          <w:szCs w:val="21"/>
          <w:bdr w:val="none" w:color="auto" w:sz="0" w:space="0"/>
        </w:rPr>
        <w:br w:type="textWrapping"/>
      </w:r>
      <w:r>
        <w:rPr>
          <w:rFonts w:hint="eastAsia" w:ascii="微软雅黑" w:hAnsi="微软雅黑" w:eastAsia="微软雅黑" w:cs="微软雅黑"/>
          <w:color w:val="000000"/>
          <w:sz w:val="24"/>
          <w:szCs w:val="24"/>
          <w:bdr w:val="none" w:color="auto" w:sz="0" w:space="0"/>
        </w:rPr>
        <w:t>　　三级召回，使用该医疗器械引起危害的可能性较小但仍需要召回的。</w:t>
      </w:r>
    </w:p>
    <w:p>
      <w:pPr>
        <w:numPr>
          <w:ilvl w:val="0"/>
          <w:numId w:val="0"/>
        </w:numPr>
        <w:rPr>
          <w:rFonts w:ascii="微软雅黑" w:hAnsi="微软雅黑" w:eastAsia="微软雅黑" w:cs="微软雅黑"/>
          <w:b w:val="0"/>
          <w:color w:val="333333"/>
          <w:sz w:val="39"/>
          <w:szCs w:val="39"/>
          <w:bdr w:val="none" w:color="auto" w:sz="0" w:space="0"/>
        </w:rPr>
      </w:pPr>
      <w:r>
        <w:rPr>
          <w:rFonts w:ascii="微软雅黑" w:hAnsi="微软雅黑" w:eastAsia="微软雅黑" w:cs="微软雅黑"/>
          <w:b w:val="0"/>
          <w:color w:val="333333"/>
          <w:sz w:val="39"/>
          <w:szCs w:val="39"/>
          <w:bdr w:val="none" w:color="auto" w:sz="0" w:space="0"/>
        </w:rPr>
        <w:t>医疗器械的损害赔偿该如何进行？</w:t>
      </w:r>
    </w:p>
    <w:p>
      <w:pPr>
        <w:numPr>
          <w:ilvl w:val="0"/>
          <w:numId w:val="0"/>
        </w:numPr>
        <w:rPr>
          <w:rFonts w:ascii="微软雅黑" w:hAnsi="微软雅黑" w:eastAsia="微软雅黑" w:cs="微软雅黑"/>
          <w:color w:val="000000"/>
          <w:sz w:val="24"/>
          <w:szCs w:val="24"/>
          <w:bdr w:val="none" w:color="auto" w:sz="0" w:space="0"/>
        </w:rPr>
      </w:pPr>
      <w:r>
        <w:rPr>
          <w:rFonts w:ascii="微软雅黑" w:hAnsi="微软雅黑" w:eastAsia="微软雅黑" w:cs="微软雅黑"/>
          <w:color w:val="000000"/>
          <w:sz w:val="24"/>
          <w:szCs w:val="24"/>
          <w:bdr w:val="none" w:color="auto" w:sz="0" w:space="0"/>
        </w:rPr>
        <w:t>　</w:t>
      </w:r>
      <w:r>
        <w:rPr>
          <w:rFonts w:hint="eastAsia" w:ascii="微软雅黑" w:hAnsi="微软雅黑" w:eastAsia="微软雅黑" w:cs="微软雅黑"/>
          <w:color w:val="000000"/>
          <w:sz w:val="24"/>
          <w:szCs w:val="24"/>
          <w:bdr w:val="none" w:color="auto" w:sz="0" w:space="0"/>
          <w:lang w:val="en-US" w:eastAsia="zh-CN"/>
        </w:rPr>
        <w:t xml:space="preserve"> </w:t>
      </w:r>
      <w:r>
        <w:rPr>
          <w:rFonts w:ascii="微软雅黑" w:hAnsi="微软雅黑" w:eastAsia="微软雅黑" w:cs="微软雅黑"/>
          <w:color w:val="FF0000"/>
          <w:sz w:val="24"/>
          <w:szCs w:val="24"/>
          <w:bdr w:val="none" w:color="auto" w:sz="0" w:space="0"/>
        </w:rPr>
        <w:t>召回的医疗器械</w:t>
      </w:r>
      <w:r>
        <w:rPr>
          <w:rFonts w:ascii="微软雅黑" w:hAnsi="微软雅黑" w:eastAsia="微软雅黑" w:cs="微软雅黑"/>
          <w:color w:val="000000"/>
          <w:sz w:val="24"/>
          <w:szCs w:val="24"/>
          <w:bdr w:val="none" w:color="auto" w:sz="0" w:space="0"/>
        </w:rPr>
        <w:t>给患者造成损害，患者可以向</w:t>
      </w:r>
      <w:r>
        <w:rPr>
          <w:rFonts w:ascii="微软雅黑" w:hAnsi="微软雅黑" w:eastAsia="微软雅黑" w:cs="微软雅黑"/>
          <w:color w:val="FF0000"/>
          <w:sz w:val="24"/>
          <w:szCs w:val="24"/>
          <w:bdr w:val="none" w:color="auto" w:sz="0" w:space="0"/>
        </w:rPr>
        <w:t>生产企业</w:t>
      </w:r>
      <w:r>
        <w:rPr>
          <w:rFonts w:ascii="微软雅黑" w:hAnsi="微软雅黑" w:eastAsia="微软雅黑" w:cs="微软雅黑"/>
          <w:color w:val="000000"/>
          <w:sz w:val="24"/>
          <w:szCs w:val="24"/>
          <w:bdr w:val="none" w:color="auto" w:sz="0" w:space="0"/>
        </w:rPr>
        <w:t>请求赔偿，也可以向医疗器械</w:t>
      </w:r>
      <w:r>
        <w:rPr>
          <w:rFonts w:ascii="微软雅黑" w:hAnsi="微软雅黑" w:eastAsia="微软雅黑" w:cs="微软雅黑"/>
          <w:color w:val="FF0000"/>
          <w:sz w:val="24"/>
          <w:szCs w:val="24"/>
          <w:bdr w:val="none" w:color="auto" w:sz="0" w:space="0"/>
        </w:rPr>
        <w:t>经营企业、使用单位</w:t>
      </w:r>
      <w:r>
        <w:rPr>
          <w:rFonts w:ascii="微软雅黑" w:hAnsi="微软雅黑" w:eastAsia="微软雅黑" w:cs="微软雅黑"/>
          <w:color w:val="000000"/>
          <w:sz w:val="24"/>
          <w:szCs w:val="24"/>
          <w:bdr w:val="none" w:color="auto" w:sz="0" w:space="0"/>
        </w:rPr>
        <w:t>请求赔偿。患者向医疗器械经营企业、使用单位请求赔偿的，医疗器械经营企业、使用单位赔偿后</w:t>
      </w:r>
      <w:r>
        <w:rPr>
          <w:rFonts w:ascii="微软雅黑" w:hAnsi="微软雅黑" w:eastAsia="微软雅黑" w:cs="微软雅黑"/>
          <w:color w:val="FF0000"/>
          <w:sz w:val="24"/>
          <w:szCs w:val="24"/>
          <w:bdr w:val="none" w:color="auto" w:sz="0" w:space="0"/>
        </w:rPr>
        <w:t>有权向负有责任的生产企业</w:t>
      </w:r>
      <w:r>
        <w:rPr>
          <w:rFonts w:ascii="微软雅黑" w:hAnsi="微软雅黑" w:eastAsia="微软雅黑" w:cs="微软雅黑"/>
          <w:color w:val="000000"/>
          <w:sz w:val="24"/>
          <w:szCs w:val="24"/>
          <w:bdr w:val="none" w:color="auto" w:sz="0" w:space="0"/>
        </w:rPr>
        <w:t>追偿。</w:t>
      </w:r>
    </w:p>
    <w:p>
      <w:pPr>
        <w:numPr>
          <w:ilvl w:val="0"/>
          <w:numId w:val="0"/>
        </w:numPr>
        <w:rPr>
          <w:rFonts w:ascii="微软雅黑" w:hAnsi="微软雅黑" w:eastAsia="微软雅黑" w:cs="微软雅黑"/>
          <w:b w:val="0"/>
          <w:color w:val="333333"/>
          <w:sz w:val="39"/>
          <w:szCs w:val="39"/>
          <w:bdr w:val="none" w:color="auto" w:sz="0" w:space="0"/>
        </w:rPr>
      </w:pPr>
      <w:r>
        <w:rPr>
          <w:rFonts w:ascii="微软雅黑" w:hAnsi="微软雅黑" w:eastAsia="微软雅黑" w:cs="微软雅黑"/>
          <w:b w:val="0"/>
          <w:color w:val="333333"/>
          <w:sz w:val="39"/>
          <w:szCs w:val="39"/>
          <w:bdr w:val="none" w:color="auto" w:sz="0" w:space="0"/>
        </w:rPr>
        <w:t>家用医疗器械主要有哪些？</w:t>
      </w:r>
    </w:p>
    <w:p>
      <w:pPr>
        <w:numPr>
          <w:ilvl w:val="0"/>
          <w:numId w:val="0"/>
        </w:numPr>
        <w:ind w:firstLine="480" w:firstLineChars="200"/>
        <w:rPr>
          <w:rFonts w:hint="eastAsia" w:ascii="微软雅黑" w:hAnsi="微软雅黑" w:eastAsia="微软雅黑" w:cs="微软雅黑"/>
          <w:color w:val="000000"/>
          <w:sz w:val="24"/>
          <w:szCs w:val="24"/>
          <w:bdr w:val="none" w:color="auto" w:sz="0" w:space="0"/>
          <w:lang w:eastAsia="zh-CN"/>
        </w:rPr>
      </w:pPr>
      <w:r>
        <w:rPr>
          <w:rFonts w:hint="eastAsia" w:ascii="微软雅黑" w:hAnsi="微软雅黑" w:eastAsia="微软雅黑" w:cs="微软雅黑"/>
          <w:color w:val="000000"/>
          <w:sz w:val="24"/>
          <w:szCs w:val="24"/>
          <w:bdr w:val="none" w:color="auto" w:sz="0" w:space="0"/>
          <w:lang w:eastAsia="zh-CN"/>
        </w:rPr>
        <w:t>“家保类”</w:t>
      </w:r>
      <w:r>
        <w:rPr>
          <w:rFonts w:ascii="微软雅黑" w:hAnsi="微软雅黑" w:eastAsia="微软雅黑" w:cs="微软雅黑"/>
          <w:color w:val="000000"/>
          <w:sz w:val="24"/>
          <w:szCs w:val="24"/>
          <w:bdr w:val="none" w:color="auto" w:sz="0" w:space="0"/>
        </w:rPr>
        <w:t>医疗器械都必须有</w:t>
      </w:r>
      <w:r>
        <w:rPr>
          <w:rFonts w:ascii="微软雅黑" w:hAnsi="微软雅黑" w:eastAsia="微软雅黑" w:cs="微软雅黑"/>
          <w:color w:val="FF0000"/>
          <w:sz w:val="24"/>
          <w:szCs w:val="24"/>
          <w:bdr w:val="none" w:color="auto" w:sz="0" w:space="0"/>
        </w:rPr>
        <w:t>医疗器械产品注册证</w:t>
      </w:r>
      <w:r>
        <w:rPr>
          <w:rFonts w:hint="eastAsia" w:ascii="微软雅黑" w:hAnsi="微软雅黑" w:eastAsia="微软雅黑" w:cs="微软雅黑"/>
          <w:color w:val="FF0000"/>
          <w:sz w:val="24"/>
          <w:szCs w:val="24"/>
          <w:bdr w:val="none" w:color="auto" w:sz="0" w:space="0"/>
          <w:lang w:eastAsia="zh-CN"/>
        </w:rPr>
        <w:t>。</w:t>
      </w:r>
    </w:p>
    <w:p>
      <w:pPr>
        <w:numPr>
          <w:ilvl w:val="0"/>
          <w:numId w:val="1"/>
        </w:numPr>
        <w:ind w:left="425" w:leftChars="0" w:hanging="425" w:firstLineChars="0"/>
        <w:rPr>
          <w:rFonts w:hint="eastAsia" w:ascii="微软雅黑" w:hAnsi="微软雅黑" w:eastAsia="微软雅黑" w:cs="微软雅黑"/>
          <w:b w:val="0"/>
          <w:color w:val="333333"/>
          <w:sz w:val="39"/>
          <w:szCs w:val="39"/>
          <w:bdr w:val="none" w:color="auto" w:sz="0" w:space="0"/>
          <w:lang w:eastAsia="zh-CN"/>
        </w:rPr>
      </w:pPr>
      <w:r>
        <w:rPr>
          <w:rFonts w:hint="eastAsia" w:ascii="微软雅黑" w:hAnsi="微软雅黑" w:eastAsia="微软雅黑" w:cs="微软雅黑"/>
          <w:color w:val="000000"/>
          <w:sz w:val="24"/>
          <w:szCs w:val="24"/>
          <w:bdr w:val="none" w:color="auto" w:sz="0" w:space="0"/>
        </w:rPr>
        <w:t>家用</w:t>
      </w:r>
      <w:r>
        <w:rPr>
          <w:rFonts w:hint="eastAsia" w:ascii="微软雅黑" w:hAnsi="微软雅黑" w:eastAsia="微软雅黑" w:cs="微软雅黑"/>
          <w:color w:val="FF0000"/>
          <w:sz w:val="24"/>
          <w:szCs w:val="24"/>
          <w:bdr w:val="none" w:color="auto" w:sz="0" w:space="0"/>
        </w:rPr>
        <w:t>治疗仪器</w:t>
      </w:r>
      <w:r>
        <w:rPr>
          <w:rFonts w:hint="eastAsia" w:ascii="微软雅黑" w:hAnsi="微软雅黑" w:eastAsia="微软雅黑" w:cs="微软雅黑"/>
          <w:color w:val="FF0000"/>
          <w:sz w:val="24"/>
          <w:szCs w:val="24"/>
        </w:rPr>
        <w:t>：</w:t>
      </w:r>
      <w:r>
        <w:rPr>
          <w:rFonts w:hint="eastAsia" w:ascii="微软雅黑" w:hAnsi="微软雅黑" w:eastAsia="微软雅黑" w:cs="微软雅黑"/>
          <w:color w:val="000000"/>
          <w:sz w:val="24"/>
          <w:szCs w:val="24"/>
          <w:bdr w:val="none" w:color="auto" w:sz="0" w:space="0"/>
        </w:rPr>
        <w:t>远红外线治疗仪、磁疗仪、理疗仪、中频治疗仪等。</w:t>
      </w:r>
    </w:p>
    <w:p>
      <w:pPr>
        <w:numPr>
          <w:ilvl w:val="0"/>
          <w:numId w:val="1"/>
        </w:numPr>
        <w:ind w:left="425" w:leftChars="0" w:hanging="425" w:firstLineChars="0"/>
        <w:rPr>
          <w:rFonts w:hint="eastAsia" w:ascii="微软雅黑" w:hAnsi="微软雅黑" w:eastAsia="微软雅黑" w:cs="微软雅黑"/>
          <w:b w:val="0"/>
          <w:color w:val="333333"/>
          <w:sz w:val="39"/>
          <w:szCs w:val="39"/>
          <w:bdr w:val="none" w:color="auto" w:sz="0" w:space="0"/>
          <w:lang w:eastAsia="zh-CN"/>
        </w:rPr>
      </w:pPr>
      <w:r>
        <w:rPr>
          <w:rFonts w:hint="eastAsia" w:ascii="微软雅黑" w:hAnsi="微软雅黑" w:eastAsia="微软雅黑" w:cs="微软雅黑"/>
          <w:color w:val="000000"/>
          <w:sz w:val="24"/>
          <w:szCs w:val="24"/>
          <w:bdr w:val="none" w:color="auto" w:sz="0" w:space="0"/>
        </w:rPr>
        <w:t>家用</w:t>
      </w:r>
      <w:r>
        <w:rPr>
          <w:rFonts w:hint="eastAsia" w:ascii="微软雅黑" w:hAnsi="微软雅黑" w:eastAsia="微软雅黑" w:cs="微软雅黑"/>
          <w:color w:val="FF0000"/>
          <w:sz w:val="24"/>
          <w:szCs w:val="24"/>
          <w:bdr w:val="none" w:color="auto" w:sz="0" w:space="0"/>
        </w:rPr>
        <w:t>检测器械：</w:t>
      </w:r>
      <w:r>
        <w:rPr>
          <w:rFonts w:hint="eastAsia" w:ascii="微软雅黑" w:hAnsi="微软雅黑" w:eastAsia="微软雅黑" w:cs="微软雅黑"/>
          <w:color w:val="000000"/>
          <w:sz w:val="24"/>
          <w:szCs w:val="24"/>
          <w:bdr w:val="none" w:color="auto" w:sz="0" w:space="0"/>
        </w:rPr>
        <w:t>血压检测仪、血糖检测仪、电子体温表、听诊器等</w:t>
      </w:r>
      <w:r>
        <w:rPr>
          <w:rFonts w:hint="eastAsia" w:ascii="微软雅黑" w:hAnsi="微软雅黑" w:eastAsia="微软雅黑" w:cs="微软雅黑"/>
          <w:color w:val="000000"/>
          <w:sz w:val="24"/>
          <w:szCs w:val="24"/>
          <w:bdr w:val="none" w:color="auto" w:sz="0" w:space="0"/>
          <w:lang w:eastAsia="zh-CN"/>
        </w:rPr>
        <w:t>。</w:t>
      </w:r>
    </w:p>
    <w:p>
      <w:pPr>
        <w:numPr>
          <w:ilvl w:val="0"/>
          <w:numId w:val="1"/>
        </w:numPr>
        <w:ind w:left="425" w:leftChars="0" w:hanging="425" w:firstLineChars="0"/>
        <w:rPr>
          <w:rFonts w:hint="eastAsia" w:ascii="微软雅黑" w:hAnsi="微软雅黑" w:eastAsia="微软雅黑" w:cs="微软雅黑"/>
          <w:b w:val="0"/>
          <w:color w:val="333333"/>
          <w:sz w:val="39"/>
          <w:szCs w:val="39"/>
          <w:bdr w:val="none" w:color="auto" w:sz="0" w:space="0"/>
          <w:lang w:eastAsia="zh-CN"/>
        </w:rPr>
      </w:pPr>
      <w:r>
        <w:rPr>
          <w:rFonts w:hint="eastAsia" w:ascii="微软雅黑" w:hAnsi="微软雅黑" w:eastAsia="微软雅黑" w:cs="微软雅黑"/>
          <w:color w:val="000000"/>
          <w:sz w:val="24"/>
          <w:szCs w:val="24"/>
          <w:bdr w:val="none" w:color="auto" w:sz="0" w:space="0"/>
        </w:rPr>
        <w:t>家用</w:t>
      </w:r>
      <w:r>
        <w:rPr>
          <w:rFonts w:hint="eastAsia" w:ascii="微软雅黑" w:hAnsi="微软雅黑" w:eastAsia="微软雅黑" w:cs="微软雅黑"/>
          <w:color w:val="FF0000"/>
          <w:sz w:val="24"/>
          <w:szCs w:val="24"/>
          <w:bdr w:val="none" w:color="auto" w:sz="0" w:space="0"/>
        </w:rPr>
        <w:t>医疗康复器具：</w:t>
      </w:r>
      <w:r>
        <w:rPr>
          <w:rFonts w:hint="eastAsia" w:ascii="微软雅黑" w:hAnsi="微软雅黑" w:eastAsia="微软雅黑" w:cs="微软雅黑"/>
          <w:color w:val="000000"/>
          <w:sz w:val="24"/>
          <w:szCs w:val="24"/>
          <w:bdr w:val="none" w:color="auto" w:sz="0" w:space="0"/>
        </w:rPr>
        <w:t>家用制氧机、颈椎腰椎牵引器、防压疮床垫、矫形器等。</w:t>
      </w:r>
    </w:p>
    <w:p>
      <w:pPr>
        <w:numPr>
          <w:numId w:val="0"/>
        </w:numPr>
        <w:ind w:leftChars="0"/>
        <w:rPr>
          <w:rFonts w:hint="eastAsia" w:ascii="微软雅黑" w:hAnsi="微软雅黑" w:eastAsia="微软雅黑" w:cs="微软雅黑"/>
          <w:b w:val="0"/>
          <w:color w:val="333333"/>
          <w:sz w:val="39"/>
          <w:szCs w:val="39"/>
          <w:bdr w:val="none" w:color="auto" w:sz="0" w:space="0"/>
          <w:lang w:val="en-US" w:eastAsia="zh-CN"/>
        </w:rPr>
      </w:pPr>
      <w:r>
        <w:rPr>
          <w:rFonts w:ascii="微软雅黑" w:hAnsi="微软雅黑" w:eastAsia="微软雅黑" w:cs="微软雅黑"/>
          <w:b w:val="0"/>
          <w:color w:val="333333"/>
          <w:sz w:val="39"/>
          <w:szCs w:val="39"/>
          <w:bdr w:val="none" w:color="auto" w:sz="0" w:space="0"/>
        </w:rPr>
        <w:t>无菌医疗器械有哪些特点</w:t>
      </w:r>
      <w:r>
        <w:rPr>
          <w:rFonts w:hint="eastAsia" w:ascii="微软雅黑" w:hAnsi="微软雅黑" w:eastAsia="微软雅黑" w:cs="微软雅黑"/>
          <w:b w:val="0"/>
          <w:color w:val="333333"/>
          <w:sz w:val="39"/>
          <w:szCs w:val="39"/>
          <w:bdr w:val="none" w:color="auto" w:sz="0" w:space="0"/>
          <w:lang w:eastAsia="zh-CN"/>
        </w:rPr>
        <w:t>及要求？</w:t>
      </w:r>
    </w:p>
    <w:p>
      <w:pPr>
        <w:numPr>
          <w:numId w:val="0"/>
        </w:numPr>
        <w:ind w:leftChars="0" w:firstLine="480" w:firstLineChars="200"/>
        <w:rPr>
          <w:rFonts w:ascii="微软雅黑" w:hAnsi="微软雅黑" w:eastAsia="微软雅黑" w:cs="微软雅黑"/>
          <w:color w:val="000000"/>
          <w:sz w:val="24"/>
          <w:szCs w:val="24"/>
          <w:bdr w:val="none" w:color="auto" w:sz="0" w:space="0"/>
        </w:rPr>
      </w:pPr>
      <w:r>
        <w:rPr>
          <w:rFonts w:ascii="微软雅黑" w:hAnsi="微软雅黑" w:eastAsia="微软雅黑" w:cs="微软雅黑"/>
          <w:color w:val="000000"/>
          <w:sz w:val="24"/>
          <w:szCs w:val="24"/>
          <w:bdr w:val="none" w:color="auto" w:sz="0" w:space="0"/>
        </w:rPr>
        <w:t>无菌医疗器械是指产品上没有存活的微生物，是医疗器械制造企业以</w:t>
      </w:r>
      <w:r>
        <w:rPr>
          <w:rFonts w:ascii="微软雅黑" w:hAnsi="微软雅黑" w:eastAsia="微软雅黑" w:cs="微软雅黑"/>
          <w:color w:val="FF0000"/>
          <w:sz w:val="24"/>
          <w:szCs w:val="24"/>
          <w:bdr w:val="none" w:color="auto" w:sz="0" w:space="0"/>
        </w:rPr>
        <w:t>无菌状态</w:t>
      </w:r>
      <w:r>
        <w:rPr>
          <w:rFonts w:ascii="微软雅黑" w:hAnsi="微软雅黑" w:eastAsia="微软雅黑" w:cs="微软雅黑"/>
          <w:color w:val="000000"/>
          <w:sz w:val="24"/>
          <w:szCs w:val="24"/>
          <w:bdr w:val="none" w:color="auto" w:sz="0" w:space="0"/>
        </w:rPr>
        <w:t>提供的医疗器械产品，是医疗机构、公众不需要进行灭菌而直接使用的无菌医疗器械产品。灭菌是用物理和化学的方法杀灭一切活的微生物（</w:t>
      </w:r>
      <w:r>
        <w:rPr>
          <w:rFonts w:ascii="微软雅黑" w:hAnsi="微软雅黑" w:eastAsia="微软雅黑" w:cs="微软雅黑"/>
          <w:color w:val="FF0000"/>
          <w:sz w:val="24"/>
          <w:szCs w:val="24"/>
          <w:bdr w:val="none" w:color="auto" w:sz="0" w:space="0"/>
        </w:rPr>
        <w:t>包括病原微生物和非病原微生物、繁殖型或芽孢型微生物</w:t>
      </w:r>
      <w:r>
        <w:rPr>
          <w:rFonts w:ascii="微软雅黑" w:hAnsi="微软雅黑" w:eastAsia="微软雅黑" w:cs="微软雅黑"/>
          <w:color w:val="000000"/>
          <w:sz w:val="24"/>
          <w:szCs w:val="24"/>
          <w:bdr w:val="none" w:color="auto" w:sz="0" w:space="0"/>
        </w:rPr>
        <w:t>）。</w:t>
      </w:r>
    </w:p>
    <w:p>
      <w:pPr>
        <w:numPr>
          <w:numId w:val="0"/>
        </w:numPr>
        <w:ind w:leftChars="0" w:firstLine="480" w:firstLineChars="200"/>
        <w:rPr>
          <w:rFonts w:ascii="微软雅黑" w:hAnsi="微软雅黑" w:eastAsia="微软雅黑" w:cs="微软雅黑"/>
          <w:color w:val="000000"/>
          <w:sz w:val="24"/>
          <w:szCs w:val="24"/>
          <w:bdr w:val="none" w:color="auto" w:sz="0" w:space="0"/>
        </w:rPr>
      </w:pPr>
      <w:r>
        <w:rPr>
          <w:rFonts w:ascii="微软雅黑" w:hAnsi="微软雅黑" w:eastAsia="微软雅黑" w:cs="微软雅黑"/>
          <w:color w:val="000000"/>
          <w:sz w:val="24"/>
          <w:szCs w:val="24"/>
          <w:bdr w:val="none" w:color="auto" w:sz="0" w:space="0"/>
        </w:rPr>
        <w:t>无菌医疗器械的无菌不是绝对的，只是把微生物存活概率减少到最低限度。当前无菌医疗器械的灭菌概率</w:t>
      </w:r>
      <w:r>
        <w:rPr>
          <w:rFonts w:ascii="微软雅黑" w:hAnsi="微软雅黑" w:eastAsia="微软雅黑" w:cs="微软雅黑"/>
          <w:color w:val="FF0000"/>
          <w:sz w:val="24"/>
          <w:szCs w:val="24"/>
          <w:bdr w:val="none" w:color="auto" w:sz="0" w:space="0"/>
        </w:rPr>
        <w:t>标准规定为10-6，即百万分之一</w:t>
      </w:r>
      <w:r>
        <w:rPr>
          <w:rFonts w:ascii="微软雅黑" w:hAnsi="微软雅黑" w:eastAsia="微软雅黑" w:cs="微软雅黑"/>
          <w:color w:val="000000"/>
          <w:sz w:val="24"/>
          <w:szCs w:val="24"/>
          <w:bdr w:val="none" w:color="auto" w:sz="0" w:space="0"/>
        </w:rPr>
        <w:t>。</w:t>
      </w:r>
    </w:p>
    <w:p>
      <w:pPr>
        <w:numPr>
          <w:numId w:val="0"/>
        </w:numPr>
        <w:ind w:leftChars="0" w:firstLine="480" w:firstLineChars="200"/>
        <w:rPr>
          <w:rFonts w:ascii="微软雅黑" w:hAnsi="微软雅黑" w:eastAsia="微软雅黑" w:cs="微软雅黑"/>
          <w:color w:val="000000"/>
          <w:sz w:val="24"/>
          <w:szCs w:val="24"/>
          <w:bdr w:val="none" w:color="auto" w:sz="0" w:space="0"/>
        </w:rPr>
      </w:pPr>
      <w:r>
        <w:rPr>
          <w:rFonts w:ascii="微软雅黑" w:hAnsi="微软雅黑" w:eastAsia="微软雅黑" w:cs="微软雅黑"/>
          <w:color w:val="000000"/>
          <w:sz w:val="24"/>
          <w:szCs w:val="24"/>
          <w:bdr w:val="none" w:color="auto" w:sz="0" w:space="0"/>
        </w:rPr>
        <w:t>医疗器械常见的灭菌方法有</w:t>
      </w:r>
      <w:r>
        <w:rPr>
          <w:rFonts w:ascii="微软雅黑" w:hAnsi="微软雅黑" w:eastAsia="微软雅黑" w:cs="微软雅黑"/>
          <w:color w:val="FF0000"/>
          <w:sz w:val="24"/>
          <w:szCs w:val="24"/>
          <w:bdr w:val="none" w:color="auto" w:sz="0" w:space="0"/>
        </w:rPr>
        <w:t>湿热灭菌、辐射灭菌、环氧乙烷灭菌</w:t>
      </w:r>
      <w:r>
        <w:rPr>
          <w:rFonts w:ascii="微软雅黑" w:hAnsi="微软雅黑" w:eastAsia="微软雅黑" w:cs="微软雅黑"/>
          <w:color w:val="000000"/>
          <w:sz w:val="24"/>
          <w:szCs w:val="24"/>
          <w:bdr w:val="none" w:color="auto" w:sz="0" w:space="0"/>
        </w:rPr>
        <w:t>等。</w:t>
      </w:r>
    </w:p>
    <w:p>
      <w:pPr>
        <w:numPr>
          <w:numId w:val="0"/>
        </w:numPr>
        <w:rPr>
          <w:rFonts w:ascii="微软雅黑" w:hAnsi="微软雅黑" w:eastAsia="微软雅黑" w:cs="微软雅黑"/>
          <w:b w:val="0"/>
          <w:color w:val="333333"/>
          <w:sz w:val="39"/>
          <w:szCs w:val="39"/>
          <w:bdr w:val="none" w:color="auto" w:sz="0" w:space="0"/>
        </w:rPr>
      </w:pPr>
      <w:r>
        <w:rPr>
          <w:rFonts w:ascii="微软雅黑" w:hAnsi="微软雅黑" w:eastAsia="微软雅黑" w:cs="微软雅黑"/>
          <w:b w:val="0"/>
          <w:color w:val="333333"/>
          <w:sz w:val="39"/>
          <w:szCs w:val="39"/>
          <w:bdr w:val="none" w:color="auto" w:sz="0" w:space="0"/>
        </w:rPr>
        <w:t>常用体温计的种类有哪些？</w:t>
      </w:r>
    </w:p>
    <w:p>
      <w:pPr>
        <w:numPr>
          <w:numId w:val="0"/>
        </w:numPr>
        <w:ind w:firstLine="480" w:firstLineChars="200"/>
        <w:rPr>
          <w:rFonts w:hint="eastAsia" w:ascii="微软雅黑" w:hAnsi="微软雅黑" w:eastAsia="微软雅黑" w:cs="微软雅黑"/>
          <w:color w:val="000000"/>
          <w:sz w:val="24"/>
          <w:szCs w:val="24"/>
          <w:bdr w:val="none" w:color="auto" w:sz="0" w:space="0"/>
          <w:lang w:eastAsia="zh-CN"/>
        </w:rPr>
      </w:pPr>
      <w:r>
        <w:rPr>
          <w:rFonts w:ascii="微软雅黑" w:hAnsi="微软雅黑" w:eastAsia="微软雅黑" w:cs="微软雅黑"/>
          <w:color w:val="000000"/>
          <w:sz w:val="24"/>
          <w:szCs w:val="24"/>
          <w:bdr w:val="none" w:color="auto" w:sz="0" w:space="0"/>
        </w:rPr>
        <w:t>玻璃体温计是最常见的体温计，它可使随体温升高的水银柱保持原有位置，便于使用者随时观测。</w:t>
      </w:r>
      <w:r>
        <w:rPr>
          <w:rFonts w:hint="eastAsia" w:ascii="微软雅黑" w:hAnsi="微软雅黑" w:eastAsia="微软雅黑" w:cs="微软雅黑"/>
          <w:color w:val="000000"/>
          <w:sz w:val="21"/>
          <w:szCs w:val="21"/>
          <w:bdr w:val="none" w:color="auto" w:sz="0" w:space="0"/>
        </w:rPr>
        <w:br w:type="textWrapping"/>
      </w:r>
      <w:r>
        <w:rPr>
          <w:rFonts w:hint="eastAsia" w:ascii="微软雅黑" w:hAnsi="微软雅黑" w:eastAsia="微软雅黑" w:cs="微软雅黑"/>
          <w:color w:val="000000"/>
          <w:sz w:val="24"/>
          <w:szCs w:val="24"/>
          <w:bdr w:val="none" w:color="auto" w:sz="0" w:space="0"/>
        </w:rPr>
        <w:t>　　电子式体温计利用某些物质的物理参数（如电阻、电压、电流等）与环境温度之间存在的确定关系，将体温以数字的形式显示出来。</w:t>
      </w:r>
      <w:r>
        <w:rPr>
          <w:rFonts w:hint="eastAsia" w:ascii="微软雅黑" w:hAnsi="微软雅黑" w:eastAsia="微软雅黑" w:cs="微软雅黑"/>
          <w:color w:val="000000"/>
          <w:sz w:val="21"/>
          <w:szCs w:val="21"/>
          <w:bdr w:val="none" w:color="auto" w:sz="0" w:space="0"/>
        </w:rPr>
        <w:br w:type="textWrapping"/>
      </w:r>
      <w:r>
        <w:rPr>
          <w:rFonts w:hint="eastAsia" w:ascii="微软雅黑" w:hAnsi="微软雅黑" w:eastAsia="微软雅黑" w:cs="微软雅黑"/>
          <w:color w:val="000000"/>
          <w:sz w:val="24"/>
          <w:szCs w:val="24"/>
          <w:bdr w:val="none" w:color="auto" w:sz="0" w:space="0"/>
        </w:rPr>
        <w:t>　　红外线体温计通过测量耳朵鼓膜或额头的辐射温度，非接触性地实现对人体温度的测量</w:t>
      </w:r>
      <w:r>
        <w:rPr>
          <w:rFonts w:hint="eastAsia" w:ascii="微软雅黑" w:hAnsi="微软雅黑" w:eastAsia="微软雅黑" w:cs="微软雅黑"/>
          <w:color w:val="000000"/>
          <w:sz w:val="24"/>
          <w:szCs w:val="24"/>
          <w:bdr w:val="none" w:color="auto" w:sz="0" w:space="0"/>
          <w:lang w:eastAsia="zh-CN"/>
        </w:rPr>
        <w:t>。</w:t>
      </w:r>
    </w:p>
    <w:p>
      <w:pPr>
        <w:numPr>
          <w:numId w:val="0"/>
        </w:numPr>
        <w:rPr>
          <w:rFonts w:ascii="微软雅黑" w:hAnsi="微软雅黑" w:eastAsia="微软雅黑" w:cs="微软雅黑"/>
          <w:b w:val="0"/>
          <w:color w:val="333333"/>
          <w:sz w:val="39"/>
          <w:szCs w:val="39"/>
          <w:bdr w:val="none" w:color="auto" w:sz="0" w:space="0"/>
        </w:rPr>
      </w:pPr>
      <w:r>
        <w:rPr>
          <w:rFonts w:ascii="微软雅黑" w:hAnsi="微软雅黑" w:eastAsia="微软雅黑" w:cs="微软雅黑"/>
          <w:b w:val="0"/>
          <w:color w:val="333333"/>
          <w:sz w:val="39"/>
          <w:szCs w:val="39"/>
          <w:bdr w:val="none" w:color="auto" w:sz="0" w:space="0"/>
        </w:rPr>
        <w:t>血压计分类和特点是什么？</w:t>
      </w:r>
    </w:p>
    <w:p>
      <w:pPr>
        <w:numPr>
          <w:numId w:val="0"/>
        </w:numPr>
        <w:ind w:firstLine="480" w:firstLineChars="200"/>
        <w:rPr>
          <w:rFonts w:hint="eastAsia" w:ascii="微软雅黑" w:hAnsi="微软雅黑" w:eastAsia="微软雅黑" w:cs="微软雅黑"/>
          <w:color w:val="FF0000"/>
          <w:sz w:val="24"/>
          <w:szCs w:val="24"/>
          <w:bdr w:val="none" w:color="auto" w:sz="0" w:space="0"/>
        </w:rPr>
      </w:pPr>
      <w:r>
        <w:rPr>
          <w:rFonts w:ascii="微软雅黑" w:hAnsi="微软雅黑" w:eastAsia="微软雅黑" w:cs="微软雅黑"/>
          <w:color w:val="000000"/>
          <w:sz w:val="24"/>
          <w:szCs w:val="24"/>
          <w:bdr w:val="none" w:color="auto" w:sz="0" w:space="0"/>
        </w:rPr>
        <w:t>水银（汞）柱血压计</w:t>
      </w:r>
      <w:r>
        <w:rPr>
          <w:rFonts w:hint="eastAsia" w:ascii="微软雅黑" w:hAnsi="微软雅黑" w:eastAsia="微软雅黑" w:cs="微软雅黑"/>
          <w:color w:val="000000"/>
          <w:sz w:val="24"/>
          <w:szCs w:val="24"/>
          <w:highlight w:val="yellow"/>
          <w:bdr w:val="none" w:color="auto" w:sz="0" w:space="0"/>
          <w:lang w:eastAsia="zh-CN"/>
        </w:rPr>
        <w:t>优点是：</w:t>
      </w:r>
      <w:r>
        <w:rPr>
          <w:rFonts w:ascii="微软雅黑" w:hAnsi="微软雅黑" w:eastAsia="微软雅黑" w:cs="微软雅黑"/>
          <w:color w:val="FF0000"/>
          <w:sz w:val="24"/>
          <w:szCs w:val="24"/>
          <w:bdr w:val="none" w:color="auto" w:sz="0" w:space="0"/>
        </w:rPr>
        <w:t>耐用，测量血压值稳定，较精确；</w:t>
      </w:r>
      <w:r>
        <w:rPr>
          <w:rFonts w:hint="eastAsia" w:ascii="微软雅黑" w:hAnsi="微软雅黑" w:eastAsia="微软雅黑" w:cs="微软雅黑"/>
          <w:color w:val="000000"/>
          <w:sz w:val="24"/>
          <w:szCs w:val="24"/>
          <w:highlight w:val="yellow"/>
          <w:bdr w:val="none" w:color="auto" w:sz="0" w:space="0"/>
          <w:lang w:eastAsia="zh-CN"/>
        </w:rPr>
        <w:t>缺点是：</w:t>
      </w:r>
      <w:r>
        <w:rPr>
          <w:rFonts w:ascii="微软雅黑" w:hAnsi="微软雅黑" w:eastAsia="微软雅黑" w:cs="微软雅黑"/>
          <w:color w:val="FF0000"/>
          <w:sz w:val="24"/>
          <w:szCs w:val="24"/>
          <w:bdr w:val="none" w:color="auto" w:sz="0" w:space="0"/>
        </w:rPr>
        <w:t>完全依赖人的主观性，重复性差，准确度依赖临床医师的经验，外界噪声干扰对“柯氏音”的识别，携带不便。</w:t>
      </w:r>
      <w:r>
        <w:rPr>
          <w:rFonts w:hint="eastAsia" w:ascii="微软雅黑" w:hAnsi="微软雅黑" w:eastAsia="微软雅黑" w:cs="微软雅黑"/>
          <w:color w:val="000000"/>
          <w:sz w:val="21"/>
          <w:szCs w:val="21"/>
          <w:bdr w:val="none" w:color="auto" w:sz="0" w:space="0"/>
        </w:rPr>
        <w:br w:type="textWrapping"/>
      </w:r>
      <w:r>
        <w:rPr>
          <w:rFonts w:hint="eastAsia" w:ascii="微软雅黑" w:hAnsi="微软雅黑" w:eastAsia="微软雅黑" w:cs="微软雅黑"/>
          <w:color w:val="000000"/>
          <w:sz w:val="24"/>
          <w:szCs w:val="24"/>
          <w:bdr w:val="none" w:color="auto" w:sz="0" w:space="0"/>
        </w:rPr>
        <w:t>　　电子血压计</w:t>
      </w:r>
      <w:r>
        <w:rPr>
          <w:rFonts w:hint="eastAsia" w:ascii="微软雅黑" w:hAnsi="微软雅黑" w:eastAsia="微软雅黑" w:cs="微软雅黑"/>
          <w:color w:val="000000"/>
          <w:sz w:val="24"/>
          <w:szCs w:val="24"/>
          <w:highlight w:val="yellow"/>
          <w:bdr w:val="none" w:color="auto" w:sz="0" w:space="0"/>
          <w:lang w:eastAsia="zh-CN"/>
        </w:rPr>
        <w:t>优点是：</w:t>
      </w:r>
      <w:r>
        <w:rPr>
          <w:rFonts w:hint="eastAsia" w:ascii="微软雅黑" w:hAnsi="微软雅黑" w:eastAsia="微软雅黑" w:cs="微软雅黑"/>
          <w:color w:val="FF0000"/>
          <w:sz w:val="24"/>
          <w:szCs w:val="24"/>
          <w:highlight w:val="none"/>
          <w:bdr w:val="none" w:color="auto" w:sz="0" w:space="0"/>
        </w:rPr>
        <w:t>不需要掌握柯氏音听诊术，小巧轻便，使用简便易掌握，噪声小，无水银外漏，适合家庭自测或出差旅途中测量</w:t>
      </w:r>
      <w:r>
        <w:rPr>
          <w:rFonts w:hint="eastAsia" w:ascii="微软雅黑" w:hAnsi="微软雅黑" w:eastAsia="微软雅黑" w:cs="微软雅黑"/>
          <w:color w:val="FF0000"/>
          <w:sz w:val="24"/>
          <w:szCs w:val="24"/>
          <w:highlight w:val="none"/>
          <w:bdr w:val="none" w:color="auto" w:sz="0" w:space="0"/>
          <w:lang w:eastAsia="zh-CN"/>
        </w:rPr>
        <w:t>，</w:t>
      </w:r>
      <w:r>
        <w:rPr>
          <w:rFonts w:hint="eastAsia" w:ascii="微软雅黑" w:hAnsi="微软雅黑" w:eastAsia="微软雅黑" w:cs="微软雅黑"/>
          <w:color w:val="FF0000"/>
          <w:sz w:val="24"/>
          <w:szCs w:val="24"/>
          <w:highlight w:val="none"/>
          <w:bdr w:val="none" w:color="auto" w:sz="0" w:space="0"/>
        </w:rPr>
        <w:t>灵敏度高</w:t>
      </w:r>
      <w:r>
        <w:rPr>
          <w:rFonts w:hint="eastAsia" w:ascii="微软雅黑" w:hAnsi="微软雅黑" w:eastAsia="微软雅黑" w:cs="微软雅黑"/>
          <w:color w:val="FF0000"/>
          <w:sz w:val="24"/>
          <w:szCs w:val="24"/>
          <w:highlight w:val="none"/>
          <w:bdr w:val="none" w:color="auto" w:sz="0" w:space="0"/>
          <w:lang w:eastAsia="zh-CN"/>
        </w:rPr>
        <w:t>；</w:t>
      </w:r>
      <w:r>
        <w:rPr>
          <w:rFonts w:hint="eastAsia" w:ascii="微软雅黑" w:hAnsi="微软雅黑" w:eastAsia="微软雅黑" w:cs="微软雅黑"/>
          <w:color w:val="000000"/>
          <w:sz w:val="24"/>
          <w:szCs w:val="24"/>
          <w:highlight w:val="yellow"/>
          <w:bdr w:val="none" w:color="auto" w:sz="0" w:space="0"/>
          <w:lang w:eastAsia="zh-CN"/>
        </w:rPr>
        <w:t>缺点是：</w:t>
      </w:r>
      <w:r>
        <w:rPr>
          <w:rFonts w:hint="eastAsia" w:ascii="微软雅黑" w:hAnsi="微软雅黑" w:eastAsia="微软雅黑" w:cs="微软雅黑"/>
          <w:color w:val="FF0000"/>
          <w:sz w:val="24"/>
          <w:szCs w:val="24"/>
          <w:bdr w:val="none" w:color="auto" w:sz="0" w:space="0"/>
          <w:lang w:eastAsia="zh-CN"/>
        </w:rPr>
        <w:t>抗</w:t>
      </w:r>
      <w:r>
        <w:rPr>
          <w:rFonts w:hint="eastAsia" w:ascii="微软雅黑" w:hAnsi="微软雅黑" w:eastAsia="微软雅黑" w:cs="微软雅黑"/>
          <w:color w:val="FF0000"/>
          <w:sz w:val="24"/>
          <w:szCs w:val="24"/>
          <w:bdr w:val="none" w:color="auto" w:sz="0" w:space="0"/>
        </w:rPr>
        <w:t>干扰性较差，容易受受检者的体位、上臂位置和袖带缠扎部位等因素的影响。</w:t>
      </w:r>
      <w:r>
        <w:rPr>
          <w:rFonts w:hint="eastAsia" w:ascii="微软雅黑" w:hAnsi="微软雅黑" w:eastAsia="微软雅黑" w:cs="微软雅黑"/>
          <w:color w:val="FF0000"/>
          <w:sz w:val="21"/>
          <w:szCs w:val="21"/>
          <w:bdr w:val="none" w:color="auto" w:sz="0" w:space="0"/>
        </w:rPr>
        <w:br w:type="textWrapping"/>
      </w:r>
      <w:r>
        <w:rPr>
          <w:rFonts w:hint="eastAsia" w:ascii="微软雅黑" w:hAnsi="微软雅黑" w:eastAsia="微软雅黑" w:cs="微软雅黑"/>
          <w:color w:val="000000"/>
          <w:sz w:val="24"/>
          <w:szCs w:val="24"/>
          <w:bdr w:val="none" w:color="auto" w:sz="0" w:space="0"/>
        </w:rPr>
        <w:t>　　气压表式血压计</w:t>
      </w:r>
      <w:r>
        <w:rPr>
          <w:rFonts w:hint="eastAsia" w:ascii="微软雅黑" w:hAnsi="微软雅黑" w:eastAsia="微软雅黑" w:cs="微软雅黑"/>
          <w:color w:val="000000"/>
          <w:sz w:val="24"/>
          <w:szCs w:val="24"/>
          <w:highlight w:val="yellow"/>
          <w:bdr w:val="none" w:color="auto" w:sz="0" w:space="0"/>
          <w:lang w:eastAsia="zh-CN"/>
        </w:rPr>
        <w:t>优点是：</w:t>
      </w:r>
      <w:r>
        <w:rPr>
          <w:rFonts w:hint="eastAsia" w:ascii="微软雅黑" w:hAnsi="微软雅黑" w:eastAsia="微软雅黑" w:cs="微软雅黑"/>
          <w:color w:val="FF0000"/>
          <w:sz w:val="24"/>
          <w:szCs w:val="24"/>
          <w:bdr w:val="none" w:color="auto" w:sz="0" w:space="0"/>
        </w:rPr>
        <w:t>体积小、没有液体、便于携带，无水银外漏问题，</w:t>
      </w:r>
      <w:r>
        <w:rPr>
          <w:rFonts w:hint="eastAsia" w:ascii="微软雅黑" w:hAnsi="微软雅黑" w:eastAsia="微软雅黑" w:cs="微软雅黑"/>
          <w:color w:val="000000" w:themeColor="text1"/>
          <w:sz w:val="24"/>
          <w:szCs w:val="24"/>
          <w:highlight w:val="yellow"/>
          <w:bdr w:val="none" w:color="auto" w:sz="0" w:space="0"/>
          <w:lang w:eastAsia="zh-CN"/>
          <w14:textFill>
            <w14:solidFill>
              <w14:schemeClr w14:val="tx1"/>
            </w14:solidFill>
          </w14:textFill>
        </w:rPr>
        <w:t>缺点是：</w:t>
      </w:r>
      <w:r>
        <w:rPr>
          <w:rFonts w:hint="eastAsia" w:ascii="微软雅黑" w:hAnsi="微软雅黑" w:eastAsia="微软雅黑" w:cs="微软雅黑"/>
          <w:color w:val="FF0000"/>
          <w:sz w:val="24"/>
          <w:szCs w:val="24"/>
          <w:bdr w:val="none" w:color="auto" w:sz="0" w:space="0"/>
        </w:rPr>
        <w:t>必须定期与汞柱血压计进行校准，</w:t>
      </w:r>
      <w:r>
        <w:rPr>
          <w:rFonts w:hint="eastAsia" w:ascii="微软雅黑" w:hAnsi="微软雅黑" w:eastAsia="微软雅黑" w:cs="微软雅黑"/>
          <w:color w:val="FF0000"/>
          <w:sz w:val="24"/>
          <w:szCs w:val="24"/>
          <w:bdr w:val="none" w:color="auto" w:sz="0" w:space="0"/>
          <w:lang w:eastAsia="zh-CN"/>
        </w:rPr>
        <w:t>否则</w:t>
      </w:r>
      <w:r>
        <w:rPr>
          <w:rFonts w:hint="eastAsia" w:ascii="微软雅黑" w:hAnsi="微软雅黑" w:eastAsia="微软雅黑" w:cs="微软雅黑"/>
          <w:color w:val="FF0000"/>
          <w:sz w:val="24"/>
          <w:szCs w:val="24"/>
        </w:rPr>
        <w:t>难以保证测压数据始终准确，</w:t>
      </w:r>
      <w:r>
        <w:rPr>
          <w:rFonts w:hint="eastAsia" w:ascii="微软雅黑" w:hAnsi="微软雅黑" w:eastAsia="微软雅黑" w:cs="微软雅黑"/>
          <w:color w:val="FF0000"/>
          <w:sz w:val="24"/>
          <w:szCs w:val="24"/>
          <w:bdr w:val="none" w:color="auto" w:sz="0" w:space="0"/>
        </w:rPr>
        <w:t>通常读数偏低。</w:t>
      </w:r>
    </w:p>
    <w:p>
      <w:pPr>
        <w:numPr>
          <w:numId w:val="0"/>
        </w:numPr>
        <w:rPr>
          <w:rFonts w:hint="eastAsia" w:ascii="微软雅黑" w:hAnsi="微软雅黑" w:eastAsia="微软雅黑" w:cs="微软雅黑"/>
          <w:color w:val="FF0000"/>
          <w:sz w:val="24"/>
          <w:szCs w:val="24"/>
          <w:bdr w:val="none" w:color="auto" w:sz="0" w:space="0"/>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87078"/>
    <w:multiLevelType w:val="singleLevel"/>
    <w:tmpl w:val="07C87078"/>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FD2701"/>
    <w:rsid w:val="078347A1"/>
    <w:rsid w:val="11AE3BC1"/>
    <w:rsid w:val="14C91057"/>
    <w:rsid w:val="2DFD2701"/>
    <w:rsid w:val="33650E71"/>
    <w:rsid w:val="3AB53EEB"/>
    <w:rsid w:val="4C495C83"/>
    <w:rsid w:val="4E9E03F5"/>
    <w:rsid w:val="7B1A09F0"/>
    <w:rsid w:val="7E323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styleId="3">
    <w:name w:val="FollowedHyperlink"/>
    <w:basedOn w:val="2"/>
    <w:qFormat/>
    <w:uiPriority w:val="0"/>
    <w:rPr>
      <w:color w:val="5D5D5D"/>
      <w:u w:val="none"/>
    </w:rPr>
  </w:style>
  <w:style w:type="character" w:styleId="4">
    <w:name w:val="Hyperlink"/>
    <w:basedOn w:val="2"/>
    <w:qFormat/>
    <w:uiPriority w:val="0"/>
    <w:rPr>
      <w:color w:val="3A3A3A"/>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2019-02-27T02:20:00Z</dcterms:created>
  <dc:creator>卡卡柒</dc:creator>
  <cp:lastModifiedBy>卡卡柒</cp:lastModifiedBy>
  <dcterms:modified xsi:type="dcterms:W3CDTF">2019-02-28T01:28:01Z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