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color w:val="434343"/>
        </w:rPr>
        <w:sectPr>
          <w:headerReference r:id="rId7" w:type="first"/>
          <w:footerReference r:id="rId8" w:type="first"/>
          <w:pgSz w:h="15840" w:w="12240" w:orient="portrait"/>
          <w:pgMar w:bottom="1080" w:top="1080" w:left="1800" w:right="1800" w:header="566.9291338582677" w:footer="720.0000000000001"/>
          <w:pgNumType w:start="1"/>
          <w:titlePg w:val="1"/>
        </w:sectPr>
      </w:pPr>
      <w:bookmarkStart w:colFirst="0" w:colLast="0" w:name="_6u26ovwgg7pc" w:id="0"/>
      <w:bookmarkEnd w:id="0"/>
      <w:r w:rsidDel="00000000" w:rsidR="00000000" w:rsidRPr="00000000">
        <w:rPr>
          <w:color w:val="434343"/>
          <w:rtl w:val="0"/>
        </w:rPr>
        <w:t xml:space="preserve">Phone: +1-512-909-9300</w:t>
      </w:r>
    </w:p>
    <w:p w:rsidR="00000000" w:rsidDel="00000000" w:rsidP="00000000" w:rsidRDefault="00000000" w:rsidRPr="00000000" w14:paraId="00000002">
      <w:pPr>
        <w:pStyle w:val="Subtitle"/>
        <w:rPr>
          <w:color w:val="434343"/>
        </w:rPr>
      </w:pPr>
      <w:bookmarkStart w:colFirst="0" w:colLast="0" w:name="_vxhaki4m2ugm" w:id="1"/>
      <w:bookmarkEnd w:id="1"/>
      <w:r w:rsidDel="00000000" w:rsidR="00000000" w:rsidRPr="00000000">
        <w:rPr>
          <w:color w:val="434343"/>
          <w:rtl w:val="0"/>
        </w:rPr>
        <w:t xml:space="preserve">Email: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shughes.uk@gmail.com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1155cc"/>
          <w:sz w:val="24"/>
          <w:szCs w:val="24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Portfolio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color w:val="1155cc"/>
        </w:rPr>
      </w:pPr>
      <w:bookmarkStart w:colFirst="0" w:colLast="0" w:name="_l2dq57hwm5ez" w:id="2"/>
      <w:bookmarkEnd w:id="2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Schedule a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  <w:sectPr>
          <w:type w:val="continuous"/>
          <w:pgSz w:h="15840" w:w="12240" w:orient="portrait"/>
          <w:pgMar w:bottom="1080" w:top="1080" w:left="1800" w:right="1800" w:header="720" w:footer="720"/>
        </w:sectPr>
      </w:pPr>
      <w:bookmarkStart w:colFirst="0" w:colLast="0" w:name="_628phil8unj9" w:id="3"/>
      <w:bookmarkEnd w:id="3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alibri" w:cs="Calibri" w:eastAsia="Calibri" w:hAnsi="Calibri"/>
          <w:color w:val="434343"/>
        </w:rPr>
        <w:sectPr>
          <w:type w:val="continuous"/>
          <w:pgSz w:h="15840" w:w="12240" w:orient="portrait"/>
          <w:pgMar w:bottom="1080" w:top="1080" w:left="1800" w:right="1800" w:header="720" w:footer="720"/>
          <w:cols w:equalWidth="0" w:num="1">
            <w:col w:space="0" w:w="8640"/>
          </w:cols>
        </w:sect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Python (10 years+)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Typescript, Javascript, SQL, Django, Celery, CI/CD, Github/Gitlab, React, Distributed Systems, UI/UX, AWS/GCP, Terraform, Docker, EC2/ECS/RDS, Kubernetes, Redis, Python Packaging, Hubspot, SSO, Analytics, Data engineering, Datadog, OSS</w:t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434343"/>
        </w:rPr>
      </w:pPr>
      <w:bookmarkStart w:colFirst="0" w:colLast="0" w:name="_k8ysck8q9mgf" w:id="4"/>
      <w:bookmarkEnd w:id="4"/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3"/>
        <w:rPr>
          <w:sz w:val="24"/>
          <w:szCs w:val="24"/>
        </w:rPr>
      </w:pPr>
      <w:bookmarkStart w:colFirst="0" w:colLast="0" w:name="_pb6klwujmetx" w:id="5"/>
      <w:bookmarkEnd w:id="5"/>
      <w:r w:rsidDel="00000000" w:rsidR="00000000" w:rsidRPr="00000000">
        <w:rPr>
          <w:rtl w:val="0"/>
        </w:rPr>
        <w:t xml:space="preserve">May 2022 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rtl w:val="0"/>
        </w:rPr>
        <w:t xml:space="preserve">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rFonts w:ascii="Calibri" w:cs="Calibri" w:eastAsia="Calibri" w:hAnsi="Calibri"/>
          <w:b w:val="0"/>
          <w:i w:val="1"/>
          <w:color w:val="434343"/>
        </w:rPr>
      </w:pPr>
      <w:bookmarkStart w:colFirst="0" w:colLast="0" w:name="_mofu6vopi18q" w:id="6"/>
      <w:bookmarkEnd w:id="6"/>
      <w:r w:rsidDel="00000000" w:rsidR="00000000" w:rsidRPr="00000000">
        <w:rPr>
          <w:b w:val="1"/>
          <w:color w:val="434343"/>
          <w:rtl w:val="0"/>
        </w:rPr>
        <w:t xml:space="preserve">Coiled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434343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color w:val="434343"/>
          <w:rtl w:val="0"/>
        </w:rPr>
        <w:t xml:space="preserve">Staff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Drastically reduced churn with analytics directly feeding information to support engineers,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switching user support from a reactive footing to proactive that was no longer reliant on customers reaching out with issues.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afterAutospacing="0" w:before="0" w:beforeAutospacing="0"/>
        <w:ind w:left="144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“Coiled support is amazing. I’ll run into an issue and before I have a chance to mention it I have an email in my inbox”.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Doubled conversion rate with a UI onboarding flow that led users through the complicated cloud onboarding process.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Conceived, designed and implemented the “</w:t>
      </w:r>
      <w:hyperlink r:id="rId12">
        <w:r w:rsidDel="00000000" w:rsidR="00000000" w:rsidRPr="00000000">
          <w:rPr>
            <w:rFonts w:ascii="Calibri" w:cs="Calibri" w:eastAsia="Calibri" w:hAnsi="Calibri"/>
            <w:color w:val="434343"/>
            <w:u w:val="single"/>
            <w:rtl w:val="0"/>
          </w:rPr>
          <w:t xml:space="preserve">package sync</w:t>
        </w:r>
      </w:hyperlink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” feature.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Calibri" w:cs="Calibri" w:eastAsia="Calibri" w:hAnsi="Calibri"/>
          <w:color w:val="434343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3x faster</w:t>
        </w:r>
      </w:hyperlink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than traditional docker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Eliminated the most common cause of errors with Dask in the Cloud.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before="0" w:beforeAutospacing="0"/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100% boost to conversion rates and delighted customers.</w:t>
      </w:r>
    </w:p>
    <w:p w:rsidR="00000000" w:rsidDel="00000000" w:rsidP="00000000" w:rsidRDefault="00000000" w:rsidRPr="00000000" w14:paraId="00000011">
      <w:pPr>
        <w:pStyle w:val="Heading3"/>
        <w:spacing w:before="0" w:line="240" w:lineRule="auto"/>
        <w:rPr/>
      </w:pPr>
      <w:bookmarkStart w:colFirst="0" w:colLast="0" w:name="_i6o0sra49zfi" w:id="7"/>
      <w:bookmarkEnd w:id="7"/>
      <w:r w:rsidDel="00000000" w:rsidR="00000000" w:rsidRPr="00000000">
        <w:rPr>
          <w:rtl w:val="0"/>
        </w:rPr>
        <w:t xml:space="preserve">June 2021 -&gt; May 2022</w:t>
      </w:r>
    </w:p>
    <w:p w:rsidR="00000000" w:rsidDel="00000000" w:rsidP="00000000" w:rsidRDefault="00000000" w:rsidRPr="00000000" w14:paraId="00000012">
      <w:pPr>
        <w:spacing w:before="0" w:lineRule="auto"/>
        <w:rPr>
          <w:rFonts w:ascii="Calibri" w:cs="Calibri" w:eastAsia="Calibri" w:hAnsi="Calibri"/>
          <w:i w:val="1"/>
          <w:color w:val="4343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2"/>
          <w:szCs w:val="22"/>
          <w:rtl w:val="0"/>
        </w:rPr>
        <w:t xml:space="preserve">Coiled</w:t>
      </w:r>
      <w:r w:rsidDel="00000000" w:rsidR="00000000" w:rsidRPr="00000000">
        <w:rPr>
          <w:rFonts w:ascii="Calibri" w:cs="Calibri" w:eastAsia="Calibri" w:hAnsi="Calibri"/>
          <w:color w:val="434343"/>
          <w:sz w:val="22"/>
          <w:szCs w:val="22"/>
          <w:rtl w:val="0"/>
        </w:rPr>
        <w:t xml:space="preserve"> -  </w:t>
      </w:r>
      <w:r w:rsidDel="00000000" w:rsidR="00000000" w:rsidRPr="00000000">
        <w:rPr>
          <w:rFonts w:ascii="Calibri" w:cs="Calibri" w:eastAsia="Calibri" w:hAnsi="Calibri"/>
          <w:i w:val="1"/>
          <w:color w:val="434343"/>
          <w:sz w:val="22"/>
          <w:szCs w:val="22"/>
          <w:rtl w:val="0"/>
        </w:rPr>
        <w:t xml:space="preserve">Software Engineering Team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Identified key architecture issues, planned a year long roadmap, and led a top achieving  team on a rewrite of core systems, resulting in improved reliability from  70% to 99.9% and up to 5x faster boot times.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/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CI/CD and team education that allowed the company to move from deploying once a month to multiple times a day, increasing velocity and reducing deployment risk.</w:t>
      </w:r>
    </w:p>
    <w:p w:rsidR="00000000" w:rsidDel="00000000" w:rsidP="00000000" w:rsidRDefault="00000000" w:rsidRPr="00000000" w14:paraId="00000015">
      <w:pPr>
        <w:pStyle w:val="Heading3"/>
        <w:spacing w:line="240" w:lineRule="auto"/>
        <w:rPr/>
      </w:pPr>
      <w:bookmarkStart w:colFirst="0" w:colLast="0" w:name="_wswn86fbay28" w:id="8"/>
      <w:bookmarkEnd w:id="8"/>
      <w:r w:rsidDel="00000000" w:rsidR="00000000" w:rsidRPr="00000000">
        <w:rPr>
          <w:rtl w:val="0"/>
        </w:rPr>
        <w:t xml:space="preserve">Mar 2021 -&gt; June 2021</w:t>
      </w:r>
    </w:p>
    <w:p w:rsidR="00000000" w:rsidDel="00000000" w:rsidP="00000000" w:rsidRDefault="00000000" w:rsidRPr="00000000" w14:paraId="00000016">
      <w:pPr>
        <w:spacing w:before="0" w:line="240" w:lineRule="auto"/>
        <w:ind w:left="0" w:firstLine="0"/>
        <w:rPr>
          <w:rFonts w:ascii="Calibri" w:cs="Calibri" w:eastAsia="Calibri" w:hAnsi="Calibri"/>
          <w:i w:val="1"/>
          <w:color w:val="4343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2"/>
          <w:szCs w:val="22"/>
          <w:rtl w:val="0"/>
        </w:rPr>
        <w:t xml:space="preserve">Coiled</w:t>
      </w:r>
      <w:r w:rsidDel="00000000" w:rsidR="00000000" w:rsidRPr="00000000">
        <w:rPr>
          <w:rFonts w:ascii="Calibri" w:cs="Calibri" w:eastAsia="Calibri" w:hAnsi="Calibri"/>
          <w:i w:val="1"/>
          <w:color w:val="434343"/>
          <w:sz w:val="22"/>
          <w:szCs w:val="22"/>
          <w:rtl w:val="0"/>
        </w:rPr>
        <w:t xml:space="preserve"> - Software Engineer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Cut CI/CD runtime from 1hr+  to under 5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minutes while reducing costs 5x.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Migrated all AWS infrastructure for the company to terraform, and set up a slack-ops account “vending machine” to both increase security and accelerate developer experience.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beforeAutospacing="0"/>
        <w:ind w:left="72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Crypto-jacking/fraud mit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igation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434343"/>
        </w:rPr>
      </w:pPr>
      <w:bookmarkStart w:colFirst="0" w:colLast="0" w:name="_kdo1727fhasy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9hamueqzod31" w:id="10"/>
      <w:bookmarkEnd w:id="10"/>
      <w:r w:rsidDel="00000000" w:rsidR="00000000" w:rsidRPr="00000000">
        <w:rPr>
          <w:rtl w:val="0"/>
        </w:rPr>
        <w:t xml:space="preserve">Feb 2018 -&gt; Mar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i w:val="1"/>
          <w:color w:val="434343"/>
        </w:rPr>
      </w:pPr>
      <w:bookmarkStart w:colFirst="0" w:colLast="0" w:name="_klvjjwvj40i3" w:id="11"/>
      <w:bookmarkEnd w:id="11"/>
      <w:r w:rsidDel="00000000" w:rsidR="00000000" w:rsidRPr="00000000">
        <w:rPr>
          <w:b w:val="1"/>
          <w:color w:val="434343"/>
          <w:rtl w:val="0"/>
        </w:rPr>
        <w:t xml:space="preserve">Nom Nom Data</w:t>
      </w:r>
      <w:r w:rsidDel="00000000" w:rsidR="00000000" w:rsidRPr="00000000">
        <w:rPr>
          <w:rFonts w:ascii="Calibri" w:cs="Calibri" w:eastAsia="Calibri" w:hAnsi="Calibri"/>
          <w:b w:val="0"/>
          <w:i w:val="1"/>
          <w:color w:val="434343"/>
          <w:rtl w:val="0"/>
        </w:rPr>
        <w:t xml:space="preserve"> - Lead Software Engineer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Full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Stack Platform Development on a SaSS data engineering product.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Python, Flask, React, AWS, Docker, CI/CD, Stripe, AWS Lambda, ECS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8p24tzp33ejg" w:id="12"/>
      <w:bookmarkEnd w:id="12"/>
      <w:r w:rsidDel="00000000" w:rsidR="00000000" w:rsidRPr="00000000">
        <w:rPr>
          <w:rtl w:val="0"/>
        </w:rPr>
        <w:t xml:space="preserve">Mar 2017 -&gt; Feb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i w:val="1"/>
          <w:color w:val="434343"/>
        </w:rPr>
      </w:pPr>
      <w:bookmarkStart w:colFirst="0" w:colLast="0" w:name="_2mwrupb75gpr" w:id="13"/>
      <w:bookmarkEnd w:id="13"/>
      <w:r w:rsidDel="00000000" w:rsidR="00000000" w:rsidRPr="00000000">
        <w:rPr>
          <w:b w:val="1"/>
          <w:color w:val="434343"/>
          <w:rtl w:val="0"/>
        </w:rPr>
        <w:t xml:space="preserve">Anaconda Inc</w:t>
      </w:r>
      <w:r w:rsidDel="00000000" w:rsidR="00000000" w:rsidRPr="00000000">
        <w:rPr>
          <w:rFonts w:ascii="Calibri" w:cs="Calibri" w:eastAsia="Calibri" w:hAnsi="Calibri"/>
          <w:b w:val="0"/>
          <w:i w:val="1"/>
          <w:color w:val="434343"/>
          <w:rtl w:val="0"/>
        </w:rPr>
        <w:t xml:space="preserve"> - Junior Internal Data Scientist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pipeline + dashboarding for web logs of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conda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package downloads. Data was used by the executive team. Processed and enriched, billions of rows.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Python, Dask, InfluxDB, Airflow, Postgres, Grafana.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240" w:before="240" w:lineRule="auto"/>
        <w:ind w:left="0" w:firstLine="0"/>
        <w:rPr>
          <w:rFonts w:ascii="Calibri" w:cs="Calibri" w:eastAsia="Calibri" w:hAnsi="Calibri"/>
          <w:color w:val="434343"/>
        </w:rPr>
      </w:pPr>
      <w:bookmarkStart w:colFirst="0" w:colLast="0" w:name="_k97xo0qx7jdm" w:id="14"/>
      <w:bookmarkEnd w:id="14"/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v9j91n2fon3f" w:id="15"/>
      <w:bookmarkEnd w:id="15"/>
      <w:commentRangeStart w:id="0"/>
      <w:commentRangeStart w:id="1"/>
      <w:commentRangeStart w:id="2"/>
      <w:commentRangeStart w:id="3"/>
      <w:r w:rsidDel="00000000" w:rsidR="00000000" w:rsidRPr="00000000">
        <w:rPr>
          <w:rtl w:val="0"/>
        </w:rPr>
        <w:t xml:space="preserve">2006 -&gt; 2012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i w:val="1"/>
          <w:color w:val="434343"/>
        </w:rPr>
      </w:pPr>
      <w:bookmarkStart w:colFirst="0" w:colLast="0" w:name="_78rlvk1sif5a" w:id="16"/>
      <w:bookmarkEnd w:id="16"/>
      <w:r w:rsidDel="00000000" w:rsidR="00000000" w:rsidRPr="00000000">
        <w:rPr>
          <w:b w:val="1"/>
          <w:color w:val="434343"/>
          <w:rtl w:val="0"/>
        </w:rPr>
        <w:t xml:space="preserve">University of Reading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, UK</w:t>
      </w:r>
      <w:r w:rsidDel="00000000" w:rsidR="00000000" w:rsidRPr="00000000">
        <w:rPr>
          <w:rFonts w:ascii="Calibri" w:cs="Calibri" w:eastAsia="Calibri" w:hAnsi="Calibri"/>
          <w:b w:val="0"/>
          <w:i w:val="1"/>
          <w:color w:val="434343"/>
          <w:rtl w:val="0"/>
        </w:rPr>
        <w:t xml:space="preserve"> - AI &amp; Cybernetics</w:t>
      </w:r>
    </w:p>
    <w:p w:rsidR="00000000" w:rsidDel="00000000" w:rsidP="00000000" w:rsidRDefault="00000000" w:rsidRPr="00000000" w14:paraId="0000002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>
          <w:rFonts w:ascii="Calibri" w:cs="Calibri" w:eastAsia="Calibri" w:hAnsi="Calibri"/>
          <w:color w:val="434343"/>
        </w:rPr>
      </w:pPr>
      <w:bookmarkStart w:colFirst="0" w:colLast="0" w:name="_txda8vxduhlz" w:id="17"/>
      <w:bookmarkEnd w:id="17"/>
      <w:r w:rsidDel="00000000" w:rsidR="00000000" w:rsidRPr="00000000">
        <w:rPr>
          <w:rtl w:val="0"/>
        </w:rPr>
      </w:r>
    </w:p>
    <w:sectPr>
      <w:headerReference r:id="rId14" w:type="default"/>
      <w:type w:val="continuous"/>
      <w:pgSz w:h="15840" w:w="12240" w:orient="portrait"/>
      <w:pgMar w:bottom="1080" w:top="1080" w:left="1800" w:right="1800" w:header="0" w:footer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my Smith" w:id="0" w:date="2024-04-18T20:28:13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size 10 where other date ranges are font size 9.</w:t>
      </w:r>
    </w:p>
  </w:comment>
  <w:comment w:author="Bryan Van de Ven" w:id="1" w:date="2024-04-19T17:51:41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wouldn't recommend anything under 11pt at all</w:t>
      </w:r>
    </w:p>
  </w:comment>
  <w:comment w:author="Amy Smith" w:id="2" w:date="2024-04-19T17:58:53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Yeah, bigger font size in general might be nice. It's all really really small and hard to read.</w:t>
      </w:r>
    </w:p>
  </w:comment>
  <w:comment w:author="Samantha Hughes" w:id="3" w:date="2024-04-19T18:15:21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at two pages already :(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Verdan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Style w:val="Title"/>
      <w:spacing w:before="200" w:line="240" w:lineRule="auto"/>
      <w:rPr>
        <w:rFonts w:ascii="Calibri" w:cs="Calibri" w:eastAsia="Calibri" w:hAnsi="Calibri"/>
        <w:b w:val="1"/>
      </w:rPr>
    </w:pPr>
    <w:bookmarkStart w:colFirst="0" w:colLast="0" w:name="_5rf9wr4r3no2" w:id="18"/>
    <w:bookmarkEnd w:id="18"/>
    <w:r w:rsidDel="00000000" w:rsidR="00000000" w:rsidRPr="00000000">
      <w:rPr>
        <w:rFonts w:ascii="Calibri" w:cs="Calibri" w:eastAsia="Calibri" w:hAnsi="Calibri"/>
        <w:b w:val="1"/>
        <w:rtl w:val="0"/>
      </w:rPr>
      <w:t xml:space="preserve">Samantha Hughes</w:t>
    </w:r>
  </w:p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76" w:lineRule="auto"/>
      <w:ind w:right="-30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Calibri" w:cs="Calibri" w:eastAsia="Calibri" w:hAnsi="Calibri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360" w:lineRule="auto"/>
      <w:ind w:right="-15"/>
    </w:pPr>
    <w:rPr>
      <w:rFonts w:ascii="Verdana" w:cs="Verdana" w:eastAsia="Verdana" w:hAnsi="Verdana"/>
      <w:sz w:val="36"/>
      <w:szCs w:val="36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rFonts w:ascii="Calibri" w:cs="Calibri" w:eastAsia="Calibri" w:hAnsi="Calibri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lendly.com/shughes-uk/30min" TargetMode="External"/><Relationship Id="rId10" Type="http://schemas.openxmlformats.org/officeDocument/2006/relationships/hyperlink" Target="https://samanthahughes.me/" TargetMode="External"/><Relationship Id="rId13" Type="http://schemas.openxmlformats.org/officeDocument/2006/relationships/hyperlink" Target="https://medium.com/coiled-hq/just-in-time-python-environments-ade108ec67b6" TargetMode="External"/><Relationship Id="rId12" Type="http://schemas.openxmlformats.org/officeDocument/2006/relationships/hyperlink" Target="https://docs.coiled.io/user_guide/software/sync.html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shughes.uk@gmail.com" TargetMode="External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