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06 - Security &amp; Permissions</w:t>
      </w:r>
    </w:p>
    <w:p>
      <w:pPr>
        <w:pStyle w:val="Heading1"/>
      </w:pPr>
      <w:r>
        <w:t>🔐 Communication &amp; Authentication</w:t>
      </w:r>
    </w:p>
    <w:p>
      <w:r>
        <w:br/>
        <w:t>- HTTPS-only communication to prevent data interception</w:t>
        <w:br/>
        <w:t>- Token-based API access using API Key + Secret per shop</w:t>
        <w:br/>
        <w:t>- Tokens tied to specific user roles with limited permissions</w:t>
        <w:br/>
        <w:t>- IP Whitelisting (optional) to limit access to known hosts</w:t>
        <w:br/>
      </w:r>
    </w:p>
    <w:p>
      <w:pPr>
        <w:pStyle w:val="Heading1"/>
      </w:pPr>
      <w:r>
        <w:t>👥 Role-Based Permissions</w:t>
      </w:r>
    </w:p>
    <w:p>
      <w:r>
        <w:t>🔹 HQ Roles</w:t>
      </w:r>
    </w:p>
    <w:p>
      <w:r>
        <w:br/>
        <w:t>Role: Sync Admin / System Manager</w:t>
        <w:br/>
        <w:t>- Can push Items, Prices, Rules</w:t>
        <w:br/>
        <w:t>- Can pull Sales, Stock, Returns</w:t>
        <w:br/>
        <w:t>- Full access to Sync Logs, Retry Queue, Conflict UI</w:t>
        <w:br/>
      </w:r>
    </w:p>
    <w:p>
      <w:r>
        <w:t>🔹 Shop Roles</w:t>
      </w:r>
    </w:p>
    <w:p>
      <w:r>
        <w:br/>
        <w:t>Role: Shop Sync Agent</w:t>
        <w:br/>
        <w:t>- Can push Sales Invoice, Stock Entry, Payment Entry, Customer</w:t>
        <w:br/>
        <w:t>- Cannot access Item/Price doctypes</w:t>
        <w:br/>
        <w:t>- Used only for sync API user</w:t>
        <w:br/>
      </w:r>
    </w:p>
    <w:p>
      <w:pPr>
        <w:pStyle w:val="Heading1"/>
      </w:pPr>
      <w:r>
        <w:t>🧩 Sample Role Permissions JSON (Shop)</w:t>
      </w:r>
    </w:p>
    <w:p>
      <w:r>
        <w:br/>
        <w:t>{</w:t>
        <w:br/>
        <w:t xml:space="preserve">  "role": "Shop Sync Agent",</w:t>
        <w:br/>
        <w:t xml:space="preserve">  "doctype": ["Sales Invoice", "Stock Entry", "Payment Entry", "Customer"],</w:t>
        <w:br/>
        <w:t xml:space="preserve">  "read": true,</w:t>
        <w:br/>
        <w:t xml:space="preserve">  "create": true,</w:t>
        <w:br/>
        <w:t xml:space="preserve">  "write": false,</w:t>
        <w:br/>
        <w:t xml:space="preserve">  "submit": true,</w:t>
        <w:br/>
        <w:t xml:space="preserve">  "cancel": false,</w:t>
        <w:br/>
        <w:t xml:space="preserve">  "delete": false</w:t>
        <w:br/>
        <w:t>}</w:t>
        <w:br/>
      </w:r>
    </w:p>
    <w:p>
      <w:pPr>
        <w:pStyle w:val="Heading1"/>
      </w:pPr>
      <w:r>
        <w:t>🛡️ Validation &amp; Protection</w:t>
      </w:r>
    </w:p>
    <w:p>
      <w:r>
        <w:br/>
        <w:t>- All incoming records must include a `reference_number`</w:t>
        <w:br/>
        <w:t>- Conflicts logged and blocked until resolved</w:t>
        <w:br/>
        <w:t>- Retry queue isolated by shop</w:t>
        <w:br/>
        <w:t>- Only Sync Admins can view/edit logs</w:t>
        <w:br/>
        <w:t>- Submit-only privilege to prevent mid-stage data push</w:t>
        <w:br/>
      </w:r>
    </w:p>
    <w:p>
      <w:pPr>
        <w:pStyle w:val="Heading1"/>
      </w:pPr>
      <w:r>
        <w:t>🔒 Additional Security Recommendations</w:t>
      </w:r>
    </w:p>
    <w:p>
      <w:r>
        <w:br/>
        <w:t>- Rate limit API access using Nginx or Traefik</w:t>
        <w:br/>
        <w:t>- Use secrets manager or .env files to store API Keys securely</w:t>
        <w:br/>
        <w:t>- If extended to mobile or 3rd party: use OAuth2 or JWT tokens</w:t>
        <w:br/>
        <w:t>- Encrypt backup files before transfer</w:t>
        <w:br/>
        <w:t>- Audit logs weekly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