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PedalWorks Quality Checklist</w:t>
      </w:r>
    </w:p>
    <w:p>
      <w:r>
        <w:t>This checklist enumerates the gate criteria used at the Quality station before a City Cruiser or Trail Blazer is released to Shipping. Every inspection -- pass or fail -- consumes test material and posts a scrap cost to the Ledger.</w:t>
      </w:r>
    </w:p>
    <w:p>
      <w:r>
        <w:t>The checks below always run in the same order, start to finish, for every unit. A unit failing any one of them is returned to Assembly for rework and re-enters the checklist from the top before it is allowed to ship.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Check Item</w:t>
            </w:r>
          </w:p>
        </w:tc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Standard</w:t>
            </w:r>
          </w:p>
        </w:tc>
        <w:tc>
          <w:tcPr>
            <w:tcW w:type="dxa" w:w="2160"/>
          </w:tcPr>
          <w:p>
            <w:r>
              <w:t>Pass Threshold</w:t>
            </w:r>
          </w:p>
        </w:tc>
      </w:tr>
      <w:tr>
        <w:tc>
          <w:tcPr>
            <w:tcW w:type="dxa" w:w="2160"/>
          </w:tcPr>
          <w:p>
            <w:r>
              <w:t>First-Article Inspection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First unit of every run</w:t>
            </w:r>
          </w:p>
        </w:tc>
        <w:tc>
          <w:tcPr>
            <w:tcW w:type="dxa" w:w="2160"/>
          </w:tcPr>
          <w:p>
            <w:r>
              <w:t>Always fails by design; routed to rework</w:t>
            </w:r>
          </w:p>
        </w:tc>
      </w:tr>
      <w:tr>
        <w:tc>
          <w:tcPr>
            <w:tcW w:type="dxa" w:w="2160"/>
          </w:tcPr>
          <w:p>
            <w:r>
              <w:t>Weld Test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ISO 4210 weld spec</w:t>
            </w:r>
          </w:p>
        </w:tc>
        <w:tc>
          <w:tcPr>
            <w:tcW w:type="dxa" w:w="2160"/>
          </w:tcPr>
          <w:p>
            <w:r>
              <w:t>No visible cracks</w:t>
            </w:r>
          </w:p>
        </w:tc>
      </w:tr>
      <w:tr>
        <w:tc>
          <w:tcPr>
            <w:tcW w:type="dxa" w:w="2160"/>
          </w:tcPr>
          <w:p>
            <w:r>
              <w:t>Brake Test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Lever force test</w:t>
            </w:r>
          </w:p>
        </w:tc>
        <w:tc>
          <w:tcPr>
            <w:tcW w:type="dxa" w:w="2160"/>
          </w:tcPr>
          <w:p>
            <w:r>
              <w:t>Holds at 800 N, no pad slip</w:t>
            </w:r>
          </w:p>
        </w:tc>
      </w:tr>
      <w:tr>
        <w:tc>
          <w:tcPr>
            <w:tcW w:type="dxa" w:w="2160"/>
          </w:tcPr>
          <w:p>
            <w:r>
              <w:t>Wheel-Alignment Check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Lateral runout</w:t>
            </w:r>
          </w:p>
        </w:tc>
        <w:tc>
          <w:tcPr>
            <w:tcW w:type="dxa" w:w="2160"/>
          </w:tcPr>
          <w:p>
            <w:r>
              <w:t>&lt;= 0.5 mm</w:t>
            </w:r>
          </w:p>
        </w:tc>
      </w:tr>
    </w:tbl>
    <w:p>
      <w:r>
        <w:t>Any unit failing one or more checklist items above is routed back to Assembly for rework, consistent with PedalWorks' QC rework loop.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