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Lab 7</w:t>
        <w:tab/>
        <w:t>Shuhan Xu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7.1.1</w:t>
      </w:r>
    </w:p>
    <w:p>
      <w:pPr>
        <w:pStyle w:val="Normal"/>
        <w:rPr/>
      </w:pPr>
      <w:r>
        <w:rPr/>
        <w:t>It means that the drug will spontaneously bind to the receptor or that it is more favorable for the drug to be bound rather than unbound.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7.1.2</w:t>
      </w:r>
    </w:p>
    <w:p>
      <w:pPr>
        <w:pStyle w:val="Normal"/>
        <w:rPr/>
      </w:pPr>
      <w:r>
        <w:rPr/>
        <w:t>∆</w:t>
      </w:r>
      <w:r>
        <w:rPr/>
        <w:t>G</w:t>
      </w:r>
      <w:r>
        <w:rPr>
          <w:vertAlign w:val="subscript"/>
        </w:rPr>
        <w:t>memb</w:t>
      </w:r>
      <w:r>
        <w:rPr>
          <w:position w:val="0"/>
          <w:sz w:val="24"/>
          <w:sz w:val="24"/>
          <w:vertAlign w:val="baseline"/>
        </w:rPr>
        <w:t xml:space="preserve"> is positive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7.1.3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It is still possible for the substrate to cross the membrane due to thermal fluctuation but it will be highly unlikely if the ∆G</w:t>
      </w:r>
      <w:r>
        <w:rPr>
          <w:vertAlign w:val="subscript"/>
        </w:rPr>
        <w:t>memb</w:t>
      </w:r>
      <w:r>
        <w:rPr>
          <w:position w:val="0"/>
          <w:sz w:val="24"/>
          <w:sz w:val="24"/>
          <w:vertAlign w:val="baseline"/>
        </w:rPr>
        <w:t xml:space="preserve"> is too high.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7.2.1.1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True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7.2.1.2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We should measure as often as we can to make the assessment accurate. If we can make 100 measurements, the interval would be 100m.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7.3.1.1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True. The free energy difference does not depends on the path depend.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7.3.1.2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True. Some path may requires more calculation if the barrier is higher, for example, if it involving breaking and forming of more hydrogen bonds.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7.3.1.3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False. The height measurement accuracy depends on the path chosen. For example, if one path changes more variables than the others, that path may introduce more errors in the calculation.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7.4.1.1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In the top right graph, the first bar should be shorter than the second bar since the free energy of the first is higher than that of the second.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7.5.1.1 &amp; 7.5.1.2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2670" cy="2188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7.5.1.3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potential energy = KX</w:t>
      </w:r>
      <w:r>
        <w:rPr>
          <w:vertAlign w:val="superscript"/>
        </w:rPr>
        <w:t xml:space="preserve">2 </w:t>
      </w:r>
      <w:r>
        <w:rPr>
          <w:position w:val="0"/>
          <w:sz w:val="24"/>
          <w:sz w:val="24"/>
          <w:vertAlign w:val="baseline"/>
        </w:rPr>
        <w:t>/ 2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The resulting density expression looks like a Gaussian distribution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7.6.1.1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51435</wp:posOffset>
            </wp:positionH>
            <wp:positionV relativeFrom="paragraph">
              <wp:posOffset>23495</wp:posOffset>
            </wp:positionV>
            <wp:extent cx="2560320" cy="20396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7.6.1.2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If I know the spring constant, I know the energy contribution from the spring. I can substrate this elastic potential energy from the free energy, which will leave us with the energy from the external charge.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7.7.1.1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3211195" cy="26898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7.7.1.2</w:t>
      </w:r>
    </w:p>
    <w:p>
      <w:pPr>
        <w:pStyle w:val="Normal"/>
        <w:rPr/>
      </w:pPr>
      <w:r>
        <w:rPr/>
        <w:t xml:space="preserve">I would attach charge P to the two positive charge via springs like in 7.6.1.1. This would raise the free energy </w:t>
      </w:r>
      <w:r>
        <w:rPr/>
        <w:t>of the region before and after the barrier, hence effectively lowering the barrier. After I have simulated the free energy of the whole system, I can subtract the free energy contribution from the spring and get the free energy of the charges.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7.8.1.1</w:t>
      </w:r>
    </w:p>
    <w:p>
      <w:pPr>
        <w:pStyle w:val="Normal"/>
        <w:rPr/>
      </w:pPr>
      <w:r>
        <w:rPr/>
        <w:t>The profile should be symmetrical since the lipid bilayer is symmetrical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7.8.1.2</w:t>
      </w:r>
    </w:p>
    <w:p>
      <w:pPr>
        <w:pStyle w:val="Normal"/>
        <w:rPr/>
      </w:pPr>
      <w:r>
        <w:rPr/>
        <w:t xml:space="preserve">There is a region where there is no </w:t>
      </w:r>
      <w:r>
        <w:rPr/>
        <w:t xml:space="preserve">simulation </w:t>
      </w:r>
      <w:r>
        <w:rPr/>
        <w:t>coverage, ca</w:t>
      </w:r>
      <w:r>
        <w:rPr/>
        <w:t>using a dip in energy landscape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7.8.1.3</w:t>
      </w:r>
    </w:p>
    <w:p>
      <w:pPr>
        <w:pStyle w:val="Normal"/>
        <w:rPr/>
      </w:pPr>
      <w:r>
        <w:rPr/>
        <w:t>The coverage is now complete, and the energy landscape is symmetrical.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LibreOffice/5.1.6.2$Linux_X86_64 LibreOffice_project/10m0$Build-2</Application>
  <Pages>3</Pages>
  <Words>352</Words>
  <Characters>1697</Characters>
  <CharactersWithSpaces>2015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2018-04-19T13:10:21Z</dcterms:created>
  <dc:creator/>
  <dc:description/>
  <dc:language>en-US</dc:language>
  <cp:lastModifiedBy/>
  <dcterms:modified xsi:type="dcterms:W3CDTF">2018-04-23T16:03:39Z</dcterms:modified>
  <cp:revision>3</cp:revision>
  <dc:subject/>
  <dc:title/>
</cp:coreProperties>
</file>