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Default="00D653F3" w:rsidP="00AB0EA3">
      <w:pPr>
        <w:spacing w:line="360" w:lineRule="auto"/>
        <w:jc w:val="center"/>
        <w:rPr>
          <w:rFonts w:ascii="Times New Roman" w:hAnsi="Times New Roman"/>
          <w:b/>
        </w:rPr>
      </w:pPr>
      <w:r>
        <w:rPr>
          <w:rFonts w:ascii="Times New Roman" w:hAnsi="Times New Roman"/>
          <w:b/>
        </w:rPr>
        <w:t>Comparative genomics f</w:t>
      </w:r>
      <w:r w:rsidR="008A1754" w:rsidRPr="008A1754">
        <w:rPr>
          <w:rFonts w:ascii="Times New Roman" w:hAnsi="Times New Roman"/>
          <w:b/>
        </w:rPr>
        <w:t>inal report</w:t>
      </w:r>
    </w:p>
    <w:p w14:paraId="65C90549" w14:textId="77777777" w:rsidR="00D653F3" w:rsidRDefault="00D653F3" w:rsidP="00AB0EA3">
      <w:pPr>
        <w:spacing w:line="360" w:lineRule="auto"/>
        <w:jc w:val="center"/>
        <w:rPr>
          <w:rFonts w:ascii="Times New Roman" w:hAnsi="Times New Roman"/>
          <w:b/>
        </w:rPr>
      </w:pPr>
    </w:p>
    <w:p w14:paraId="6BDCB787" w14:textId="77777777" w:rsidR="008A1754" w:rsidRPr="00D653F3" w:rsidRDefault="00D653F3" w:rsidP="00AB0EA3">
      <w:pPr>
        <w:spacing w:line="360" w:lineRule="auto"/>
        <w:jc w:val="center"/>
        <w:rPr>
          <w:rFonts w:ascii="Times New Roman" w:hAnsi="Times New Roman"/>
          <w:i/>
          <w:lang w:val="lt-LT"/>
        </w:rPr>
      </w:pPr>
      <w:r w:rsidRPr="00D653F3">
        <w:rPr>
          <w:rFonts w:ascii="Times New Roman" w:hAnsi="Times New Roman"/>
          <w:i/>
        </w:rPr>
        <w:t>by Shuhan Xu, Fuqi Xu, Milda Valiukonyt</w:t>
      </w:r>
      <w:r w:rsidRPr="00D653F3">
        <w:rPr>
          <w:rFonts w:ascii="Times New Roman" w:hAnsi="Times New Roman"/>
          <w:i/>
          <w:lang w:val="sv-SE"/>
        </w:rPr>
        <w:t>ė</w:t>
      </w:r>
    </w:p>
    <w:p w14:paraId="0D79B978" w14:textId="77777777" w:rsidR="008A1754" w:rsidRDefault="008A1754" w:rsidP="00AB0EA3">
      <w:pPr>
        <w:spacing w:line="360" w:lineRule="auto"/>
        <w:jc w:val="center"/>
        <w:rPr>
          <w:rFonts w:ascii="Times New Roman" w:hAnsi="Times New Roman"/>
        </w:rPr>
      </w:pPr>
    </w:p>
    <w:p w14:paraId="11CCFB27" w14:textId="77777777" w:rsidR="008A1754" w:rsidRDefault="008A1754" w:rsidP="00AB0EA3">
      <w:pPr>
        <w:spacing w:line="360" w:lineRule="auto"/>
        <w:rPr>
          <w:rFonts w:ascii="Times New Roman" w:hAnsi="Times New Roman"/>
        </w:rPr>
      </w:pPr>
      <w:r>
        <w:rPr>
          <w:rFonts w:ascii="Times New Roman" w:hAnsi="Times New Roman"/>
        </w:rPr>
        <w:t>In th</w:t>
      </w:r>
      <w:r w:rsidR="002851FD">
        <w:rPr>
          <w:rFonts w:ascii="Times New Roman" w:hAnsi="Times New Roman"/>
        </w:rPr>
        <w:t xml:space="preserve">is project, we have performed an </w:t>
      </w:r>
      <w:r>
        <w:rPr>
          <w:rFonts w:ascii="Times New Roman" w:hAnsi="Times New Roman"/>
        </w:rPr>
        <w:t>analysis of five genomes</w:t>
      </w:r>
      <w:r w:rsidR="00D73E36">
        <w:rPr>
          <w:rFonts w:ascii="Times New Roman" w:hAnsi="Times New Roman"/>
        </w:rPr>
        <w:t xml:space="preserve">, including </w:t>
      </w:r>
      <w:r w:rsidR="00170900">
        <w:rPr>
          <w:rFonts w:ascii="Times New Roman" w:hAnsi="Times New Roman"/>
        </w:rPr>
        <w:t xml:space="preserve">their </w:t>
      </w:r>
      <w:r w:rsidR="00D73E36">
        <w:rPr>
          <w:rFonts w:ascii="Times New Roman" w:hAnsi="Times New Roman"/>
        </w:rPr>
        <w:t xml:space="preserve">genetic composition (GC content, nucleotide, dinucleotide and </w:t>
      </w:r>
      <w:r w:rsidR="00D73E36" w:rsidRPr="0026203E">
        <w:rPr>
          <w:rFonts w:ascii="Times New Roman" w:hAnsi="Times New Roman"/>
          <w:noProof/>
        </w:rPr>
        <w:t>diaminoacid</w:t>
      </w:r>
      <w:r w:rsidR="00D73E36">
        <w:rPr>
          <w:rFonts w:ascii="Times New Roman" w:hAnsi="Times New Roman"/>
        </w:rPr>
        <w:t xml:space="preserve"> frequencies), prediction of open readin</w:t>
      </w:r>
      <w:r w:rsidR="00170900">
        <w:rPr>
          <w:rFonts w:ascii="Times New Roman" w:hAnsi="Times New Roman"/>
        </w:rPr>
        <w:t>g frames and calculation of distances between genomes to understand the evolutionary relationships between species.</w:t>
      </w:r>
      <w:r w:rsidR="00FD54A2">
        <w:rPr>
          <w:rFonts w:ascii="Times New Roman" w:hAnsi="Times New Roman"/>
        </w:rPr>
        <w:t xml:space="preserve"> We wrote three Python scripts for this purpose, named GC_content.</w:t>
      </w:r>
      <w:r w:rsidR="00FD54A2" w:rsidRPr="0026203E">
        <w:rPr>
          <w:rFonts w:ascii="Times New Roman" w:hAnsi="Times New Roman"/>
          <w:noProof/>
        </w:rPr>
        <w:t>py</w:t>
      </w:r>
      <w:r w:rsidR="00FD54A2">
        <w:rPr>
          <w:rFonts w:ascii="Times New Roman" w:hAnsi="Times New Roman"/>
        </w:rPr>
        <w:t>, ORF_predictor.py and distance.</w:t>
      </w:r>
      <w:r w:rsidR="00FD54A2" w:rsidRPr="0026203E">
        <w:rPr>
          <w:rFonts w:ascii="Times New Roman" w:hAnsi="Times New Roman"/>
          <w:noProof/>
        </w:rPr>
        <w:t>py</w:t>
      </w:r>
      <w:r w:rsidR="00FD54A2">
        <w:rPr>
          <w:rFonts w:ascii="Times New Roman" w:hAnsi="Times New Roman"/>
        </w:rPr>
        <w:t xml:space="preserve"> (see attachments).</w:t>
      </w:r>
    </w:p>
    <w:p w14:paraId="7FCBB060" w14:textId="77777777" w:rsidR="008A1754" w:rsidRPr="00FD54A2" w:rsidRDefault="008A1754" w:rsidP="00AB0EA3">
      <w:pPr>
        <w:spacing w:line="360" w:lineRule="auto"/>
        <w:rPr>
          <w:rFonts w:ascii="Times New Roman" w:hAnsi="Times New Roman"/>
        </w:rPr>
      </w:pPr>
    </w:p>
    <w:p w14:paraId="443A4F55" w14:textId="77777777" w:rsidR="00FD54A2" w:rsidRDefault="008A1754" w:rsidP="00AB0EA3">
      <w:pPr>
        <w:spacing w:line="360" w:lineRule="auto"/>
        <w:rPr>
          <w:rFonts w:ascii="Times New Roman" w:hAnsi="Times New Roman"/>
          <w:iCs/>
          <w:szCs w:val="20"/>
          <w:lang w:val="cs-CZ"/>
        </w:rPr>
      </w:pPr>
      <w:r w:rsidRPr="0026203E">
        <w:rPr>
          <w:rFonts w:ascii="Times New Roman" w:hAnsi="Times New Roman"/>
          <w:noProof/>
        </w:rPr>
        <w:t>The five g</w:t>
      </w:r>
      <w:r w:rsidR="00170900" w:rsidRPr="0026203E">
        <w:rPr>
          <w:rFonts w:ascii="Times New Roman" w:hAnsi="Times New Roman"/>
          <w:noProof/>
        </w:rPr>
        <w:t>enomes included four</w:t>
      </w:r>
      <w:r w:rsidRPr="0026203E">
        <w:rPr>
          <w:rFonts w:ascii="Times New Roman" w:hAnsi="Times New Roman"/>
          <w:noProof/>
        </w:rPr>
        <w:t xml:space="preserve"> prokaryotes and one eukaryote</w:t>
      </w:r>
      <w:r w:rsidR="00170900" w:rsidRPr="0026203E">
        <w:rPr>
          <w:rFonts w:ascii="Times New Roman" w:hAnsi="Times New Roman"/>
          <w:noProof/>
        </w:rPr>
        <w:t xml:space="preserve">: </w:t>
      </w:r>
      <w:r w:rsidR="00170900" w:rsidRPr="0026203E">
        <w:rPr>
          <w:rFonts w:ascii="Times New Roman" w:hAnsi="Times New Roman"/>
          <w:i/>
          <w:iCs/>
          <w:noProof/>
          <w:szCs w:val="20"/>
          <w:lang w:val="cs-CZ"/>
        </w:rPr>
        <w:t xml:space="preserve">Escherichia coli </w:t>
      </w:r>
      <w:r w:rsidR="00170900" w:rsidRPr="0026203E">
        <w:rPr>
          <w:rFonts w:ascii="Times New Roman" w:hAnsi="Times New Roman"/>
          <w:iCs/>
          <w:noProof/>
          <w:szCs w:val="20"/>
          <w:lang w:val="cs-CZ"/>
        </w:rPr>
        <w:t xml:space="preserve">of </w:t>
      </w:r>
      <w:r w:rsidR="00170900" w:rsidRPr="0026203E">
        <w:rPr>
          <w:rFonts w:ascii="Times New Roman" w:hAnsi="Times New Roman"/>
          <w:i/>
          <w:iCs/>
          <w:noProof/>
          <w:szCs w:val="20"/>
          <w:lang w:val="cs-CZ"/>
        </w:rPr>
        <w:t xml:space="preserve">Enterobacteriaceae </w:t>
      </w:r>
      <w:r w:rsidR="00170900" w:rsidRPr="0026203E">
        <w:rPr>
          <w:rFonts w:ascii="Times New Roman" w:hAnsi="Times New Roman"/>
          <w:iCs/>
          <w:noProof/>
          <w:szCs w:val="20"/>
          <w:lang w:val="cs-CZ"/>
        </w:rPr>
        <w:t xml:space="preserve">bacterial family (genome length </w:t>
      </w:r>
      <w:r w:rsidR="00170900" w:rsidRPr="0026203E">
        <w:rPr>
          <w:rFonts w:ascii="Times New Roman" w:hAnsi="Times New Roman"/>
          <w:noProof/>
          <w:szCs w:val="20"/>
          <w:lang w:val="cs-CZ"/>
        </w:rPr>
        <w:t xml:space="preserve">5443340 bp), </w:t>
      </w:r>
      <w:r w:rsidR="00170900" w:rsidRPr="0026203E">
        <w:rPr>
          <w:rFonts w:ascii="Times New Roman" w:hAnsi="Times New Roman"/>
          <w:i/>
          <w:iCs/>
          <w:noProof/>
          <w:szCs w:val="20"/>
          <w:lang w:val="cs-CZ"/>
        </w:rPr>
        <w:t xml:space="preserve">Streptomyces coelicolor </w:t>
      </w:r>
      <w:r w:rsidR="00170900" w:rsidRPr="0026203E">
        <w:rPr>
          <w:rFonts w:ascii="Times New Roman" w:hAnsi="Times New Roman"/>
          <w:iCs/>
          <w:noProof/>
          <w:szCs w:val="20"/>
          <w:lang w:val="cs-CZ"/>
        </w:rPr>
        <w:t xml:space="preserve">of </w:t>
      </w:r>
      <w:r w:rsidR="00170900" w:rsidRPr="0026203E">
        <w:rPr>
          <w:rFonts w:ascii="Times New Roman" w:hAnsi="Times New Roman"/>
          <w:i/>
          <w:iCs/>
          <w:noProof/>
          <w:szCs w:val="20"/>
          <w:lang w:val="cs-CZ"/>
        </w:rPr>
        <w:t xml:space="preserve">Streptomycetaceae </w:t>
      </w:r>
      <w:r w:rsidR="00170900" w:rsidRPr="0026203E">
        <w:rPr>
          <w:rFonts w:ascii="Times New Roman" w:hAnsi="Times New Roman"/>
          <w:iCs/>
          <w:noProof/>
          <w:szCs w:val="20"/>
          <w:lang w:val="cs-CZ"/>
        </w:rPr>
        <w:t>family (</w:t>
      </w:r>
      <w:r w:rsidR="00170900" w:rsidRPr="0026203E">
        <w:rPr>
          <w:rFonts w:ascii="Times New Roman" w:hAnsi="Times New Roman"/>
          <w:noProof/>
          <w:szCs w:val="20"/>
          <w:lang w:val="cs-CZ"/>
        </w:rPr>
        <w:t xml:space="preserve">9054847 bp), </w:t>
      </w:r>
      <w:r w:rsidR="00170900" w:rsidRPr="0026203E">
        <w:rPr>
          <w:rFonts w:ascii="Times New Roman" w:hAnsi="Times New Roman"/>
          <w:i/>
          <w:iCs/>
          <w:noProof/>
          <w:szCs w:val="20"/>
          <w:lang w:val="cs-CZ"/>
        </w:rPr>
        <w:t xml:space="preserve">Rubrobacter xylanophilus </w:t>
      </w:r>
      <w:r w:rsidR="00170900" w:rsidRPr="0026203E">
        <w:rPr>
          <w:rFonts w:ascii="Times New Roman" w:hAnsi="Times New Roman"/>
          <w:iCs/>
          <w:noProof/>
          <w:szCs w:val="20"/>
          <w:lang w:val="cs-CZ"/>
        </w:rPr>
        <w:t xml:space="preserve">of </w:t>
      </w:r>
      <w:r w:rsidR="00170900" w:rsidRPr="0026203E">
        <w:rPr>
          <w:rFonts w:ascii="Times New Roman" w:hAnsi="Times New Roman"/>
          <w:i/>
          <w:iCs/>
          <w:noProof/>
          <w:szCs w:val="20"/>
          <w:lang w:val="cs-CZ"/>
        </w:rPr>
        <w:t xml:space="preserve">Rubrobacteraceae </w:t>
      </w:r>
      <w:r w:rsidR="00FD54A2" w:rsidRPr="0026203E">
        <w:rPr>
          <w:rFonts w:ascii="Times New Roman" w:hAnsi="Times New Roman"/>
          <w:iCs/>
          <w:noProof/>
          <w:szCs w:val="20"/>
          <w:lang w:val="cs-CZ"/>
        </w:rPr>
        <w:t xml:space="preserve">family </w:t>
      </w:r>
      <w:r w:rsidR="00170900" w:rsidRPr="0026203E">
        <w:rPr>
          <w:rFonts w:ascii="Times New Roman" w:hAnsi="Times New Roman"/>
          <w:iCs/>
          <w:noProof/>
          <w:szCs w:val="20"/>
          <w:lang w:val="cs-CZ"/>
        </w:rPr>
        <w:t>(</w:t>
      </w:r>
      <w:r w:rsidR="00170900" w:rsidRPr="0026203E">
        <w:rPr>
          <w:rFonts w:ascii="Times New Roman" w:hAnsi="Times New Roman"/>
          <w:noProof/>
          <w:szCs w:val="20"/>
          <w:lang w:val="cs-CZ"/>
        </w:rPr>
        <w:t>3225748 bp</w:t>
      </w:r>
      <w:r w:rsidR="00170900" w:rsidRPr="0026203E">
        <w:rPr>
          <w:rFonts w:ascii="Times New Roman" w:hAnsi="Times New Roman"/>
          <w:iCs/>
          <w:noProof/>
          <w:szCs w:val="20"/>
          <w:lang w:val="cs-CZ"/>
        </w:rPr>
        <w:t xml:space="preserve">), </w:t>
      </w:r>
      <w:r w:rsidR="00FD54A2" w:rsidRPr="0026203E">
        <w:rPr>
          <w:rFonts w:ascii="Times New Roman" w:hAnsi="Times New Roman"/>
          <w:i/>
          <w:iCs/>
          <w:noProof/>
          <w:szCs w:val="20"/>
          <w:lang w:val="cs-CZ"/>
        </w:rPr>
        <w:t xml:space="preserve">Spiribacter curvatus </w:t>
      </w:r>
      <w:r w:rsidR="00FD54A2" w:rsidRPr="0026203E">
        <w:rPr>
          <w:rFonts w:ascii="Times New Roman" w:hAnsi="Times New Roman"/>
          <w:iCs/>
          <w:noProof/>
          <w:szCs w:val="20"/>
          <w:lang w:val="cs-CZ"/>
        </w:rPr>
        <w:t xml:space="preserve">of </w:t>
      </w:r>
      <w:r w:rsidR="00FD54A2" w:rsidRPr="0026203E">
        <w:rPr>
          <w:rFonts w:ascii="Times New Roman" w:hAnsi="Times New Roman"/>
          <w:i/>
          <w:iCs/>
          <w:noProof/>
          <w:szCs w:val="20"/>
          <w:lang w:val="cs-CZ"/>
        </w:rPr>
        <w:t xml:space="preserve">Ectothiorhodospiraceae </w:t>
      </w:r>
      <w:r w:rsidR="00FD54A2" w:rsidRPr="0026203E">
        <w:rPr>
          <w:rFonts w:ascii="Times New Roman" w:hAnsi="Times New Roman"/>
          <w:iCs/>
          <w:noProof/>
          <w:szCs w:val="20"/>
          <w:lang w:val="cs-CZ"/>
        </w:rPr>
        <w:t>family (</w:t>
      </w:r>
      <w:r w:rsidR="00FD54A2" w:rsidRPr="0026203E">
        <w:rPr>
          <w:rFonts w:ascii="Times New Roman" w:hAnsi="Times New Roman"/>
          <w:noProof/>
          <w:szCs w:val="20"/>
          <w:lang w:val="cs-CZ"/>
        </w:rPr>
        <w:t xml:space="preserve">1926631 bp), and </w:t>
      </w:r>
      <w:r w:rsidR="00FD54A2" w:rsidRPr="0026203E">
        <w:rPr>
          <w:rFonts w:ascii="Times New Roman" w:hAnsi="Times New Roman"/>
          <w:i/>
          <w:iCs/>
          <w:noProof/>
          <w:szCs w:val="20"/>
          <w:lang w:val="cs-CZ"/>
        </w:rPr>
        <w:t xml:space="preserve">Saccharomyces cerevisiae </w:t>
      </w:r>
      <w:r w:rsidR="00FD54A2" w:rsidRPr="0026203E">
        <w:rPr>
          <w:rFonts w:ascii="Times New Roman" w:hAnsi="Times New Roman"/>
          <w:iCs/>
          <w:noProof/>
          <w:szCs w:val="20"/>
          <w:lang w:val="cs-CZ"/>
        </w:rPr>
        <w:t>from</w:t>
      </w:r>
      <w:r w:rsidR="00FD54A2" w:rsidRPr="0026203E">
        <w:rPr>
          <w:rFonts w:ascii="Times New Roman" w:hAnsi="Times New Roman"/>
          <w:i/>
          <w:iCs/>
          <w:noProof/>
          <w:szCs w:val="20"/>
          <w:lang w:val="cs-CZ"/>
        </w:rPr>
        <w:t xml:space="preserve"> Saccharomycetaceae </w:t>
      </w:r>
      <w:r w:rsidR="00FD54A2" w:rsidRPr="0026203E">
        <w:rPr>
          <w:rFonts w:ascii="Times New Roman" w:hAnsi="Times New Roman"/>
          <w:iCs/>
          <w:noProof/>
          <w:szCs w:val="20"/>
          <w:lang w:val="cs-CZ"/>
        </w:rPr>
        <w:t>yeast</w:t>
      </w:r>
      <w:r w:rsidR="00FD54A2" w:rsidRPr="0026203E">
        <w:rPr>
          <w:rFonts w:ascii="Times New Roman" w:hAnsi="Times New Roman"/>
          <w:i/>
          <w:iCs/>
          <w:noProof/>
          <w:szCs w:val="20"/>
          <w:lang w:val="cs-CZ"/>
        </w:rPr>
        <w:t xml:space="preserve"> </w:t>
      </w:r>
      <w:r w:rsidR="00FD54A2" w:rsidRPr="0026203E">
        <w:rPr>
          <w:rFonts w:ascii="Times New Roman" w:hAnsi="Times New Roman"/>
          <w:iCs/>
          <w:noProof/>
          <w:szCs w:val="20"/>
          <w:lang w:val="cs-CZ"/>
        </w:rPr>
        <w:t>family (</w:t>
      </w:r>
      <w:r w:rsidR="00FD54A2" w:rsidRPr="0026203E">
        <w:rPr>
          <w:rFonts w:ascii="Times New Roman" w:hAnsi="Times New Roman"/>
          <w:noProof/>
          <w:szCs w:val="20"/>
          <w:lang w:val="cs-CZ"/>
        </w:rPr>
        <w:t>1531933 bp</w:t>
      </w:r>
      <w:r w:rsidR="00FD54A2" w:rsidRPr="0026203E">
        <w:rPr>
          <w:rFonts w:ascii="Times New Roman" w:hAnsi="Times New Roman"/>
          <w:iCs/>
          <w:noProof/>
          <w:szCs w:val="20"/>
          <w:lang w:val="cs-CZ"/>
        </w:rPr>
        <w:t>).</w:t>
      </w:r>
      <w:r w:rsidR="00FD54A2">
        <w:rPr>
          <w:rFonts w:ascii="Times New Roman" w:hAnsi="Times New Roman"/>
          <w:iCs/>
          <w:szCs w:val="20"/>
          <w:lang w:val="cs-CZ"/>
        </w:rPr>
        <w:t xml:space="preserve"> </w:t>
      </w:r>
    </w:p>
    <w:p w14:paraId="0C023E7B" w14:textId="77777777" w:rsidR="00FD54A2" w:rsidRDefault="00FD54A2" w:rsidP="00AB0EA3">
      <w:pPr>
        <w:spacing w:line="360" w:lineRule="auto"/>
        <w:rPr>
          <w:rFonts w:ascii="Times New Roman" w:hAnsi="Times New Roman"/>
          <w:iCs/>
          <w:szCs w:val="20"/>
          <w:lang w:val="cs-CZ"/>
        </w:rPr>
      </w:pPr>
    </w:p>
    <w:p w14:paraId="6BB9CFC3" w14:textId="66AA6EAF" w:rsidR="0040197B" w:rsidRPr="0040197B" w:rsidRDefault="00FD54A2" w:rsidP="00AB0EA3">
      <w:pPr>
        <w:spacing w:line="360" w:lineRule="auto"/>
        <w:rPr>
          <w:rFonts w:ascii="Times New Roman" w:hAnsi="Times New Roman"/>
          <w:iCs/>
          <w:szCs w:val="20"/>
          <w:lang w:val="cs-CZ"/>
        </w:rPr>
      </w:pPr>
      <w:r>
        <w:rPr>
          <w:rFonts w:ascii="Times New Roman" w:hAnsi="Times New Roman"/>
          <w:iCs/>
          <w:szCs w:val="20"/>
          <w:lang w:val="cs-CZ"/>
        </w:rPr>
        <w:t xml:space="preserve">The genetic composition analysis has shown that there is </w:t>
      </w:r>
      <w:r w:rsidR="00AB0EA3" w:rsidRPr="0026203E">
        <w:rPr>
          <w:rFonts w:ascii="Times New Roman" w:hAnsi="Times New Roman"/>
          <w:iCs/>
          <w:noProof/>
          <w:szCs w:val="20"/>
          <w:lang w:val="cs-CZ"/>
        </w:rPr>
        <w:t xml:space="preserve">a </w:t>
      </w:r>
      <w:r w:rsidRPr="0026203E">
        <w:rPr>
          <w:rFonts w:ascii="Times New Roman" w:hAnsi="Times New Roman"/>
          <w:iCs/>
          <w:noProof/>
          <w:szCs w:val="20"/>
          <w:lang w:val="cs-CZ"/>
        </w:rPr>
        <w:t>great</w:t>
      </w:r>
      <w:r>
        <w:rPr>
          <w:rFonts w:ascii="Times New Roman" w:hAnsi="Times New Roman"/>
          <w:iCs/>
          <w:szCs w:val="20"/>
          <w:lang w:val="cs-CZ"/>
        </w:rPr>
        <w:t xml:space="preserve"> variation among the five genomes </w:t>
      </w:r>
      <w:r w:rsidR="0026203E">
        <w:rPr>
          <w:rFonts w:ascii="Times New Roman" w:hAnsi="Times New Roman"/>
          <w:iCs/>
          <w:noProof/>
          <w:szCs w:val="20"/>
          <w:lang w:val="cs-CZ"/>
        </w:rPr>
        <w:t>regarding</w:t>
      </w:r>
      <w:r w:rsidR="00AB0EA3">
        <w:rPr>
          <w:rFonts w:ascii="Times New Roman" w:hAnsi="Times New Roman"/>
          <w:iCs/>
          <w:szCs w:val="20"/>
          <w:lang w:val="cs-CZ"/>
        </w:rPr>
        <w:t xml:space="preserve"> their GC content,  nucleotide, dinucleotide</w:t>
      </w:r>
      <w:r w:rsidR="0026203E">
        <w:rPr>
          <w:rFonts w:ascii="Times New Roman" w:hAnsi="Times New Roman"/>
          <w:iCs/>
          <w:szCs w:val="20"/>
          <w:lang w:val="cs-CZ"/>
        </w:rPr>
        <w:t>,</w:t>
      </w:r>
      <w:r w:rsidR="00AB0EA3">
        <w:rPr>
          <w:rFonts w:ascii="Times New Roman" w:hAnsi="Times New Roman"/>
          <w:iCs/>
          <w:szCs w:val="20"/>
          <w:lang w:val="cs-CZ"/>
        </w:rPr>
        <w:t xml:space="preserve"> </w:t>
      </w:r>
      <w:r w:rsidR="00AB0EA3" w:rsidRPr="0026203E">
        <w:rPr>
          <w:rFonts w:ascii="Times New Roman" w:hAnsi="Times New Roman"/>
          <w:iCs/>
          <w:noProof/>
          <w:szCs w:val="20"/>
          <w:lang w:val="cs-CZ"/>
        </w:rPr>
        <w:t>and</w:t>
      </w:r>
      <w:r w:rsidR="00AB0EA3">
        <w:rPr>
          <w:rFonts w:ascii="Times New Roman" w:hAnsi="Times New Roman"/>
          <w:iCs/>
          <w:szCs w:val="20"/>
          <w:lang w:val="cs-CZ"/>
        </w:rPr>
        <w:t xml:space="preserve"> </w:t>
      </w:r>
      <w:r w:rsidR="00AB0EA3" w:rsidRPr="0026203E">
        <w:rPr>
          <w:rFonts w:ascii="Times New Roman" w:hAnsi="Times New Roman"/>
          <w:iCs/>
          <w:noProof/>
          <w:szCs w:val="20"/>
          <w:lang w:val="cs-CZ"/>
        </w:rPr>
        <w:t>diaminoacid</w:t>
      </w:r>
      <w:r w:rsidR="00AB0EA3">
        <w:rPr>
          <w:rFonts w:ascii="Times New Roman" w:hAnsi="Times New Roman"/>
          <w:iCs/>
          <w:szCs w:val="20"/>
          <w:lang w:val="cs-CZ"/>
        </w:rPr>
        <w:t xml:space="preserve"> frequencies.</w:t>
      </w:r>
      <w:r w:rsidR="002851FD">
        <w:rPr>
          <w:rFonts w:ascii="Times New Roman" w:hAnsi="Times New Roman"/>
          <w:iCs/>
          <w:szCs w:val="20"/>
          <w:lang w:val="cs-CZ"/>
        </w:rPr>
        <w:t xml:space="preserve"> </w:t>
      </w:r>
      <w:r w:rsidR="00AB0EA3">
        <w:rPr>
          <w:rFonts w:ascii="Times New Roman" w:hAnsi="Times New Roman"/>
          <w:iCs/>
          <w:szCs w:val="20"/>
          <w:lang w:val="cs-CZ"/>
        </w:rPr>
        <w:t>The GC content was calculated using the formula</w:t>
      </w:r>
      <w:r w:rsidR="0040197B">
        <w:rPr>
          <w:rFonts w:ascii="Times New Roman" w:hAnsi="Times New Roman"/>
          <w:iCs/>
          <w:szCs w:val="20"/>
          <w:lang w:val="cs-CZ"/>
        </w:rPr>
        <w:t>:</w:t>
      </w:r>
    </w:p>
    <w:p w14:paraId="4039C76B" w14:textId="6B9A7701" w:rsidR="0040197B" w:rsidRDefault="0040197B" w:rsidP="00AB0EA3">
      <w:pPr>
        <w:spacing w:line="360" w:lineRule="auto"/>
        <w:rPr>
          <w:rFonts w:ascii="Times New Roman" w:hAnsi="Times New Roman"/>
          <w:iCs/>
          <w:szCs w:val="20"/>
          <w:lang w:val="cs-CZ"/>
        </w:rPr>
      </w:pPr>
      <m:oMath>
        <m:r>
          <w:rPr>
            <w:rFonts w:ascii="Cambria Math" w:hAnsi="Cambria Math"/>
            <w:sz w:val="28"/>
            <w:szCs w:val="20"/>
            <w:lang w:val="cs-CZ"/>
          </w:rPr>
          <m:t xml:space="preserve">GC = </m:t>
        </m:r>
        <m:f>
          <m:fPr>
            <m:ctrlPr>
              <w:rPr>
                <w:rFonts w:ascii="Cambria Math" w:hAnsi="Cambria Math"/>
                <w:i/>
                <w:iCs/>
                <w:sz w:val="28"/>
                <w:szCs w:val="20"/>
                <w:lang w:val="cs-CZ"/>
              </w:rPr>
            </m:ctrlPr>
          </m:fPr>
          <m:num>
            <m:r>
              <w:rPr>
                <w:rFonts w:ascii="Cambria Math" w:hAnsi="Cambria Math"/>
                <w:sz w:val="28"/>
                <w:szCs w:val="20"/>
                <w:lang w:val="cs-CZ"/>
              </w:rPr>
              <m:t>count</m:t>
            </m:r>
            <m:d>
              <m:dPr>
                <m:ctrlPr>
                  <w:rPr>
                    <w:rFonts w:ascii="Cambria Math" w:hAnsi="Cambria Math"/>
                    <w:i/>
                    <w:iCs/>
                    <w:sz w:val="28"/>
                    <w:szCs w:val="20"/>
                    <w:lang w:val="cs-CZ"/>
                  </w:rPr>
                </m:ctrlPr>
              </m:dPr>
              <m:e>
                <m:r>
                  <w:rPr>
                    <w:rFonts w:ascii="Cambria Math" w:hAnsi="Cambria Math"/>
                    <w:sz w:val="28"/>
                    <w:szCs w:val="20"/>
                    <w:lang w:val="cs-CZ"/>
                  </w:rPr>
                  <m:t>G</m:t>
                </m:r>
              </m:e>
            </m:d>
            <m:r>
              <w:rPr>
                <w:rFonts w:ascii="Cambria Math" w:hAnsi="Cambria Math"/>
                <w:sz w:val="28"/>
                <w:szCs w:val="20"/>
                <w:lang w:val="cs-CZ"/>
              </w:rPr>
              <m:t xml:space="preserve"> + count(C)</m:t>
            </m:r>
          </m:num>
          <m:den>
            <m:r>
              <w:rPr>
                <w:rFonts w:ascii="Cambria Math" w:hAnsi="Cambria Math"/>
                <w:sz w:val="28"/>
                <w:szCs w:val="20"/>
                <w:lang w:val="cs-CZ"/>
              </w:rPr>
              <m:t>length(genome)</m:t>
            </m:r>
          </m:den>
        </m:f>
      </m:oMath>
      <w:r>
        <w:rPr>
          <w:rFonts w:ascii="Times New Roman" w:hAnsi="Times New Roman"/>
          <w:iCs/>
          <w:szCs w:val="20"/>
          <w:lang w:val="cs-CZ"/>
        </w:rPr>
        <w:t>.</w:t>
      </w:r>
    </w:p>
    <w:p w14:paraId="4D23BCEA" w14:textId="382254A7" w:rsidR="00AB0EA3" w:rsidRPr="002851FD" w:rsidRDefault="002851FD" w:rsidP="00AB0EA3">
      <w:pPr>
        <w:spacing w:line="360" w:lineRule="auto"/>
        <w:rPr>
          <w:rFonts w:ascii="Times New Roman" w:hAnsi="Times New Roman"/>
          <w:iCs/>
          <w:szCs w:val="20"/>
          <w:lang w:val="cs-CZ"/>
        </w:rPr>
      </w:pPr>
      <w:r>
        <w:rPr>
          <w:rFonts w:ascii="Times New Roman" w:hAnsi="Times New Roman"/>
          <w:iCs/>
          <w:szCs w:val="20"/>
          <w:lang w:val="cs-CZ"/>
        </w:rPr>
        <w:t xml:space="preserve">The highest GC content was found in </w:t>
      </w:r>
      <w:r w:rsidRPr="002851FD">
        <w:rPr>
          <w:rFonts w:ascii="Times New Roman" w:hAnsi="Times New Roman"/>
          <w:i/>
          <w:iCs/>
          <w:szCs w:val="20"/>
          <w:lang w:val="cs-CZ"/>
        </w:rPr>
        <w:t xml:space="preserve">Streptomyces </w:t>
      </w:r>
      <w:r w:rsidRPr="0026203E">
        <w:rPr>
          <w:rFonts w:ascii="Times New Roman" w:hAnsi="Times New Roman"/>
          <w:i/>
          <w:iCs/>
          <w:noProof/>
          <w:szCs w:val="20"/>
          <w:lang w:val="cs-CZ"/>
        </w:rPr>
        <w:t>coelicolo</w:t>
      </w:r>
      <w:bookmarkStart w:id="0" w:name="_GoBack"/>
      <w:bookmarkEnd w:id="0"/>
      <w:r w:rsidRPr="0026203E">
        <w:rPr>
          <w:rFonts w:ascii="Times New Roman" w:hAnsi="Times New Roman"/>
          <w:i/>
          <w:iCs/>
          <w:noProof/>
          <w:szCs w:val="20"/>
          <w:lang w:val="cs-CZ"/>
        </w:rPr>
        <w:t>r</w:t>
      </w:r>
      <w:r>
        <w:rPr>
          <w:rFonts w:ascii="Times New Roman" w:hAnsi="Times New Roman"/>
          <w:iCs/>
          <w:szCs w:val="20"/>
          <w:lang w:val="cs-CZ"/>
        </w:rPr>
        <w:t>,</w:t>
      </w:r>
      <w:r>
        <w:rPr>
          <w:rFonts w:ascii="Times New Roman" w:hAnsi="Times New Roman"/>
          <w:i/>
          <w:iCs/>
          <w:szCs w:val="20"/>
          <w:lang w:val="cs-CZ"/>
        </w:rPr>
        <w:t xml:space="preserve"> </w:t>
      </w:r>
      <w:r w:rsidRPr="002851FD">
        <w:rPr>
          <w:rFonts w:ascii="Times New Roman" w:hAnsi="Times New Roman"/>
          <w:iCs/>
          <w:szCs w:val="20"/>
          <w:lang w:val="cs-CZ"/>
        </w:rPr>
        <w:t>while</w:t>
      </w:r>
      <w:r>
        <w:rPr>
          <w:rFonts w:ascii="Times New Roman" w:hAnsi="Times New Roman"/>
          <w:iCs/>
          <w:szCs w:val="20"/>
          <w:lang w:val="cs-CZ"/>
        </w:rPr>
        <w:t xml:space="preserve"> </w:t>
      </w:r>
      <w:r w:rsidRPr="00FD54A2">
        <w:rPr>
          <w:rFonts w:ascii="Times New Roman" w:hAnsi="Times New Roman"/>
          <w:i/>
          <w:iCs/>
          <w:szCs w:val="20"/>
          <w:lang w:val="cs-CZ"/>
        </w:rPr>
        <w:t>Saccharomyces cerevisiae</w:t>
      </w:r>
      <w:r>
        <w:rPr>
          <w:rFonts w:ascii="Times New Roman" w:hAnsi="Times New Roman"/>
          <w:i/>
          <w:iCs/>
          <w:szCs w:val="20"/>
          <w:lang w:val="cs-CZ"/>
        </w:rPr>
        <w:t xml:space="preserve"> </w:t>
      </w:r>
      <w:r>
        <w:rPr>
          <w:rFonts w:ascii="Times New Roman" w:hAnsi="Times New Roman"/>
          <w:iCs/>
          <w:szCs w:val="20"/>
          <w:lang w:val="cs-CZ"/>
        </w:rPr>
        <w:t>had the lowest GC content</w:t>
      </w:r>
      <w:r w:rsidR="00D653F3">
        <w:rPr>
          <w:rFonts w:ascii="Times New Roman" w:hAnsi="Times New Roman"/>
          <w:iCs/>
          <w:szCs w:val="20"/>
          <w:lang w:val="cs-CZ"/>
        </w:rPr>
        <w:t>.</w:t>
      </w:r>
      <w:r>
        <w:rPr>
          <w:rFonts w:ascii="Times New Roman" w:hAnsi="Times New Roman"/>
          <w:iCs/>
          <w:szCs w:val="20"/>
          <w:lang w:val="cs-CZ"/>
        </w:rPr>
        <w:t xml:space="preserve"> (Fig 1.)</w:t>
      </w:r>
    </w:p>
    <w:p w14:paraId="6F133ABE" w14:textId="77777777" w:rsidR="00AB0EA3" w:rsidRDefault="00AB0EA3" w:rsidP="008A1754">
      <w:pPr>
        <w:rPr>
          <w:rFonts w:ascii="Times New Roman" w:hAnsi="Times New Roman"/>
          <w:iCs/>
          <w:szCs w:val="20"/>
          <w:lang w:val="cs-CZ"/>
        </w:rPr>
      </w:pPr>
    </w:p>
    <w:p w14:paraId="4FC16DC7" w14:textId="0E7D830E" w:rsidR="00AB0EA3" w:rsidRDefault="007A73B1" w:rsidP="00D15B6A">
      <w:pPr>
        <w:rPr>
          <w:rFonts w:ascii="Times New Roman" w:hAnsi="Times New Roman"/>
          <w:iCs/>
          <w:szCs w:val="20"/>
          <w:lang w:val="cs-CZ"/>
        </w:rPr>
      </w:pPr>
      <w:r>
        <w:rPr>
          <w:noProof/>
        </w:rPr>
        <w:drawing>
          <wp:inline distT="0" distB="0" distL="0" distR="0" wp14:anchorId="001961FE" wp14:editId="425629C1">
            <wp:extent cx="3295650" cy="2419350"/>
            <wp:effectExtent l="0" t="0" r="0" b="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Default="002851FD" w:rsidP="00D15B6A">
      <w:pPr>
        <w:rPr>
          <w:rFonts w:ascii="Times New Roman" w:hAnsi="Times New Roman"/>
        </w:rPr>
      </w:pPr>
      <w:r w:rsidRPr="002851FD">
        <w:rPr>
          <w:rFonts w:ascii="Times New Roman" w:hAnsi="Times New Roman"/>
          <w:b/>
        </w:rPr>
        <w:lastRenderedPageBreak/>
        <w:t>Fig 1.</w:t>
      </w:r>
      <w:r>
        <w:rPr>
          <w:rFonts w:ascii="Times New Roman" w:hAnsi="Times New Roman"/>
          <w:b/>
        </w:rPr>
        <w:t xml:space="preserve"> </w:t>
      </w:r>
      <w:r>
        <w:rPr>
          <w:rFonts w:ascii="Times New Roman" w:hAnsi="Times New Roman"/>
        </w:rPr>
        <w:t xml:space="preserve">GC content </w:t>
      </w:r>
      <w:r w:rsidR="00D15B6A">
        <w:rPr>
          <w:rFonts w:ascii="Times New Roman" w:hAnsi="Times New Roman"/>
        </w:rPr>
        <w:t>among</w:t>
      </w:r>
      <w:r>
        <w:rPr>
          <w:rFonts w:ascii="Times New Roman" w:hAnsi="Times New Roman"/>
        </w:rPr>
        <w:t xml:space="preserve"> </w:t>
      </w:r>
      <w:r w:rsidR="00D15B6A">
        <w:rPr>
          <w:rFonts w:ascii="Times New Roman" w:hAnsi="Times New Roman"/>
        </w:rPr>
        <w:t>genomes</w:t>
      </w:r>
    </w:p>
    <w:p w14:paraId="10C7E020" w14:textId="77777777" w:rsidR="00D653F3" w:rsidRDefault="00D653F3" w:rsidP="002851FD">
      <w:pPr>
        <w:rPr>
          <w:rFonts w:ascii="Times New Roman" w:hAnsi="Times New Roman"/>
          <w:color w:val="FF0000"/>
        </w:rPr>
      </w:pPr>
    </w:p>
    <w:p w14:paraId="5EEDF7D3" w14:textId="77777777" w:rsidR="00711455" w:rsidRDefault="00DD1E75" w:rsidP="002851FD">
      <w:pPr>
        <w:rPr>
          <w:rFonts w:ascii="Times New Roman" w:hAnsi="Times New Roman"/>
        </w:rPr>
      </w:pPr>
      <w:r>
        <w:rPr>
          <w:rFonts w:ascii="Times New Roman" w:hAnsi="Times New Roman"/>
        </w:rPr>
        <w:t>Dinucleotide</w:t>
      </w:r>
      <w:r w:rsidR="00711455">
        <w:rPr>
          <w:rFonts w:ascii="Times New Roman" w:hAnsi="Times New Roman"/>
        </w:rPr>
        <w:t xml:space="preserve"> frequencies </w:t>
      </w:r>
      <w:r>
        <w:rPr>
          <w:rFonts w:ascii="Times New Roman" w:hAnsi="Times New Roman"/>
        </w:rPr>
        <w:t xml:space="preserve">were calculated </w:t>
      </w:r>
      <w:r w:rsidR="00711455">
        <w:rPr>
          <w:rFonts w:ascii="Times New Roman" w:hAnsi="Times New Roman"/>
        </w:rPr>
        <w:t>using formula:</w:t>
      </w:r>
    </w:p>
    <w:p w14:paraId="19796A36" w14:textId="2E50D3FA" w:rsidR="00DD1E75" w:rsidRDefault="00DD1E75" w:rsidP="002851FD">
      <w:pPr>
        <w:rPr>
          <w:rFonts w:ascii="Times New Roman" w:hAnsi="Times New Roman"/>
          <w:color w:val="FF0000"/>
        </w:rPr>
      </w:pPr>
    </w:p>
    <w:p w14:paraId="6608D133" w14:textId="33A6C3A4" w:rsidR="0040197B" w:rsidRPr="0040197B" w:rsidRDefault="0040197B" w:rsidP="002851FD">
      <w:pPr>
        <w:rPr>
          <w:rFonts w:ascii="Times New Roman" w:hAnsi="Times New Roman"/>
        </w:rPr>
      </w:pPr>
      <m:oMathPara>
        <m:oMath>
          <m:r>
            <w:rPr>
              <w:rFonts w:ascii="Cambria Math" w:hAnsi="Cambria Math"/>
            </w:rPr>
            <m:t>frequency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Default="0040197B" w:rsidP="002851FD">
      <w:pPr>
        <w:rPr>
          <w:rFonts w:ascii="Times New Roman" w:hAnsi="Times New Roman"/>
          <w:color w:val="FF0000"/>
        </w:rPr>
      </w:pPr>
    </w:p>
    <w:p w14:paraId="61EC4A05" w14:textId="77777777" w:rsidR="00DD1E75" w:rsidRDefault="00DD1E75" w:rsidP="002851FD">
      <w:pPr>
        <w:rPr>
          <w:rFonts w:ascii="Times New Roman" w:hAnsi="Times New Roman"/>
          <w:color w:val="FF0000"/>
        </w:rPr>
      </w:pPr>
    </w:p>
    <w:p w14:paraId="40E088B1" w14:textId="77777777" w:rsidR="00C011E1" w:rsidRPr="00DD1E75" w:rsidRDefault="00DD1E75" w:rsidP="00DD1E75">
      <w:pPr>
        <w:spacing w:line="360" w:lineRule="auto"/>
        <w:rPr>
          <w:rFonts w:ascii="Times New Roman" w:hAnsi="Times New Roman"/>
        </w:rPr>
      </w:pPr>
      <w:r>
        <w:rPr>
          <w:rFonts w:ascii="Times New Roman" w:hAnsi="Times New Roman"/>
        </w:rPr>
        <w:t xml:space="preserve">The results have shown that bacterial species are </w:t>
      </w:r>
      <w:r w:rsidRPr="0026203E">
        <w:rPr>
          <w:rFonts w:ascii="Times New Roman" w:hAnsi="Times New Roman"/>
          <w:noProof/>
        </w:rPr>
        <w:t>rich</w:t>
      </w:r>
      <w:r>
        <w:rPr>
          <w:rFonts w:ascii="Times New Roman" w:hAnsi="Times New Roman"/>
        </w:rPr>
        <w:t xml:space="preserve"> in CC, CG, GC, GG dinucleotides, which is in line with the GC content results. Overall, we have observed </w:t>
      </w:r>
      <w:r w:rsidRPr="0026203E">
        <w:rPr>
          <w:rFonts w:ascii="Times New Roman" w:hAnsi="Times New Roman"/>
          <w:noProof/>
        </w:rPr>
        <w:t>great</w:t>
      </w:r>
      <w:r>
        <w:rPr>
          <w:rFonts w:ascii="Times New Roman" w:hAnsi="Times New Roman"/>
        </w:rPr>
        <w:t xml:space="preserve"> differences between dinucleotide frequencies among species which can indicate that dinucleotide frequency pattern is species-specific (</w:t>
      </w:r>
      <w:r w:rsidRPr="00DD1E75">
        <w:rPr>
          <w:rFonts w:ascii="Times New Roman" w:hAnsi="Times New Roman"/>
        </w:rPr>
        <w:t>Fig 2</w:t>
      </w:r>
      <w:r>
        <w:rPr>
          <w:rFonts w:ascii="Times New Roman" w:hAnsi="Times New Roman"/>
        </w:rPr>
        <w:t>).</w:t>
      </w:r>
      <w:r w:rsidR="00D15B6A">
        <w:rPr>
          <w:rFonts w:ascii="Times New Roman" w:hAnsi="Times New Roman"/>
        </w:rPr>
        <w:t xml:space="preserve"> Similar </w:t>
      </w:r>
      <w:r w:rsidR="00D15B6A" w:rsidRPr="0026203E">
        <w:rPr>
          <w:rFonts w:ascii="Times New Roman" w:hAnsi="Times New Roman"/>
          <w:noProof/>
        </w:rPr>
        <w:t>patterns</w:t>
      </w:r>
      <w:r w:rsidR="00D15B6A">
        <w:rPr>
          <w:rFonts w:ascii="Times New Roman" w:hAnsi="Times New Roman"/>
        </w:rPr>
        <w:t xml:space="preserve"> have been </w:t>
      </w:r>
      <w:r w:rsidR="00D15B6A" w:rsidRPr="0026203E">
        <w:rPr>
          <w:rFonts w:ascii="Times New Roman" w:hAnsi="Times New Roman"/>
          <w:noProof/>
        </w:rPr>
        <w:t>observed</w:t>
      </w:r>
      <w:r w:rsidR="00D15B6A">
        <w:rPr>
          <w:rFonts w:ascii="Times New Roman" w:hAnsi="Times New Roman"/>
        </w:rPr>
        <w:t xml:space="preserve"> in nucleotide and amino acid frequency distributions (Fig 3 and Fig 4).</w:t>
      </w:r>
    </w:p>
    <w:p w14:paraId="00E8D734" w14:textId="77777777" w:rsidR="00711455" w:rsidRDefault="00711455" w:rsidP="002851FD">
      <w:pPr>
        <w:rPr>
          <w:rFonts w:ascii="Times New Roman" w:hAnsi="Times New Roman"/>
          <w:color w:val="FF0000"/>
        </w:rPr>
      </w:pPr>
    </w:p>
    <w:p w14:paraId="7F94A4C0" w14:textId="4B25C088" w:rsidR="00C011E1" w:rsidRDefault="007A73B1" w:rsidP="002851FD">
      <w:pPr>
        <w:rPr>
          <w:rFonts w:ascii="Times New Roman" w:hAnsi="Times New Roman"/>
          <w:color w:val="FF0000"/>
        </w:rPr>
      </w:pPr>
      <w:r>
        <w:rPr>
          <w:noProof/>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Default="00C011E1" w:rsidP="002851FD">
      <w:pPr>
        <w:rPr>
          <w:rFonts w:ascii="Times New Roman" w:hAnsi="Times New Roman"/>
          <w:color w:val="FF0000"/>
        </w:rPr>
      </w:pPr>
    </w:p>
    <w:p w14:paraId="73AC4898" w14:textId="6502BA64" w:rsidR="00651025" w:rsidRDefault="00DD1E75" w:rsidP="005538CF">
      <w:pPr>
        <w:spacing w:line="360" w:lineRule="auto"/>
        <w:rPr>
          <w:rFonts w:ascii="Times New Roman" w:hAnsi="Times New Roman"/>
        </w:rPr>
      </w:pPr>
      <w:r w:rsidRPr="00DD1E75">
        <w:rPr>
          <w:rFonts w:ascii="Times New Roman" w:hAnsi="Times New Roman"/>
          <w:b/>
        </w:rPr>
        <w:t>Fig 2.</w:t>
      </w:r>
      <w:r w:rsidR="007A73B1">
        <w:rPr>
          <w:rFonts w:ascii="Times New Roman" w:hAnsi="Times New Roman"/>
        </w:rPr>
        <w:t xml:space="preserve"> N</w:t>
      </w:r>
      <w:r w:rsidR="00BD7D57">
        <w:rPr>
          <w:rFonts w:ascii="Times New Roman" w:hAnsi="Times New Roman"/>
        </w:rPr>
        <w:t>u</w:t>
      </w:r>
      <w:r>
        <w:rPr>
          <w:rFonts w:ascii="Times New Roman" w:hAnsi="Times New Roman"/>
        </w:rPr>
        <w:t>cleotide frequencies among genomes</w:t>
      </w:r>
    </w:p>
    <w:p w14:paraId="3369F557" w14:textId="77777777" w:rsidR="00AE6E54" w:rsidRDefault="00AE6E54" w:rsidP="005538CF">
      <w:pPr>
        <w:spacing w:line="360" w:lineRule="auto"/>
        <w:rPr>
          <w:rFonts w:ascii="Times New Roman" w:hAnsi="Times New Roman"/>
        </w:rPr>
      </w:pPr>
    </w:p>
    <w:p w14:paraId="2F18B1C7" w14:textId="38C15A09" w:rsidR="00D15B6A" w:rsidRDefault="00AB0360" w:rsidP="005538CF">
      <w:pPr>
        <w:spacing w:line="360" w:lineRule="auto"/>
        <w:rPr>
          <w:rFonts w:ascii="Times New Roman" w:hAnsi="Times New Roman"/>
        </w:rPr>
      </w:pPr>
      <w:r>
        <w:rPr>
          <w:noProof/>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Default="00D15B6A" w:rsidP="005538CF">
      <w:pPr>
        <w:spacing w:line="360" w:lineRule="auto"/>
        <w:rPr>
          <w:rFonts w:ascii="Times New Roman" w:hAnsi="Times New Roman"/>
        </w:rPr>
      </w:pPr>
      <w:r w:rsidRPr="00D15B6A">
        <w:rPr>
          <w:rFonts w:ascii="Times New Roman" w:hAnsi="Times New Roman"/>
          <w:b/>
        </w:rPr>
        <w:lastRenderedPageBreak/>
        <w:t xml:space="preserve">Fig 3. </w:t>
      </w:r>
      <w:r w:rsidR="007A73B1">
        <w:rPr>
          <w:rFonts w:ascii="Times New Roman" w:hAnsi="Times New Roman"/>
        </w:rPr>
        <w:t>din</w:t>
      </w:r>
      <w:r>
        <w:rPr>
          <w:rFonts w:ascii="Times New Roman" w:hAnsi="Times New Roman"/>
        </w:rPr>
        <w:t>ucleotide frequencies among genomes</w:t>
      </w:r>
    </w:p>
    <w:p w14:paraId="003B32C7" w14:textId="77777777" w:rsidR="00DA5A3A" w:rsidRDefault="00DA5A3A" w:rsidP="005538CF">
      <w:pPr>
        <w:spacing w:line="360" w:lineRule="auto"/>
        <w:rPr>
          <w:rFonts w:ascii="Times New Roman" w:hAnsi="Times New Roman"/>
        </w:rPr>
      </w:pPr>
    </w:p>
    <w:p w14:paraId="0173F83F" w14:textId="0EB8425C" w:rsidR="00D15B6A" w:rsidRDefault="00DA5A3A" w:rsidP="005538CF">
      <w:pPr>
        <w:spacing w:line="360" w:lineRule="auto"/>
        <w:rPr>
          <w:rFonts w:ascii="Times New Roman" w:hAnsi="Times New Roman"/>
        </w:rPr>
      </w:pPr>
      <w:r>
        <w:rPr>
          <w:noProof/>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Default="00D15B6A" w:rsidP="005538CF">
      <w:pPr>
        <w:spacing w:line="360" w:lineRule="auto"/>
        <w:rPr>
          <w:rFonts w:ascii="Times New Roman" w:hAnsi="Times New Roman"/>
        </w:rPr>
      </w:pPr>
      <w:r w:rsidRPr="00D15B6A">
        <w:rPr>
          <w:rFonts w:ascii="Times New Roman" w:hAnsi="Times New Roman"/>
          <w:b/>
        </w:rPr>
        <w:t>Fig 4.</w:t>
      </w:r>
      <w:r>
        <w:rPr>
          <w:rFonts w:ascii="Times New Roman" w:hAnsi="Times New Roman"/>
        </w:rPr>
        <w:t xml:space="preserve"> Amino acid frequencies among genomes</w:t>
      </w:r>
    </w:p>
    <w:p w14:paraId="5764CDA8" w14:textId="77777777" w:rsidR="0047644C" w:rsidRDefault="0047644C" w:rsidP="0047644C">
      <w:pPr>
        <w:spacing w:line="360" w:lineRule="auto"/>
        <w:rPr>
          <w:rFonts w:ascii="Times New Roman" w:hAnsi="Times New Roman"/>
          <w:b/>
          <w:lang w:eastAsia="zh-CN"/>
        </w:rPr>
      </w:pPr>
    </w:p>
    <w:p w14:paraId="03E60182" w14:textId="1BEFC233" w:rsidR="00D15B6A" w:rsidRPr="0047644C" w:rsidRDefault="0047644C" w:rsidP="005538CF">
      <w:pPr>
        <w:spacing w:line="360" w:lineRule="auto"/>
        <w:rPr>
          <w:rFonts w:ascii="Times New Roman" w:hAnsi="Times New Roman"/>
          <w:b/>
        </w:rPr>
      </w:pPr>
      <w:r w:rsidRPr="00CA37F6">
        <w:rPr>
          <w:rFonts w:ascii="Times New Roman" w:hAnsi="Times New Roman" w:hint="eastAsia"/>
          <w:b/>
          <w:lang w:eastAsia="zh-CN"/>
        </w:rPr>
        <w:t>ORF</w:t>
      </w:r>
      <w:r w:rsidRPr="00CA37F6">
        <w:rPr>
          <w:rFonts w:ascii="Times New Roman" w:hAnsi="Times New Roman"/>
          <w:b/>
        </w:rPr>
        <w:t xml:space="preserve"> </w:t>
      </w:r>
      <w:r w:rsidRPr="00CA37F6">
        <w:rPr>
          <w:rFonts w:ascii="Times New Roman" w:hAnsi="Times New Roman" w:hint="eastAsia"/>
          <w:b/>
          <w:lang w:eastAsia="zh-CN"/>
        </w:rPr>
        <w:t>Prediction</w:t>
      </w:r>
    </w:p>
    <w:p w14:paraId="693325B9" w14:textId="1AD34F7A" w:rsidR="0047644C" w:rsidRDefault="00D15B6A" w:rsidP="005333FB">
      <w:pPr>
        <w:spacing w:line="360" w:lineRule="auto"/>
        <w:rPr>
          <w:rFonts w:ascii="Times New Roman" w:hAnsi="Times New Roman"/>
        </w:rPr>
      </w:pPr>
      <w:r>
        <w:rPr>
          <w:rFonts w:ascii="Times New Roman" w:hAnsi="Times New Roman"/>
        </w:rPr>
        <w:t xml:space="preserve">Next, we used our own written script to predict open reading frames (ORFs) in our genomes. For the prediction, we made the following </w:t>
      </w:r>
      <w:r w:rsidR="00964CD9" w:rsidRPr="0026203E">
        <w:rPr>
          <w:rFonts w:ascii="Times New Roman" w:hAnsi="Times New Roman"/>
          <w:noProof/>
        </w:rPr>
        <w:t>basic</w:t>
      </w:r>
      <w:r w:rsidR="00964CD9">
        <w:rPr>
          <w:rFonts w:ascii="Times New Roman" w:hAnsi="Times New Roman"/>
        </w:rPr>
        <w:t xml:space="preserve"> </w:t>
      </w:r>
      <w:r>
        <w:rPr>
          <w:rFonts w:ascii="Times New Roman" w:hAnsi="Times New Roman"/>
        </w:rPr>
        <w:t xml:space="preserve">assumptions. First, </w:t>
      </w:r>
      <w:r w:rsidRPr="00D15B6A">
        <w:rPr>
          <w:rFonts w:ascii="Times New Roman" w:hAnsi="Times New Roman"/>
        </w:rPr>
        <w:t xml:space="preserve">An ORF starts with </w:t>
      </w:r>
      <w:r w:rsidR="0026203E">
        <w:rPr>
          <w:rFonts w:ascii="Times New Roman" w:hAnsi="Times New Roman"/>
        </w:rPr>
        <w:t xml:space="preserve">the </w:t>
      </w:r>
      <w:r w:rsidRPr="0026203E">
        <w:rPr>
          <w:rFonts w:ascii="Times New Roman" w:hAnsi="Times New Roman"/>
          <w:noProof/>
        </w:rPr>
        <w:t>start</w:t>
      </w:r>
      <w:r w:rsidRPr="00D15B6A">
        <w:rPr>
          <w:rFonts w:ascii="Times New Roman" w:hAnsi="Times New Roman"/>
        </w:rPr>
        <w:t xml:space="preserve"> codon</w:t>
      </w:r>
      <w:r w:rsidR="00964CD9">
        <w:rPr>
          <w:rFonts w:ascii="Times New Roman" w:hAnsi="Times New Roman"/>
        </w:rPr>
        <w:t xml:space="preserve"> </w:t>
      </w:r>
      <w:r w:rsidRPr="00D15B6A">
        <w:rPr>
          <w:rFonts w:ascii="Times New Roman" w:hAnsi="Times New Roman"/>
        </w:rPr>
        <w:t>(TAC) and ends with stop codons (ATT, ACT, ATC)</w:t>
      </w:r>
      <w:r>
        <w:rPr>
          <w:rFonts w:ascii="Times New Roman" w:hAnsi="Times New Roman"/>
        </w:rPr>
        <w:t xml:space="preserve">. Second, </w:t>
      </w:r>
      <w:r w:rsidR="00964CD9">
        <w:rPr>
          <w:rFonts w:ascii="Times New Roman" w:hAnsi="Times New Roman"/>
        </w:rPr>
        <w:t>t</w:t>
      </w:r>
      <w:r w:rsidRPr="00D15B6A">
        <w:rPr>
          <w:rFonts w:ascii="Times New Roman" w:hAnsi="Times New Roman"/>
        </w:rPr>
        <w:t>he minimum length of genes in prokaryotes is 200bp, 300bp in eukaryotes (excluding the stop codons)</w:t>
      </w:r>
      <w:r>
        <w:rPr>
          <w:rFonts w:ascii="Times New Roman" w:hAnsi="Times New Roman"/>
        </w:rPr>
        <w:t>. Third, i</w:t>
      </w:r>
      <w:r w:rsidRPr="00D15B6A">
        <w:rPr>
          <w:rFonts w:ascii="Times New Roman" w:hAnsi="Times New Roman"/>
        </w:rPr>
        <w:t xml:space="preserve">n the same reading frame, if </w:t>
      </w:r>
      <w:r w:rsidRPr="0026203E">
        <w:rPr>
          <w:rFonts w:ascii="Times New Roman" w:hAnsi="Times New Roman"/>
          <w:noProof/>
        </w:rPr>
        <w:t>there are overlapping genes sharing</w:t>
      </w:r>
      <w:r>
        <w:rPr>
          <w:rFonts w:ascii="Times New Roman" w:hAnsi="Times New Roman"/>
        </w:rPr>
        <w:t xml:space="preserve"> the </w:t>
      </w:r>
      <w:r w:rsidRPr="0026203E">
        <w:rPr>
          <w:rFonts w:ascii="Times New Roman" w:hAnsi="Times New Roman"/>
          <w:noProof/>
        </w:rPr>
        <w:t>same</w:t>
      </w:r>
      <w:r>
        <w:rPr>
          <w:rFonts w:ascii="Times New Roman" w:hAnsi="Times New Roman"/>
        </w:rPr>
        <w:t xml:space="preserve"> stop codons. </w:t>
      </w:r>
      <w:r w:rsidRPr="0026203E">
        <w:rPr>
          <w:rFonts w:ascii="Times New Roman" w:hAnsi="Times New Roman"/>
          <w:noProof/>
        </w:rPr>
        <w:t>the longest</w:t>
      </w:r>
      <w:r w:rsidRPr="00D15B6A">
        <w:rPr>
          <w:rFonts w:ascii="Times New Roman" w:hAnsi="Times New Roman"/>
        </w:rPr>
        <w:t xml:space="preserve"> ORF is the one we are looking </w:t>
      </w:r>
      <w:r w:rsidRPr="0026203E">
        <w:rPr>
          <w:rFonts w:ascii="Times New Roman" w:hAnsi="Times New Roman"/>
          <w:noProof/>
        </w:rPr>
        <w:t>for</w:t>
      </w:r>
      <w:r w:rsidRPr="00D15B6A">
        <w:rPr>
          <w:rFonts w:ascii="Times New Roman" w:hAnsi="Times New Roman"/>
        </w:rPr>
        <w:t>.</w:t>
      </w:r>
      <w:r>
        <w:rPr>
          <w:rFonts w:ascii="Times New Roman" w:hAnsi="Times New Roman"/>
        </w:rPr>
        <w:t xml:space="preserve"> Fourth, i</w:t>
      </w:r>
      <w:r w:rsidRPr="00D15B6A">
        <w:rPr>
          <w:rFonts w:ascii="Times New Roman" w:hAnsi="Times New Roman"/>
        </w:rPr>
        <w:t>n different reading frames, the maximum overlapping length is 60bp.</w:t>
      </w:r>
      <w:r>
        <w:rPr>
          <w:rFonts w:ascii="Times New Roman" w:hAnsi="Times New Roman"/>
        </w:rPr>
        <w:t xml:space="preserve"> Fifth, i</w:t>
      </w:r>
      <w:r w:rsidRPr="00D15B6A">
        <w:rPr>
          <w:rFonts w:ascii="Times New Roman" w:hAnsi="Times New Roman"/>
        </w:rPr>
        <w:t xml:space="preserve">n different reading frames, if </w:t>
      </w:r>
      <w:r w:rsidR="0026203E">
        <w:rPr>
          <w:rFonts w:ascii="Times New Roman" w:hAnsi="Times New Roman"/>
        </w:rPr>
        <w:t xml:space="preserve">the </w:t>
      </w:r>
      <w:r w:rsidRPr="0026203E">
        <w:rPr>
          <w:rFonts w:ascii="Times New Roman" w:hAnsi="Times New Roman"/>
          <w:noProof/>
        </w:rPr>
        <w:t>maximum</w:t>
      </w:r>
      <w:r w:rsidRPr="00D15B6A">
        <w:rPr>
          <w:rFonts w:ascii="Times New Roman" w:hAnsi="Times New Roman"/>
        </w:rPr>
        <w:t xml:space="preserve"> overlapping length is </w:t>
      </w:r>
      <w:r w:rsidRPr="0026203E">
        <w:rPr>
          <w:rFonts w:ascii="Times New Roman" w:hAnsi="Times New Roman"/>
          <w:noProof/>
        </w:rPr>
        <w:t>greater</w:t>
      </w:r>
      <w:r w:rsidRPr="00D15B6A">
        <w:rPr>
          <w:rFonts w:ascii="Times New Roman" w:hAnsi="Times New Roman"/>
        </w:rPr>
        <w:t xml:space="preserve"> than 60bp, we keep the longer ORFs.</w:t>
      </w:r>
      <w:r w:rsidR="00121D10">
        <w:rPr>
          <w:rFonts w:ascii="Times New Roman" w:hAnsi="Times New Roman"/>
        </w:rPr>
        <w:t xml:space="preserve"> </w:t>
      </w:r>
      <w:r w:rsidR="005333FB">
        <w:rPr>
          <w:rFonts w:ascii="Times New Roman" w:hAnsi="Times New Roman"/>
        </w:rPr>
        <w:t xml:space="preserve">We predicted 5079 ORFs </w:t>
      </w:r>
      <w:r w:rsidR="005333FB" w:rsidRPr="00CA37F6">
        <w:rPr>
          <w:rFonts w:ascii="Arial" w:eastAsia="宋体" w:hAnsi="Arial" w:cs="Arial"/>
          <w:i/>
          <w:sz w:val="20"/>
          <w:szCs w:val="20"/>
          <w:lang w:eastAsia="zh-CN"/>
        </w:rPr>
        <w:t>Escherichia coli</w:t>
      </w:r>
      <w:r w:rsidR="005333FB">
        <w:rPr>
          <w:rFonts w:ascii="Times New Roman" w:hAnsi="Times New Roman"/>
          <w:b/>
        </w:rPr>
        <w:t xml:space="preserve">, </w:t>
      </w:r>
      <w:r w:rsidR="005333FB">
        <w:rPr>
          <w:rFonts w:ascii="Times New Roman" w:hAnsi="Times New Roman"/>
        </w:rPr>
        <w:t xml:space="preserve">7172 genes in </w:t>
      </w:r>
      <w:r w:rsidR="005333FB" w:rsidRPr="00CA37F6">
        <w:rPr>
          <w:rFonts w:ascii="Arial" w:eastAsia="宋体" w:hAnsi="Arial" w:cs="Arial"/>
          <w:i/>
          <w:sz w:val="20"/>
          <w:szCs w:val="20"/>
          <w:lang w:eastAsia="zh-CN"/>
        </w:rPr>
        <w:t xml:space="preserve">Streptomyces </w:t>
      </w:r>
      <w:r w:rsidR="005333FB" w:rsidRPr="0026203E">
        <w:rPr>
          <w:rFonts w:ascii="Arial" w:eastAsia="宋体" w:hAnsi="Arial" w:cs="Arial"/>
          <w:i/>
          <w:noProof/>
          <w:sz w:val="20"/>
          <w:szCs w:val="20"/>
          <w:lang w:eastAsia="zh-CN"/>
        </w:rPr>
        <w:t>coelicolor</w:t>
      </w:r>
      <w:r w:rsidR="005333FB">
        <w:rPr>
          <w:rFonts w:ascii="Arial" w:eastAsia="宋体" w:hAnsi="Arial" w:cs="Arial"/>
          <w:sz w:val="20"/>
          <w:szCs w:val="20"/>
          <w:lang w:eastAsia="zh-CN"/>
        </w:rPr>
        <w:t xml:space="preserve">, 724 genes in the fourth chromosome of </w:t>
      </w:r>
      <w:r w:rsidR="005333FB" w:rsidRPr="00CA37F6">
        <w:rPr>
          <w:rFonts w:ascii="Arial" w:eastAsia="宋体" w:hAnsi="Arial" w:cs="Arial"/>
          <w:i/>
          <w:sz w:val="20"/>
          <w:szCs w:val="20"/>
          <w:lang w:eastAsia="zh-CN"/>
        </w:rPr>
        <w:t>Saccharomyces cerevisiae</w:t>
      </w:r>
      <w:r w:rsidR="005333FB">
        <w:rPr>
          <w:rFonts w:ascii="Arial" w:eastAsia="宋体" w:hAnsi="Arial" w:cs="Arial"/>
          <w:sz w:val="20"/>
          <w:szCs w:val="20"/>
          <w:lang w:eastAsia="zh-CN"/>
        </w:rPr>
        <w:t xml:space="preserve">, 2778 genes in </w:t>
      </w:r>
      <w:r w:rsidR="005333FB" w:rsidRPr="00CA37F6">
        <w:rPr>
          <w:rFonts w:ascii="Arial" w:eastAsia="宋体" w:hAnsi="Arial" w:cs="Arial"/>
          <w:i/>
          <w:sz w:val="20"/>
          <w:szCs w:val="20"/>
          <w:lang w:eastAsia="zh-CN"/>
        </w:rPr>
        <w:t xml:space="preserve">Rubrobacter </w:t>
      </w:r>
      <w:r w:rsidR="005333FB" w:rsidRPr="0026203E">
        <w:rPr>
          <w:rFonts w:ascii="Arial" w:eastAsia="宋体" w:hAnsi="Arial" w:cs="Arial"/>
          <w:i/>
          <w:noProof/>
          <w:sz w:val="20"/>
          <w:szCs w:val="20"/>
          <w:lang w:eastAsia="zh-CN"/>
        </w:rPr>
        <w:t>xylanophilus</w:t>
      </w:r>
      <w:r w:rsidR="005333FB">
        <w:rPr>
          <w:rFonts w:ascii="Arial" w:eastAsia="宋体" w:hAnsi="Arial" w:cs="Arial"/>
          <w:sz w:val="20"/>
          <w:szCs w:val="20"/>
          <w:lang w:eastAsia="zh-CN"/>
        </w:rPr>
        <w:t xml:space="preserve"> and 1758 genes in </w:t>
      </w:r>
      <w:r w:rsidR="005333FB" w:rsidRPr="00CA37F6">
        <w:rPr>
          <w:rFonts w:ascii="Arial" w:eastAsia="宋体" w:hAnsi="Arial" w:cs="Arial"/>
          <w:i/>
          <w:sz w:val="20"/>
          <w:szCs w:val="20"/>
          <w:lang w:eastAsia="zh-CN"/>
        </w:rPr>
        <w:t xml:space="preserve">Spiribacter </w:t>
      </w:r>
      <w:r w:rsidR="005333FB" w:rsidRPr="0026203E">
        <w:rPr>
          <w:rFonts w:ascii="Arial" w:eastAsia="宋体" w:hAnsi="Arial" w:cs="Arial"/>
          <w:i/>
          <w:noProof/>
          <w:sz w:val="20"/>
          <w:szCs w:val="20"/>
          <w:lang w:eastAsia="zh-CN"/>
        </w:rPr>
        <w:t>curvatus</w:t>
      </w:r>
      <w:r w:rsidR="005333FB">
        <w:rPr>
          <w:rFonts w:ascii="Arial" w:eastAsia="宋体" w:hAnsi="Arial" w:cs="Arial"/>
          <w:sz w:val="20"/>
          <w:szCs w:val="20"/>
          <w:lang w:eastAsia="zh-CN"/>
        </w:rPr>
        <w:t>.</w:t>
      </w:r>
      <w:r w:rsidR="005333FB">
        <w:rPr>
          <w:rFonts w:ascii="Times New Roman" w:hAnsi="Times New Roman"/>
        </w:rPr>
        <w:t xml:space="preserve"> </w:t>
      </w:r>
    </w:p>
    <w:p w14:paraId="6A3B06BE" w14:textId="77777777" w:rsidR="0047644C" w:rsidRPr="00CA37F6" w:rsidRDefault="0047644C" w:rsidP="0047644C">
      <w:pPr>
        <w:spacing w:line="360" w:lineRule="auto"/>
        <w:rPr>
          <w:rFonts w:ascii="Times New Roman" w:hAnsi="Times New Roman"/>
          <w:b/>
        </w:rPr>
      </w:pPr>
      <w:r w:rsidRPr="00CA37F6">
        <w:rPr>
          <w:rFonts w:ascii="Times New Roman" w:hAnsi="Times New Roman" w:hint="eastAsia"/>
          <w:b/>
          <w:lang w:eastAsia="zh-CN"/>
        </w:rPr>
        <w:t>Evaluation</w:t>
      </w:r>
    </w:p>
    <w:p w14:paraId="757E8D5F" w14:textId="08B28742" w:rsidR="0047644C" w:rsidRDefault="0047644C" w:rsidP="0047644C">
      <w:pPr>
        <w:spacing w:line="360" w:lineRule="auto"/>
        <w:rPr>
          <w:rFonts w:ascii="Times New Roman" w:hAnsi="Times New Roman"/>
        </w:rPr>
      </w:pPr>
      <w:r>
        <w:rPr>
          <w:rFonts w:ascii="Times New Roman" w:hAnsi="Times New Roman" w:hint="eastAsia"/>
          <w:lang w:eastAsia="zh-CN"/>
        </w:rPr>
        <w:t>To</w:t>
      </w:r>
      <w:r>
        <w:rPr>
          <w:rFonts w:ascii="Times New Roman" w:hAnsi="Times New Roman"/>
        </w:rPr>
        <w:t xml:space="preserve"> evaluate the performance of Fumish predictor, we compared it with the state of art predictor, GLIMMER and assumed the prediction of GLIMMER </w:t>
      </w:r>
      <w:r w:rsidR="0026203E">
        <w:rPr>
          <w:rFonts w:ascii="Times New Roman" w:hAnsi="Times New Roman"/>
          <w:noProof/>
        </w:rPr>
        <w:t>is</w:t>
      </w:r>
      <w:r>
        <w:rPr>
          <w:rFonts w:ascii="Times New Roman" w:hAnsi="Times New Roman"/>
        </w:rPr>
        <w:t xml:space="preserve"> the real genes. Moreover, we </w:t>
      </w:r>
      <w:r w:rsidR="0026203E">
        <w:rPr>
          <w:rFonts w:ascii="Times New Roman" w:hAnsi="Times New Roman"/>
          <w:noProof/>
        </w:rPr>
        <w:t>examin</w:t>
      </w:r>
      <w:r w:rsidRPr="0026203E">
        <w:rPr>
          <w:rFonts w:ascii="Times New Roman" w:hAnsi="Times New Roman"/>
          <w:noProof/>
        </w:rPr>
        <w:t>ed</w:t>
      </w:r>
      <w:r>
        <w:rPr>
          <w:rFonts w:ascii="Times New Roman" w:hAnsi="Times New Roman"/>
        </w:rPr>
        <w:t xml:space="preserve"> the translated ORFs of Fumish with their proteome in </w:t>
      </w:r>
      <w:r w:rsidRPr="0026203E">
        <w:rPr>
          <w:rFonts w:ascii="Times New Roman" w:hAnsi="Times New Roman"/>
          <w:noProof/>
        </w:rPr>
        <w:t>Uni</w:t>
      </w:r>
      <w:r w:rsidR="0026203E">
        <w:rPr>
          <w:rFonts w:ascii="Times New Roman" w:hAnsi="Times New Roman"/>
          <w:noProof/>
        </w:rPr>
        <w:t>P</w:t>
      </w:r>
      <w:r w:rsidRPr="0026203E">
        <w:rPr>
          <w:rFonts w:ascii="Times New Roman" w:hAnsi="Times New Roman"/>
          <w:noProof/>
        </w:rPr>
        <w:t>rot</w:t>
      </w:r>
      <w:r>
        <w:rPr>
          <w:rFonts w:ascii="Times New Roman" w:hAnsi="Times New Roman"/>
        </w:rPr>
        <w:t>.</w:t>
      </w:r>
    </w:p>
    <w:p w14:paraId="611CF735" w14:textId="651AC6F7" w:rsidR="0047644C" w:rsidRDefault="0047644C" w:rsidP="0047644C">
      <w:pPr>
        <w:spacing w:line="360" w:lineRule="auto"/>
        <w:rPr>
          <w:rFonts w:ascii="Times New Roman" w:hAnsi="Times New Roman"/>
        </w:rPr>
      </w:pPr>
      <w:r w:rsidRPr="00964CD9">
        <w:rPr>
          <w:rFonts w:ascii="Times New Roman" w:hAnsi="Times New Roman"/>
        </w:rPr>
        <w:t>1) Comparison with GLIMMER</w:t>
      </w:r>
    </w:p>
    <w:p w14:paraId="1B6F65D7" w14:textId="5D2275DF" w:rsidR="009242CF" w:rsidRDefault="00D44695" w:rsidP="0047644C">
      <w:pPr>
        <w:spacing w:line="360" w:lineRule="auto"/>
        <w:rPr>
          <w:rFonts w:ascii="Times New Roman" w:hAnsi="Times New Roman"/>
        </w:rPr>
      </w:pPr>
      <w:r>
        <w:rPr>
          <w:rFonts w:ascii="Times New Roman" w:hAnsi="Times New Roman" w:hint="eastAsia"/>
          <w:lang w:eastAsia="zh-CN"/>
        </w:rPr>
        <w:t>W</w:t>
      </w:r>
      <w:r>
        <w:rPr>
          <w:rFonts w:ascii="Times New Roman" w:hAnsi="Times New Roman"/>
          <w:lang w:eastAsia="zh-CN"/>
        </w:rPr>
        <w:t xml:space="preserve">e </w:t>
      </w:r>
      <w:r w:rsidRPr="0026203E">
        <w:rPr>
          <w:rFonts w:ascii="Times New Roman" w:hAnsi="Times New Roman"/>
          <w:noProof/>
          <w:lang w:eastAsia="zh-CN"/>
        </w:rPr>
        <w:t>compared</w:t>
      </w:r>
      <w:r>
        <w:rPr>
          <w:rFonts w:ascii="Times New Roman" w:hAnsi="Times New Roman"/>
          <w:lang w:eastAsia="zh-CN"/>
        </w:rPr>
        <w:t xml:space="preserve"> the prediction accuracy of GLIMMER and Fumish at </w:t>
      </w:r>
      <w:r w:rsidR="0026203E">
        <w:rPr>
          <w:rFonts w:ascii="Times New Roman" w:hAnsi="Times New Roman"/>
          <w:lang w:eastAsia="zh-CN"/>
        </w:rPr>
        <w:t xml:space="preserve">the </w:t>
      </w:r>
      <w:r w:rsidRPr="0026203E">
        <w:rPr>
          <w:rFonts w:ascii="Times New Roman" w:hAnsi="Times New Roman"/>
          <w:noProof/>
          <w:lang w:eastAsia="zh-CN"/>
        </w:rPr>
        <w:t>nucleotide</w:t>
      </w:r>
      <w:r>
        <w:rPr>
          <w:rFonts w:ascii="Times New Roman" w:hAnsi="Times New Roman"/>
          <w:lang w:eastAsia="zh-CN"/>
        </w:rPr>
        <w:t xml:space="preserve"> level and </w:t>
      </w:r>
      <w:r w:rsidRPr="0026203E">
        <w:rPr>
          <w:rFonts w:ascii="Times New Roman" w:hAnsi="Times New Roman"/>
          <w:noProof/>
          <w:lang w:eastAsia="zh-CN"/>
        </w:rPr>
        <w:t>compared</w:t>
      </w:r>
      <w:r>
        <w:rPr>
          <w:rFonts w:ascii="Times New Roman" w:hAnsi="Times New Roman"/>
          <w:lang w:eastAsia="zh-CN"/>
        </w:rPr>
        <w:t xml:space="preserve"> the gene size distribution of them. </w:t>
      </w:r>
      <w:r w:rsidRPr="0026203E">
        <w:rPr>
          <w:rFonts w:ascii="Times New Roman" w:hAnsi="Times New Roman" w:hint="eastAsia"/>
          <w:noProof/>
          <w:lang w:eastAsia="zh-CN"/>
        </w:rPr>
        <w:t>We</w:t>
      </w:r>
      <w:r w:rsidRPr="0026203E">
        <w:rPr>
          <w:rFonts w:ascii="Times New Roman" w:hAnsi="Times New Roman"/>
          <w:noProof/>
          <w:lang w:eastAsia="zh-CN"/>
        </w:rPr>
        <w:t xml:space="preserve"> </w:t>
      </w:r>
      <w:r w:rsidRPr="0026203E">
        <w:rPr>
          <w:rFonts w:ascii="Times New Roman" w:hAnsi="Times New Roman" w:hint="eastAsia"/>
          <w:noProof/>
          <w:lang w:eastAsia="zh-CN"/>
        </w:rPr>
        <w:t>defined</w:t>
      </w:r>
      <w:r w:rsidRPr="0026203E">
        <w:rPr>
          <w:rFonts w:ascii="Times New Roman" w:hAnsi="Times New Roman"/>
          <w:noProof/>
          <w:lang w:eastAsia="zh-CN"/>
        </w:rPr>
        <w:t xml:space="preserve"> </w:t>
      </w:r>
      <w:r w:rsidRPr="0026203E">
        <w:rPr>
          <w:rFonts w:ascii="Times New Roman" w:hAnsi="Times New Roman" w:hint="eastAsia"/>
          <w:noProof/>
          <w:lang w:eastAsia="zh-CN"/>
        </w:rPr>
        <w:t>n</w:t>
      </w:r>
      <w:r w:rsidRPr="0026203E">
        <w:rPr>
          <w:rFonts w:ascii="Times New Roman" w:hAnsi="Times New Roman"/>
          <w:noProof/>
        </w:rPr>
        <w:t xml:space="preserve">ucleotides </w:t>
      </w:r>
      <w:r w:rsidRPr="0026203E">
        <w:rPr>
          <w:rFonts w:ascii="Times New Roman" w:hAnsi="Times New Roman"/>
          <w:noProof/>
        </w:rPr>
        <w:lastRenderedPageBreak/>
        <w:t>predicted both in GLIMMER and our own predictor</w:t>
      </w:r>
      <w:r w:rsidRPr="0026203E">
        <w:rPr>
          <w:rFonts w:ascii="Times New Roman" w:hAnsi="Times New Roman"/>
          <w:noProof/>
          <w:lang w:eastAsia="zh-CN"/>
        </w:rPr>
        <w:t xml:space="preserve"> </w:t>
      </w:r>
      <w:r w:rsidRPr="0026203E">
        <w:rPr>
          <w:rFonts w:ascii="Times New Roman" w:hAnsi="Times New Roman" w:hint="eastAsia"/>
          <w:noProof/>
          <w:lang w:eastAsia="zh-CN"/>
        </w:rPr>
        <w:t>as</w:t>
      </w:r>
      <w:r w:rsidRPr="0026203E">
        <w:rPr>
          <w:rFonts w:ascii="Times New Roman" w:hAnsi="Times New Roman"/>
          <w:noProof/>
          <w:lang w:eastAsia="zh-CN"/>
        </w:rPr>
        <w:t xml:space="preserve">  </w:t>
      </w:r>
      <w:r w:rsidRPr="0026203E">
        <w:rPr>
          <w:rFonts w:ascii="Times New Roman" w:hAnsi="Times New Roman" w:hint="eastAsia"/>
          <w:noProof/>
          <w:lang w:eastAsia="zh-CN"/>
        </w:rPr>
        <w:t>true</w:t>
      </w:r>
      <w:r w:rsidRPr="0026203E">
        <w:rPr>
          <w:rFonts w:ascii="Times New Roman" w:hAnsi="Times New Roman"/>
          <w:noProof/>
          <w:lang w:eastAsia="zh-CN"/>
        </w:rPr>
        <w:t xml:space="preserve"> </w:t>
      </w:r>
      <w:r w:rsidRPr="0026203E">
        <w:rPr>
          <w:rFonts w:ascii="Times New Roman" w:hAnsi="Times New Roman" w:hint="eastAsia"/>
          <w:noProof/>
          <w:lang w:eastAsia="zh-CN"/>
        </w:rPr>
        <w:t>positive</w:t>
      </w:r>
      <w:r w:rsidRPr="0026203E">
        <w:rPr>
          <w:rFonts w:ascii="Times New Roman" w:hAnsi="Times New Roman"/>
          <w:noProof/>
          <w:lang w:eastAsia="zh-CN"/>
        </w:rPr>
        <w:t xml:space="preserve"> (TP), </w:t>
      </w:r>
      <w:r w:rsidR="0026203E" w:rsidRPr="0026203E">
        <w:rPr>
          <w:rFonts w:ascii="Times New Roman" w:hAnsi="Times New Roman"/>
          <w:noProof/>
          <w:lang w:eastAsia="zh-CN"/>
        </w:rPr>
        <w:t>Nu</w:t>
      </w:r>
      <w:r w:rsidRPr="0026203E">
        <w:rPr>
          <w:rFonts w:ascii="Times New Roman" w:hAnsi="Times New Roman"/>
          <w:noProof/>
        </w:rPr>
        <w:t>cleotides that appears only in our predictor instead of GLIMMER as false positive (FP), nucleotides that presents in GLIMMER instead of our own predictor as true negative (TN) and nucleotides that don’t show up in both predictions as false negative (FN).</w:t>
      </w:r>
      <w:r>
        <w:rPr>
          <w:rFonts w:ascii="Times New Roman" w:hAnsi="Times New Roman"/>
        </w:rPr>
        <w:t xml:space="preserve"> </w:t>
      </w:r>
    </w:p>
    <w:p w14:paraId="7BAB7B21" w14:textId="77777777" w:rsidR="009242CF" w:rsidRDefault="009242CF" w:rsidP="009242CF">
      <w:pPr>
        <w:spacing w:line="360" w:lineRule="auto"/>
        <w:rPr>
          <w:rFonts w:ascii="Times New Roman" w:hAnsi="Times New Roman"/>
        </w:rPr>
      </w:pPr>
      <w:r>
        <w:rPr>
          <w:rFonts w:ascii="Times New Roman" w:hAnsi="Times New Roman"/>
        </w:rPr>
        <w:t>The following formulas were used to compare:</w:t>
      </w:r>
    </w:p>
    <w:p w14:paraId="7C9FAA2E" w14:textId="77777777" w:rsidR="009242CF" w:rsidRPr="00D44695" w:rsidRDefault="009242CF" w:rsidP="009242CF">
      <w:pPr>
        <w:spacing w:line="360" w:lineRule="auto"/>
        <w:rPr>
          <w:rFonts w:ascii="Times New Roman" w:hAnsi="Times New Roman"/>
        </w:rPr>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4509708" w14:textId="77777777" w:rsidR="009242CF" w:rsidRPr="00D44695" w:rsidRDefault="009242CF" w:rsidP="009242CF">
      <w:pPr>
        <w:spacing w:line="360" w:lineRule="auto"/>
        <w:rPr>
          <w:rFonts w:ascii="Times New Roman" w:hAnsi="Times New Roman"/>
        </w:rPr>
      </w:pPr>
      <m:oMathPara>
        <m:oMath>
          <m:r>
            <m:rPr>
              <m:sty m:val="p"/>
            </m:rPr>
            <w:rPr>
              <w:rFonts w:ascii="Cambria Math" w:hAnsi="Cambria Math"/>
            </w:rPr>
            <m:t>Specificity=</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72BECC2B" w14:textId="71B46F74" w:rsidR="009242CF" w:rsidRPr="009242CF" w:rsidRDefault="009242CF" w:rsidP="009242CF">
      <w:pPr>
        <w:spacing w:line="360" w:lineRule="auto"/>
        <w:rPr>
          <w:rFonts w:ascii="Times New Roman" w:hAnsi="Times New Roman"/>
          <w:lang w:eastAsia="zh-CN"/>
        </w:rPr>
      </w:pPr>
      <m:oMathPara>
        <m:oMath>
          <m:r>
            <m:rPr>
              <m:sty m:val="p"/>
            </m:rPr>
            <w:rPr>
              <w:rFonts w:ascii="Cambria Math" w:hAnsi="Cambria Math"/>
              <w:lang w:eastAsia="zh-CN"/>
            </w:rPr>
            <m:t>Approximate Correlation Coeffiicient(AC)=</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r>
            <w:rPr>
              <w:rFonts w:ascii="Cambria Math" w:hAnsi="Cambria Math"/>
              <w:lang w:eastAsia="zh-CN"/>
            </w:rPr>
            <m:t xml:space="preserve"> *</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TP+FN</m:t>
                  </m:r>
                </m:den>
              </m:f>
              <m:r>
                <w:rPr>
                  <w:rFonts w:ascii="Cambria Math" w:hAnsi="Cambria Math" w:hint="eastAsia"/>
                  <w:lang w:eastAsia="zh-CN"/>
                </w:rPr>
                <m:t>+</m:t>
              </m:r>
              <m:f>
                <m:fPr>
                  <m:ctrlPr>
                    <w:rPr>
                      <w:rFonts w:ascii="Cambria Math" w:hAnsi="Cambria Math"/>
                      <w:i/>
                      <w:lang w:eastAsia="zh-CN"/>
                    </w:rPr>
                  </m:ctrlPr>
                </m:fPr>
                <m:num>
                  <m:r>
                    <w:rPr>
                      <w:rFonts w:ascii="Cambria Math" w:hAnsi="Cambria Math" w:hint="eastAsia"/>
                      <w:lang w:eastAsia="zh-CN"/>
                    </w:rPr>
                    <m:t>TP</m:t>
                  </m:r>
                </m:num>
                <m:den>
                  <m:r>
                    <w:rPr>
                      <w:rFonts w:ascii="Cambria Math" w:hAnsi="Cambria Math" w:hint="eastAsia"/>
                      <w:lang w:eastAsia="zh-CN"/>
                    </w:rPr>
                    <m:t>TP</m:t>
                  </m:r>
                  <m:r>
                    <w:rPr>
                      <w:rFonts w:ascii="Cambria Math" w:hAnsi="Cambria Math"/>
                      <w:lang w:eastAsia="zh-CN"/>
                    </w:rPr>
                    <m:t>+FP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TN+FN</m:t>
                  </m:r>
                </m:den>
              </m:f>
            </m:e>
          </m:d>
          <m:r>
            <w:rPr>
              <w:rFonts w:ascii="Cambria Math" w:hAnsi="Cambria Math"/>
              <w:lang w:eastAsia="zh-CN"/>
            </w:rPr>
            <m:t>-1</m:t>
          </m:r>
        </m:oMath>
      </m:oMathPara>
    </w:p>
    <w:p w14:paraId="322496C6" w14:textId="77777777" w:rsidR="009242CF" w:rsidRPr="00D44695" w:rsidRDefault="009242CF" w:rsidP="009242CF">
      <w:pPr>
        <w:spacing w:line="360" w:lineRule="auto"/>
        <w:rPr>
          <w:rFonts w:ascii="Times New Roman" w:hAnsi="Times New Roman"/>
          <w:lang w:eastAsia="zh-CN"/>
        </w:rPr>
      </w:pPr>
    </w:p>
    <w:p w14:paraId="4158B63A" w14:textId="265821CA" w:rsidR="00D44695" w:rsidRPr="00964CD9" w:rsidRDefault="009242CF" w:rsidP="00D44695">
      <w:pPr>
        <w:spacing w:line="360" w:lineRule="auto"/>
        <w:rPr>
          <w:rFonts w:ascii="Times New Roman" w:hAnsi="Times New Roman"/>
        </w:rPr>
      </w:pPr>
      <w:r>
        <w:rPr>
          <w:rFonts w:ascii="Times New Roman" w:hAnsi="Times New Roman"/>
        </w:rPr>
        <w:t xml:space="preserve">The prediction accuracy of </w:t>
      </w:r>
      <w:r w:rsidRPr="009242CF">
        <w:rPr>
          <w:rFonts w:ascii="Times New Roman" w:hAnsi="Times New Roman"/>
          <w:i/>
        </w:rPr>
        <w:t xml:space="preserve">E.coli </w:t>
      </w:r>
      <w:r>
        <w:rPr>
          <w:rFonts w:ascii="Times New Roman" w:hAnsi="Times New Roman"/>
          <w:lang w:eastAsia="zh-CN"/>
        </w:rPr>
        <w:t>is 0.922</w:t>
      </w:r>
      <w:r w:rsidR="0026203E">
        <w:rPr>
          <w:rFonts w:ascii="Times New Roman" w:hAnsi="Times New Roman"/>
          <w:lang w:eastAsia="zh-CN"/>
        </w:rPr>
        <w:t>,</w:t>
      </w:r>
      <w:r>
        <w:rPr>
          <w:rFonts w:ascii="Times New Roman" w:hAnsi="Times New Roman"/>
          <w:lang w:eastAsia="zh-CN"/>
        </w:rPr>
        <w:t xml:space="preserve"> </w:t>
      </w:r>
      <w:r w:rsidRPr="0026203E">
        <w:rPr>
          <w:rFonts w:ascii="Times New Roman" w:hAnsi="Times New Roman"/>
          <w:noProof/>
          <w:lang w:eastAsia="zh-CN"/>
        </w:rPr>
        <w:t>and</w:t>
      </w:r>
      <w:r>
        <w:rPr>
          <w:rFonts w:ascii="Times New Roman" w:hAnsi="Times New Roman"/>
          <w:lang w:eastAsia="zh-CN"/>
        </w:rPr>
        <w:t xml:space="preserve"> the lowest prediction accuracy is in yeast with AC = 0.529. The average length Fumish predicted is shorter in all prokaryote genomes. Table </w:t>
      </w:r>
      <w:r w:rsidR="005333FB">
        <w:rPr>
          <w:rFonts w:ascii="Times New Roman" w:hAnsi="Times New Roman"/>
          <w:lang w:eastAsia="zh-CN"/>
        </w:rPr>
        <w:t>1</w:t>
      </w:r>
      <w:r>
        <w:rPr>
          <w:rFonts w:ascii="Times New Roman" w:hAnsi="Times New Roman"/>
          <w:lang w:eastAsia="zh-CN"/>
        </w:rPr>
        <w:t xml:space="preserve"> </w:t>
      </w:r>
      <w:r w:rsidRPr="0026203E">
        <w:rPr>
          <w:rFonts w:ascii="Times New Roman" w:hAnsi="Times New Roman"/>
          <w:noProof/>
          <w:lang w:eastAsia="zh-CN"/>
        </w:rPr>
        <w:t>summ</w:t>
      </w:r>
      <w:r w:rsidR="0026203E">
        <w:rPr>
          <w:rFonts w:ascii="Times New Roman" w:hAnsi="Times New Roman"/>
          <w:noProof/>
          <w:lang w:eastAsia="zh-CN"/>
        </w:rPr>
        <w:t>a</w:t>
      </w:r>
      <w:r w:rsidRPr="0026203E">
        <w:rPr>
          <w:rFonts w:ascii="Times New Roman" w:hAnsi="Times New Roman"/>
          <w:noProof/>
          <w:lang w:eastAsia="zh-CN"/>
        </w:rPr>
        <w:t>rizes</w:t>
      </w:r>
      <w:r>
        <w:rPr>
          <w:rFonts w:ascii="Times New Roman" w:hAnsi="Times New Roman"/>
          <w:lang w:eastAsia="zh-CN"/>
        </w:rPr>
        <w:t xml:space="preserve"> the result.</w:t>
      </w:r>
    </w:p>
    <w:p w14:paraId="42C01D7B" w14:textId="3648F507" w:rsidR="009242CF" w:rsidRDefault="009242CF" w:rsidP="009242CF">
      <w:pPr>
        <w:pStyle w:val="Caption"/>
        <w:keepNext/>
        <w:jc w:val="center"/>
      </w:pPr>
      <w:r>
        <w:t xml:space="preserve">Table </w:t>
      </w:r>
      <w:r w:rsidR="005333FB">
        <w:t>1</w:t>
      </w:r>
      <w:r>
        <w:t xml:space="preserve">: The </w:t>
      </w:r>
      <w:r w:rsidR="005333FB">
        <w:t>comparison</w:t>
      </w:r>
      <w:r>
        <w:t xml:space="preserve"> of ORF predictions between </w:t>
      </w:r>
      <w:r>
        <w:rPr>
          <w:noProof/>
        </w:rPr>
        <w:t xml:space="preserve"> Fumish and GLIMMER</w:t>
      </w:r>
    </w:p>
    <w:tbl>
      <w:tblPr>
        <w:tblW w:w="8789" w:type="dxa"/>
        <w:tblInd w:w="108" w:type="dxa"/>
        <w:tblLayout w:type="fixed"/>
        <w:tblLook w:val="04A0" w:firstRow="1" w:lastRow="0" w:firstColumn="1" w:lastColumn="0" w:noHBand="0" w:noVBand="1"/>
      </w:tblPr>
      <w:tblGrid>
        <w:gridCol w:w="1560"/>
        <w:gridCol w:w="1417"/>
        <w:gridCol w:w="1134"/>
        <w:gridCol w:w="142"/>
        <w:gridCol w:w="992"/>
        <w:gridCol w:w="1276"/>
        <w:gridCol w:w="1276"/>
        <w:gridCol w:w="992"/>
      </w:tblGrid>
      <w:tr w:rsidR="009242CF" w:rsidRPr="00D44695" w14:paraId="11693761" w14:textId="77777777" w:rsidTr="009242CF">
        <w:trPr>
          <w:trHeight w:val="255"/>
        </w:trPr>
        <w:tc>
          <w:tcPr>
            <w:tcW w:w="1560" w:type="dxa"/>
            <w:tcBorders>
              <w:top w:val="single" w:sz="4" w:space="0" w:color="auto"/>
              <w:left w:val="nil"/>
              <w:bottom w:val="single" w:sz="4" w:space="0" w:color="auto"/>
              <w:right w:val="nil"/>
            </w:tcBorders>
            <w:shd w:val="clear" w:color="auto" w:fill="auto"/>
            <w:noWrap/>
            <w:vAlign w:val="bottom"/>
            <w:hideMark/>
          </w:tcPr>
          <w:p w14:paraId="08075428" w14:textId="77777777" w:rsidR="009242CF" w:rsidRPr="00D44695" w:rsidRDefault="009242CF" w:rsidP="00D44695">
            <w:pPr>
              <w:jc w:val="center"/>
              <w:rPr>
                <w:rFonts w:ascii="Arial" w:eastAsia="宋体" w:hAnsi="Arial" w:cs="Arial"/>
                <w:b/>
                <w:bCs/>
                <w:sz w:val="20"/>
                <w:szCs w:val="20"/>
                <w:lang w:eastAsia="zh-CN"/>
              </w:rPr>
            </w:pPr>
            <w:r w:rsidRPr="00D44695">
              <w:rPr>
                <w:rFonts w:ascii="Arial" w:eastAsia="宋体" w:hAnsi="Arial" w:cs="Arial"/>
                <w:b/>
                <w:bCs/>
                <w:sz w:val="20"/>
                <w:szCs w:val="20"/>
                <w:lang w:eastAsia="zh-CN"/>
              </w:rPr>
              <w:t>Species</w:t>
            </w:r>
          </w:p>
        </w:tc>
        <w:tc>
          <w:tcPr>
            <w:tcW w:w="1417" w:type="dxa"/>
            <w:tcBorders>
              <w:top w:val="single" w:sz="4" w:space="0" w:color="auto"/>
              <w:left w:val="nil"/>
              <w:bottom w:val="single" w:sz="4" w:space="0" w:color="auto"/>
              <w:right w:val="nil"/>
            </w:tcBorders>
            <w:shd w:val="clear" w:color="auto" w:fill="auto"/>
            <w:noWrap/>
            <w:vAlign w:val="bottom"/>
            <w:hideMark/>
          </w:tcPr>
          <w:p w14:paraId="1C344512" w14:textId="7088AAFE"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P</w:t>
            </w:r>
            <w:r w:rsidRPr="00D44695">
              <w:rPr>
                <w:rFonts w:ascii="Arial" w:eastAsia="宋体" w:hAnsi="Arial" w:cs="Arial"/>
                <w:b/>
                <w:bCs/>
                <w:sz w:val="20"/>
                <w:szCs w:val="20"/>
                <w:lang w:eastAsia="zh-CN"/>
              </w:rPr>
              <w:t>redicted ORF</w:t>
            </w:r>
            <w:r>
              <w:rPr>
                <w:rFonts w:ascii="Arial" w:eastAsia="宋体" w:hAnsi="Arial" w:cs="Arial"/>
                <w:b/>
                <w:bCs/>
                <w:sz w:val="20"/>
                <w:szCs w:val="20"/>
                <w:lang w:eastAsia="zh-CN"/>
              </w:rPr>
              <w:t>s</w:t>
            </w:r>
          </w:p>
        </w:tc>
        <w:tc>
          <w:tcPr>
            <w:tcW w:w="1134" w:type="dxa"/>
            <w:tcBorders>
              <w:top w:val="single" w:sz="4" w:space="0" w:color="auto"/>
              <w:left w:val="nil"/>
              <w:bottom w:val="single" w:sz="4" w:space="0" w:color="auto"/>
              <w:right w:val="nil"/>
            </w:tcBorders>
            <w:shd w:val="clear" w:color="auto" w:fill="auto"/>
            <w:noWrap/>
            <w:vAlign w:val="bottom"/>
            <w:hideMark/>
          </w:tcPr>
          <w:p w14:paraId="1C4A8268" w14:textId="7B6BCA27"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 xml:space="preserve">Average </w:t>
            </w:r>
            <w:r w:rsidRPr="00D44695">
              <w:rPr>
                <w:rFonts w:ascii="Arial" w:eastAsia="宋体" w:hAnsi="Arial" w:cs="Arial"/>
                <w:b/>
                <w:bCs/>
                <w:sz w:val="20"/>
                <w:szCs w:val="20"/>
                <w:lang w:eastAsia="zh-CN"/>
              </w:rPr>
              <w:t xml:space="preserve"> length</w:t>
            </w:r>
            <w:r>
              <w:rPr>
                <w:rFonts w:ascii="Arial" w:eastAsia="宋体" w:hAnsi="Arial" w:cs="Arial"/>
                <w:b/>
                <w:bCs/>
                <w:sz w:val="20"/>
                <w:szCs w:val="20"/>
                <w:lang w:eastAsia="zh-CN"/>
              </w:rPr>
              <w:t xml:space="preserve"> in GLIMMER(bp)</w:t>
            </w: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71799277" w14:textId="060EF729"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 xml:space="preserve">Average </w:t>
            </w:r>
            <w:r w:rsidRPr="00D44695">
              <w:rPr>
                <w:rFonts w:ascii="Arial" w:eastAsia="宋体" w:hAnsi="Arial" w:cs="Arial"/>
                <w:b/>
                <w:bCs/>
                <w:sz w:val="20"/>
                <w:szCs w:val="20"/>
                <w:lang w:eastAsia="zh-CN"/>
              </w:rPr>
              <w:t xml:space="preserve"> length</w:t>
            </w:r>
            <w:r>
              <w:rPr>
                <w:rFonts w:ascii="Arial" w:eastAsia="宋体" w:hAnsi="Arial" w:cs="Arial"/>
                <w:b/>
                <w:bCs/>
                <w:sz w:val="20"/>
                <w:szCs w:val="20"/>
                <w:lang w:eastAsia="zh-CN"/>
              </w:rPr>
              <w:t xml:space="preserve"> in Fumish(bp)</w:t>
            </w:r>
          </w:p>
        </w:tc>
        <w:tc>
          <w:tcPr>
            <w:tcW w:w="1276" w:type="dxa"/>
            <w:tcBorders>
              <w:top w:val="single" w:sz="4" w:space="0" w:color="auto"/>
              <w:left w:val="nil"/>
              <w:bottom w:val="single" w:sz="4" w:space="0" w:color="auto"/>
              <w:right w:val="nil"/>
            </w:tcBorders>
            <w:shd w:val="clear" w:color="auto" w:fill="auto"/>
            <w:noWrap/>
            <w:vAlign w:val="bottom"/>
            <w:hideMark/>
          </w:tcPr>
          <w:p w14:paraId="5FF4D265" w14:textId="717396A4"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S</w:t>
            </w:r>
            <w:r w:rsidRPr="00D44695">
              <w:rPr>
                <w:rFonts w:ascii="Arial" w:eastAsia="宋体" w:hAnsi="Arial" w:cs="Arial"/>
                <w:b/>
                <w:bCs/>
                <w:sz w:val="20"/>
                <w:szCs w:val="20"/>
                <w:lang w:eastAsia="zh-CN"/>
              </w:rPr>
              <w:t>ensitivity</w:t>
            </w:r>
          </w:p>
        </w:tc>
        <w:tc>
          <w:tcPr>
            <w:tcW w:w="1276" w:type="dxa"/>
            <w:tcBorders>
              <w:top w:val="single" w:sz="4" w:space="0" w:color="auto"/>
              <w:left w:val="nil"/>
              <w:bottom w:val="single" w:sz="4" w:space="0" w:color="auto"/>
              <w:right w:val="nil"/>
            </w:tcBorders>
            <w:shd w:val="clear" w:color="auto" w:fill="auto"/>
            <w:noWrap/>
            <w:vAlign w:val="bottom"/>
            <w:hideMark/>
          </w:tcPr>
          <w:p w14:paraId="4E384D93" w14:textId="4EEA20CE"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S</w:t>
            </w:r>
            <w:r w:rsidRPr="00D44695">
              <w:rPr>
                <w:rFonts w:ascii="Arial" w:eastAsia="宋体" w:hAnsi="Arial" w:cs="Arial"/>
                <w:b/>
                <w:bCs/>
                <w:sz w:val="20"/>
                <w:szCs w:val="20"/>
                <w:lang w:eastAsia="zh-CN"/>
              </w:rPr>
              <w:t>pecificity</w:t>
            </w:r>
          </w:p>
        </w:tc>
        <w:tc>
          <w:tcPr>
            <w:tcW w:w="992" w:type="dxa"/>
            <w:tcBorders>
              <w:top w:val="single" w:sz="4" w:space="0" w:color="auto"/>
              <w:left w:val="nil"/>
              <w:bottom w:val="single" w:sz="4" w:space="0" w:color="auto"/>
              <w:right w:val="nil"/>
            </w:tcBorders>
            <w:shd w:val="clear" w:color="auto" w:fill="auto"/>
            <w:noWrap/>
            <w:vAlign w:val="bottom"/>
            <w:hideMark/>
          </w:tcPr>
          <w:p w14:paraId="6104D4EB" w14:textId="77777777" w:rsidR="009242CF" w:rsidRPr="00D44695" w:rsidRDefault="009242CF" w:rsidP="00D44695">
            <w:pPr>
              <w:jc w:val="center"/>
              <w:rPr>
                <w:rFonts w:ascii="Arial" w:eastAsia="宋体" w:hAnsi="Arial" w:cs="Arial"/>
                <w:b/>
                <w:bCs/>
                <w:sz w:val="20"/>
                <w:szCs w:val="20"/>
                <w:lang w:eastAsia="zh-CN"/>
              </w:rPr>
            </w:pPr>
            <w:r w:rsidRPr="00D44695">
              <w:rPr>
                <w:rFonts w:ascii="Arial" w:eastAsia="宋体" w:hAnsi="Arial" w:cs="Arial"/>
                <w:b/>
                <w:bCs/>
                <w:sz w:val="20"/>
                <w:szCs w:val="20"/>
                <w:lang w:eastAsia="zh-CN"/>
              </w:rPr>
              <w:t>AC</w:t>
            </w:r>
          </w:p>
        </w:tc>
      </w:tr>
      <w:tr w:rsidR="009242CF" w:rsidRPr="00D44695" w14:paraId="4A5BF8D4" w14:textId="77777777" w:rsidTr="009242CF">
        <w:trPr>
          <w:trHeight w:val="255"/>
        </w:trPr>
        <w:tc>
          <w:tcPr>
            <w:tcW w:w="1560" w:type="dxa"/>
            <w:tcBorders>
              <w:top w:val="single" w:sz="4" w:space="0" w:color="auto"/>
              <w:left w:val="nil"/>
              <w:bottom w:val="nil"/>
              <w:right w:val="nil"/>
            </w:tcBorders>
            <w:shd w:val="clear" w:color="auto" w:fill="auto"/>
            <w:noWrap/>
            <w:vAlign w:val="bottom"/>
            <w:hideMark/>
          </w:tcPr>
          <w:p w14:paraId="64B5B06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Escherichia coli</w:t>
            </w:r>
          </w:p>
        </w:tc>
        <w:tc>
          <w:tcPr>
            <w:tcW w:w="1417" w:type="dxa"/>
            <w:tcBorders>
              <w:top w:val="single" w:sz="4" w:space="0" w:color="auto"/>
              <w:left w:val="nil"/>
              <w:bottom w:val="nil"/>
              <w:right w:val="nil"/>
            </w:tcBorders>
            <w:shd w:val="clear" w:color="auto" w:fill="auto"/>
            <w:noWrap/>
            <w:vAlign w:val="bottom"/>
            <w:hideMark/>
          </w:tcPr>
          <w:p w14:paraId="293DB21E"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6329</w:t>
            </w:r>
          </w:p>
        </w:tc>
        <w:tc>
          <w:tcPr>
            <w:tcW w:w="1276" w:type="dxa"/>
            <w:gridSpan w:val="2"/>
            <w:tcBorders>
              <w:top w:val="single" w:sz="4" w:space="0" w:color="auto"/>
              <w:left w:val="nil"/>
              <w:bottom w:val="nil"/>
              <w:right w:val="nil"/>
            </w:tcBorders>
            <w:shd w:val="clear" w:color="auto" w:fill="auto"/>
            <w:noWrap/>
            <w:vAlign w:val="bottom"/>
            <w:hideMark/>
          </w:tcPr>
          <w:p w14:paraId="3EE6FA0C"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888</w:t>
            </w:r>
          </w:p>
        </w:tc>
        <w:tc>
          <w:tcPr>
            <w:tcW w:w="992" w:type="dxa"/>
            <w:tcBorders>
              <w:top w:val="single" w:sz="4" w:space="0" w:color="auto"/>
              <w:left w:val="nil"/>
              <w:bottom w:val="nil"/>
              <w:right w:val="nil"/>
            </w:tcBorders>
            <w:shd w:val="clear" w:color="auto" w:fill="auto"/>
            <w:noWrap/>
            <w:vAlign w:val="bottom"/>
            <w:hideMark/>
          </w:tcPr>
          <w:p w14:paraId="3E136D5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773</w:t>
            </w:r>
          </w:p>
        </w:tc>
        <w:tc>
          <w:tcPr>
            <w:tcW w:w="1276" w:type="dxa"/>
            <w:tcBorders>
              <w:top w:val="single" w:sz="4" w:space="0" w:color="auto"/>
              <w:left w:val="nil"/>
              <w:bottom w:val="nil"/>
              <w:right w:val="nil"/>
            </w:tcBorders>
            <w:shd w:val="clear" w:color="auto" w:fill="auto"/>
            <w:noWrap/>
            <w:vAlign w:val="bottom"/>
            <w:hideMark/>
          </w:tcPr>
          <w:p w14:paraId="0A5640F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0.95</w:t>
            </w:r>
          </w:p>
        </w:tc>
        <w:tc>
          <w:tcPr>
            <w:tcW w:w="1276" w:type="dxa"/>
            <w:tcBorders>
              <w:top w:val="single" w:sz="4" w:space="0" w:color="auto"/>
              <w:left w:val="nil"/>
              <w:bottom w:val="nil"/>
              <w:right w:val="nil"/>
            </w:tcBorders>
            <w:shd w:val="clear" w:color="auto" w:fill="auto"/>
            <w:noWrap/>
            <w:vAlign w:val="bottom"/>
            <w:hideMark/>
          </w:tcPr>
          <w:p w14:paraId="2A0699C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0.917</w:t>
            </w:r>
          </w:p>
        </w:tc>
        <w:tc>
          <w:tcPr>
            <w:tcW w:w="992" w:type="dxa"/>
            <w:tcBorders>
              <w:top w:val="single" w:sz="4" w:space="0" w:color="auto"/>
              <w:left w:val="nil"/>
              <w:bottom w:val="nil"/>
              <w:right w:val="nil"/>
            </w:tcBorders>
            <w:shd w:val="clear" w:color="auto" w:fill="auto"/>
            <w:noWrap/>
            <w:vAlign w:val="bottom"/>
            <w:hideMark/>
          </w:tcPr>
          <w:p w14:paraId="5A45FF32"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0.922</w:t>
            </w:r>
          </w:p>
        </w:tc>
      </w:tr>
      <w:tr w:rsidR="009242CF" w:rsidRPr="00D44695" w14:paraId="155B954A" w14:textId="77777777" w:rsidTr="009242CF">
        <w:trPr>
          <w:trHeight w:val="255"/>
        </w:trPr>
        <w:tc>
          <w:tcPr>
            <w:tcW w:w="1560" w:type="dxa"/>
            <w:tcBorders>
              <w:top w:val="nil"/>
              <w:left w:val="nil"/>
              <w:bottom w:val="nil"/>
              <w:right w:val="nil"/>
            </w:tcBorders>
            <w:shd w:val="clear" w:color="auto" w:fill="auto"/>
            <w:noWrap/>
            <w:vAlign w:val="bottom"/>
            <w:hideMark/>
          </w:tcPr>
          <w:p w14:paraId="6D215ED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Streptomyces coelicolor</w:t>
            </w:r>
          </w:p>
        </w:tc>
        <w:tc>
          <w:tcPr>
            <w:tcW w:w="1417" w:type="dxa"/>
            <w:tcBorders>
              <w:top w:val="nil"/>
              <w:left w:val="nil"/>
              <w:bottom w:val="nil"/>
              <w:right w:val="nil"/>
            </w:tcBorders>
            <w:shd w:val="clear" w:color="auto" w:fill="auto"/>
            <w:noWrap/>
            <w:vAlign w:val="bottom"/>
            <w:hideMark/>
          </w:tcPr>
          <w:p w14:paraId="343FD4BE"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8175</w:t>
            </w:r>
          </w:p>
        </w:tc>
        <w:tc>
          <w:tcPr>
            <w:tcW w:w="1276" w:type="dxa"/>
            <w:gridSpan w:val="2"/>
            <w:tcBorders>
              <w:top w:val="nil"/>
              <w:left w:val="nil"/>
              <w:bottom w:val="nil"/>
              <w:right w:val="nil"/>
            </w:tcBorders>
            <w:shd w:val="clear" w:color="auto" w:fill="auto"/>
            <w:noWrap/>
            <w:vAlign w:val="bottom"/>
            <w:hideMark/>
          </w:tcPr>
          <w:p w14:paraId="0FD13BE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939</w:t>
            </w:r>
          </w:p>
        </w:tc>
        <w:tc>
          <w:tcPr>
            <w:tcW w:w="992" w:type="dxa"/>
            <w:tcBorders>
              <w:top w:val="nil"/>
              <w:left w:val="nil"/>
              <w:bottom w:val="nil"/>
              <w:right w:val="nil"/>
            </w:tcBorders>
            <w:shd w:val="clear" w:color="auto" w:fill="auto"/>
            <w:noWrap/>
            <w:vAlign w:val="bottom"/>
            <w:hideMark/>
          </w:tcPr>
          <w:p w14:paraId="68F35C8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954</w:t>
            </w:r>
          </w:p>
        </w:tc>
        <w:tc>
          <w:tcPr>
            <w:tcW w:w="1276" w:type="dxa"/>
            <w:tcBorders>
              <w:top w:val="nil"/>
              <w:left w:val="nil"/>
              <w:bottom w:val="nil"/>
              <w:right w:val="nil"/>
            </w:tcBorders>
            <w:shd w:val="clear" w:color="auto" w:fill="auto"/>
            <w:noWrap/>
            <w:vAlign w:val="bottom"/>
            <w:hideMark/>
          </w:tcPr>
          <w:p w14:paraId="5B3100C1"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0.59</w:t>
            </w:r>
          </w:p>
        </w:tc>
        <w:tc>
          <w:tcPr>
            <w:tcW w:w="1276" w:type="dxa"/>
            <w:tcBorders>
              <w:top w:val="nil"/>
              <w:left w:val="nil"/>
              <w:bottom w:val="nil"/>
              <w:right w:val="nil"/>
            </w:tcBorders>
            <w:shd w:val="clear" w:color="auto" w:fill="auto"/>
            <w:noWrap/>
            <w:vAlign w:val="bottom"/>
            <w:hideMark/>
          </w:tcPr>
          <w:p w14:paraId="01F6CCE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0.61</w:t>
            </w:r>
          </w:p>
        </w:tc>
        <w:tc>
          <w:tcPr>
            <w:tcW w:w="992" w:type="dxa"/>
            <w:tcBorders>
              <w:top w:val="nil"/>
              <w:left w:val="nil"/>
              <w:bottom w:val="nil"/>
              <w:right w:val="nil"/>
            </w:tcBorders>
            <w:shd w:val="clear" w:color="auto" w:fill="auto"/>
            <w:noWrap/>
            <w:vAlign w:val="bottom"/>
            <w:hideMark/>
          </w:tcPr>
          <w:p w14:paraId="74204748"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0.529</w:t>
            </w:r>
          </w:p>
        </w:tc>
      </w:tr>
      <w:tr w:rsidR="009242CF" w:rsidRPr="00D44695" w14:paraId="14618FDB" w14:textId="77777777" w:rsidTr="009242CF">
        <w:trPr>
          <w:trHeight w:val="255"/>
        </w:trPr>
        <w:tc>
          <w:tcPr>
            <w:tcW w:w="1560" w:type="dxa"/>
            <w:tcBorders>
              <w:top w:val="nil"/>
              <w:left w:val="nil"/>
              <w:bottom w:val="nil"/>
              <w:right w:val="nil"/>
            </w:tcBorders>
            <w:shd w:val="clear" w:color="auto" w:fill="auto"/>
            <w:noWrap/>
            <w:vAlign w:val="bottom"/>
            <w:hideMark/>
          </w:tcPr>
          <w:p w14:paraId="08D4AC6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Saccharomyces cerevisiae ch4</w:t>
            </w:r>
          </w:p>
        </w:tc>
        <w:tc>
          <w:tcPr>
            <w:tcW w:w="1417" w:type="dxa"/>
            <w:tcBorders>
              <w:top w:val="nil"/>
              <w:left w:val="nil"/>
              <w:bottom w:val="nil"/>
              <w:right w:val="nil"/>
            </w:tcBorders>
            <w:shd w:val="clear" w:color="auto" w:fill="auto"/>
            <w:noWrap/>
            <w:vAlign w:val="bottom"/>
            <w:hideMark/>
          </w:tcPr>
          <w:p w14:paraId="61E61C8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1604</w:t>
            </w:r>
          </w:p>
        </w:tc>
        <w:tc>
          <w:tcPr>
            <w:tcW w:w="1276" w:type="dxa"/>
            <w:gridSpan w:val="2"/>
            <w:tcBorders>
              <w:top w:val="nil"/>
              <w:left w:val="nil"/>
              <w:bottom w:val="nil"/>
              <w:right w:val="nil"/>
            </w:tcBorders>
            <w:shd w:val="clear" w:color="auto" w:fill="auto"/>
            <w:noWrap/>
            <w:vAlign w:val="bottom"/>
            <w:hideMark/>
          </w:tcPr>
          <w:p w14:paraId="53E0E9E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1235</w:t>
            </w:r>
          </w:p>
        </w:tc>
        <w:tc>
          <w:tcPr>
            <w:tcW w:w="992" w:type="dxa"/>
            <w:tcBorders>
              <w:top w:val="nil"/>
              <w:left w:val="nil"/>
              <w:bottom w:val="nil"/>
              <w:right w:val="nil"/>
            </w:tcBorders>
            <w:shd w:val="clear" w:color="auto" w:fill="auto"/>
            <w:noWrap/>
            <w:vAlign w:val="bottom"/>
            <w:hideMark/>
          </w:tcPr>
          <w:p w14:paraId="7679A5E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782</w:t>
            </w:r>
          </w:p>
        </w:tc>
        <w:tc>
          <w:tcPr>
            <w:tcW w:w="1276" w:type="dxa"/>
            <w:tcBorders>
              <w:top w:val="nil"/>
              <w:left w:val="nil"/>
              <w:bottom w:val="nil"/>
              <w:right w:val="nil"/>
            </w:tcBorders>
            <w:shd w:val="clear" w:color="auto" w:fill="auto"/>
            <w:noWrap/>
            <w:vAlign w:val="bottom"/>
            <w:hideMark/>
          </w:tcPr>
          <w:p w14:paraId="33DF1D4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0.97</w:t>
            </w:r>
          </w:p>
        </w:tc>
        <w:tc>
          <w:tcPr>
            <w:tcW w:w="1276" w:type="dxa"/>
            <w:tcBorders>
              <w:top w:val="nil"/>
              <w:left w:val="nil"/>
              <w:bottom w:val="nil"/>
              <w:right w:val="nil"/>
            </w:tcBorders>
            <w:shd w:val="clear" w:color="auto" w:fill="auto"/>
            <w:noWrap/>
            <w:vAlign w:val="bottom"/>
            <w:hideMark/>
          </w:tcPr>
          <w:p w14:paraId="1172549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0.88</w:t>
            </w:r>
          </w:p>
        </w:tc>
        <w:tc>
          <w:tcPr>
            <w:tcW w:w="992" w:type="dxa"/>
            <w:tcBorders>
              <w:top w:val="nil"/>
              <w:left w:val="nil"/>
              <w:bottom w:val="nil"/>
              <w:right w:val="nil"/>
            </w:tcBorders>
            <w:shd w:val="clear" w:color="auto" w:fill="auto"/>
            <w:noWrap/>
            <w:vAlign w:val="bottom"/>
            <w:hideMark/>
          </w:tcPr>
          <w:p w14:paraId="6A2479C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0.91</w:t>
            </w:r>
          </w:p>
        </w:tc>
      </w:tr>
      <w:tr w:rsidR="009242CF" w:rsidRPr="00D44695" w14:paraId="61E0F7FF" w14:textId="77777777" w:rsidTr="009242CF">
        <w:trPr>
          <w:trHeight w:val="255"/>
        </w:trPr>
        <w:tc>
          <w:tcPr>
            <w:tcW w:w="1560" w:type="dxa"/>
            <w:tcBorders>
              <w:top w:val="nil"/>
              <w:left w:val="nil"/>
              <w:right w:val="nil"/>
            </w:tcBorders>
            <w:shd w:val="clear" w:color="auto" w:fill="auto"/>
            <w:noWrap/>
            <w:vAlign w:val="bottom"/>
            <w:hideMark/>
          </w:tcPr>
          <w:p w14:paraId="77590238"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Rubrobacter xylanophilus</w:t>
            </w:r>
          </w:p>
        </w:tc>
        <w:tc>
          <w:tcPr>
            <w:tcW w:w="1417" w:type="dxa"/>
            <w:tcBorders>
              <w:top w:val="nil"/>
              <w:left w:val="nil"/>
              <w:right w:val="nil"/>
            </w:tcBorders>
            <w:shd w:val="clear" w:color="auto" w:fill="auto"/>
            <w:noWrap/>
            <w:vAlign w:val="bottom"/>
            <w:hideMark/>
          </w:tcPr>
          <w:p w14:paraId="2CB7175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3167</w:t>
            </w:r>
          </w:p>
        </w:tc>
        <w:tc>
          <w:tcPr>
            <w:tcW w:w="1276" w:type="dxa"/>
            <w:gridSpan w:val="2"/>
            <w:tcBorders>
              <w:top w:val="nil"/>
              <w:left w:val="nil"/>
              <w:right w:val="nil"/>
            </w:tcBorders>
            <w:shd w:val="clear" w:color="auto" w:fill="auto"/>
            <w:noWrap/>
            <w:vAlign w:val="bottom"/>
            <w:hideMark/>
          </w:tcPr>
          <w:p w14:paraId="0707BF0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879</w:t>
            </w:r>
          </w:p>
        </w:tc>
        <w:tc>
          <w:tcPr>
            <w:tcW w:w="992" w:type="dxa"/>
            <w:tcBorders>
              <w:top w:val="nil"/>
              <w:left w:val="nil"/>
              <w:right w:val="nil"/>
            </w:tcBorders>
            <w:shd w:val="clear" w:color="auto" w:fill="auto"/>
            <w:noWrap/>
            <w:vAlign w:val="bottom"/>
            <w:hideMark/>
          </w:tcPr>
          <w:p w14:paraId="4F380F2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869</w:t>
            </w:r>
          </w:p>
        </w:tc>
        <w:tc>
          <w:tcPr>
            <w:tcW w:w="1276" w:type="dxa"/>
            <w:tcBorders>
              <w:top w:val="nil"/>
              <w:left w:val="nil"/>
              <w:right w:val="nil"/>
            </w:tcBorders>
            <w:shd w:val="clear" w:color="auto" w:fill="auto"/>
            <w:noWrap/>
            <w:vAlign w:val="bottom"/>
            <w:hideMark/>
          </w:tcPr>
          <w:p w14:paraId="34AA8AC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0.623</w:t>
            </w:r>
          </w:p>
        </w:tc>
        <w:tc>
          <w:tcPr>
            <w:tcW w:w="1276" w:type="dxa"/>
            <w:tcBorders>
              <w:top w:val="nil"/>
              <w:left w:val="nil"/>
              <w:right w:val="nil"/>
            </w:tcBorders>
            <w:shd w:val="clear" w:color="auto" w:fill="auto"/>
            <w:noWrap/>
            <w:vAlign w:val="bottom"/>
            <w:hideMark/>
          </w:tcPr>
          <w:p w14:paraId="0D9A1FC7"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0.671</w:t>
            </w:r>
          </w:p>
        </w:tc>
        <w:tc>
          <w:tcPr>
            <w:tcW w:w="992" w:type="dxa"/>
            <w:tcBorders>
              <w:top w:val="nil"/>
              <w:left w:val="nil"/>
              <w:right w:val="nil"/>
            </w:tcBorders>
            <w:shd w:val="clear" w:color="auto" w:fill="auto"/>
            <w:noWrap/>
            <w:vAlign w:val="bottom"/>
            <w:hideMark/>
          </w:tcPr>
          <w:p w14:paraId="6CC1CCF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0.586</w:t>
            </w:r>
          </w:p>
        </w:tc>
      </w:tr>
      <w:tr w:rsidR="009242CF" w:rsidRPr="00D44695" w14:paraId="39115EE0" w14:textId="77777777" w:rsidTr="009242CF">
        <w:trPr>
          <w:trHeight w:val="255"/>
        </w:trPr>
        <w:tc>
          <w:tcPr>
            <w:tcW w:w="1560" w:type="dxa"/>
            <w:tcBorders>
              <w:top w:val="nil"/>
              <w:left w:val="nil"/>
              <w:bottom w:val="single" w:sz="4" w:space="0" w:color="auto"/>
              <w:right w:val="nil"/>
            </w:tcBorders>
            <w:shd w:val="clear" w:color="auto" w:fill="auto"/>
            <w:noWrap/>
            <w:vAlign w:val="bottom"/>
            <w:hideMark/>
          </w:tcPr>
          <w:p w14:paraId="49E65A8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Spiribacter curvatus</w:t>
            </w:r>
          </w:p>
        </w:tc>
        <w:tc>
          <w:tcPr>
            <w:tcW w:w="1417" w:type="dxa"/>
            <w:tcBorders>
              <w:top w:val="nil"/>
              <w:left w:val="nil"/>
              <w:bottom w:val="single" w:sz="4" w:space="0" w:color="auto"/>
              <w:right w:val="nil"/>
            </w:tcBorders>
            <w:shd w:val="clear" w:color="auto" w:fill="auto"/>
            <w:noWrap/>
            <w:vAlign w:val="bottom"/>
            <w:hideMark/>
          </w:tcPr>
          <w:p w14:paraId="252C6AF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1955</w:t>
            </w:r>
          </w:p>
        </w:tc>
        <w:tc>
          <w:tcPr>
            <w:tcW w:w="1276" w:type="dxa"/>
            <w:gridSpan w:val="2"/>
            <w:tcBorders>
              <w:top w:val="nil"/>
              <w:left w:val="nil"/>
              <w:bottom w:val="single" w:sz="4" w:space="0" w:color="auto"/>
              <w:right w:val="nil"/>
            </w:tcBorders>
            <w:shd w:val="clear" w:color="auto" w:fill="auto"/>
            <w:noWrap/>
            <w:vAlign w:val="bottom"/>
            <w:hideMark/>
          </w:tcPr>
          <w:p w14:paraId="3410C28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973</w:t>
            </w:r>
          </w:p>
        </w:tc>
        <w:tc>
          <w:tcPr>
            <w:tcW w:w="992" w:type="dxa"/>
            <w:tcBorders>
              <w:top w:val="nil"/>
              <w:left w:val="nil"/>
              <w:bottom w:val="single" w:sz="4" w:space="0" w:color="auto"/>
              <w:right w:val="nil"/>
            </w:tcBorders>
            <w:shd w:val="clear" w:color="auto" w:fill="auto"/>
            <w:noWrap/>
            <w:vAlign w:val="bottom"/>
            <w:hideMark/>
          </w:tcPr>
          <w:p w14:paraId="02046AE0"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897</w:t>
            </w:r>
          </w:p>
        </w:tc>
        <w:tc>
          <w:tcPr>
            <w:tcW w:w="1276" w:type="dxa"/>
            <w:tcBorders>
              <w:top w:val="nil"/>
              <w:left w:val="nil"/>
              <w:bottom w:val="single" w:sz="4" w:space="0" w:color="auto"/>
              <w:right w:val="nil"/>
            </w:tcBorders>
            <w:shd w:val="clear" w:color="auto" w:fill="auto"/>
            <w:noWrap/>
            <w:vAlign w:val="bottom"/>
            <w:hideMark/>
          </w:tcPr>
          <w:p w14:paraId="7E84CA12"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0.841</w:t>
            </w:r>
          </w:p>
        </w:tc>
        <w:tc>
          <w:tcPr>
            <w:tcW w:w="1276" w:type="dxa"/>
            <w:tcBorders>
              <w:top w:val="nil"/>
              <w:left w:val="nil"/>
              <w:bottom w:val="single" w:sz="4" w:space="0" w:color="auto"/>
              <w:right w:val="nil"/>
            </w:tcBorders>
            <w:shd w:val="clear" w:color="auto" w:fill="auto"/>
            <w:noWrap/>
            <w:vAlign w:val="bottom"/>
            <w:hideMark/>
          </w:tcPr>
          <w:p w14:paraId="4749054F"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0.869</w:t>
            </w:r>
          </w:p>
        </w:tc>
        <w:tc>
          <w:tcPr>
            <w:tcW w:w="992" w:type="dxa"/>
            <w:tcBorders>
              <w:top w:val="nil"/>
              <w:left w:val="nil"/>
              <w:bottom w:val="single" w:sz="4" w:space="0" w:color="auto"/>
              <w:right w:val="nil"/>
            </w:tcBorders>
            <w:shd w:val="clear" w:color="auto" w:fill="auto"/>
            <w:noWrap/>
            <w:vAlign w:val="bottom"/>
            <w:hideMark/>
          </w:tcPr>
          <w:p w14:paraId="575D8057"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0.829</w:t>
            </w:r>
          </w:p>
        </w:tc>
      </w:tr>
    </w:tbl>
    <w:p w14:paraId="30BCB159" w14:textId="4964B947" w:rsidR="009242CF" w:rsidRDefault="009242CF" w:rsidP="0047644C">
      <w:pPr>
        <w:spacing w:line="360" w:lineRule="auto"/>
        <w:rPr>
          <w:rFonts w:ascii="Times New Roman" w:hAnsi="Times New Roman"/>
        </w:rPr>
      </w:pPr>
    </w:p>
    <w:p w14:paraId="1BE649D6" w14:textId="396E9F42" w:rsidR="0031761A" w:rsidRDefault="00CD1750" w:rsidP="0031761A">
      <w:pPr>
        <w:spacing w:line="360" w:lineRule="auto"/>
        <w:rPr>
          <w:rFonts w:ascii="Times New Roman" w:hAnsi="Times New Roman"/>
        </w:rPr>
      </w:pPr>
      <w:r>
        <w:rPr>
          <w:rFonts w:ascii="Times New Roman" w:hAnsi="Times New Roman" w:hint="eastAsia"/>
        </w:rPr>
        <w:t>We also plotted the gene size distribution of both GLIMMER and Fumish.</w:t>
      </w:r>
      <w:r w:rsidR="00086193">
        <w:rPr>
          <w:rFonts w:ascii="Times New Roman" w:hAnsi="Times New Roman"/>
        </w:rPr>
        <w:t xml:space="preserve"> Our predictor predicts more short genes (gene size &lt;500bp) than </w:t>
      </w:r>
      <w:r w:rsidR="00086193">
        <w:rPr>
          <w:rFonts w:ascii="Times New Roman" w:hAnsi="Times New Roman" w:hint="eastAsia"/>
        </w:rPr>
        <w:t xml:space="preserve">GLIMMER. </w:t>
      </w:r>
      <w:r w:rsidR="00086193">
        <w:rPr>
          <w:rFonts w:ascii="Times New Roman" w:hAnsi="Times New Roman"/>
        </w:rPr>
        <w:t>The prediction agrees with GLIMMER in longer, especially genes that longer than 2000bps</w:t>
      </w:r>
      <w:r w:rsidR="00086193" w:rsidRPr="0026203E">
        <w:rPr>
          <w:rFonts w:ascii="Times New Roman" w:hAnsi="Times New Roman"/>
          <w:noProof/>
        </w:rPr>
        <w:t>.</w:t>
      </w:r>
      <w:r w:rsidR="0026203E">
        <w:rPr>
          <w:rFonts w:ascii="Times New Roman" w:hAnsi="Times New Roman"/>
          <w:noProof/>
        </w:rPr>
        <w:t xml:space="preserve"> </w:t>
      </w:r>
      <w:r w:rsidR="00086193" w:rsidRPr="0026203E">
        <w:rPr>
          <w:rFonts w:ascii="Times New Roman" w:hAnsi="Times New Roman" w:hint="eastAsia"/>
          <w:noProof/>
        </w:rPr>
        <w:t>The</w:t>
      </w:r>
      <w:r w:rsidR="00086193">
        <w:rPr>
          <w:rFonts w:ascii="Times New Roman" w:hAnsi="Times New Roman" w:hint="eastAsia"/>
        </w:rPr>
        <w:t xml:space="preserve"> gene length distribution of </w:t>
      </w:r>
      <w:r w:rsidR="00086193">
        <w:rPr>
          <w:rFonts w:ascii="Times New Roman" w:hAnsi="Times New Roman" w:hint="eastAsia"/>
          <w:i/>
        </w:rPr>
        <w:t xml:space="preserve">E.coli </w:t>
      </w:r>
      <w:r w:rsidR="00086193">
        <w:rPr>
          <w:rFonts w:ascii="Times New Roman" w:hAnsi="Times New Roman"/>
        </w:rPr>
        <w:t xml:space="preserve">and </w:t>
      </w:r>
      <w:r w:rsidR="00086193" w:rsidRPr="00086193">
        <w:rPr>
          <w:rFonts w:ascii="Times New Roman" w:hAnsi="Times New Roman"/>
          <w:i/>
        </w:rPr>
        <w:t xml:space="preserve">S.coelicolor </w:t>
      </w:r>
      <w:r w:rsidR="0031761A">
        <w:rPr>
          <w:rFonts w:ascii="Times New Roman" w:hAnsi="Times New Roman"/>
        </w:rPr>
        <w:t>of Fumish are very similar with the predictions of GLIMMER, which agrees with the approximate correlation coefficient value.</w:t>
      </w:r>
    </w:p>
    <w:p w14:paraId="0AFEA0DC" w14:textId="2D4A7138" w:rsidR="00086193" w:rsidRDefault="00CD1750" w:rsidP="005333FB">
      <w:pPr>
        <w:spacing w:line="360" w:lineRule="auto"/>
        <w:jc w:val="center"/>
      </w:pPr>
      <w:r>
        <w:rPr>
          <w:rFonts w:ascii="Times New Roman" w:hAnsi="Times New Roman"/>
          <w:noProof/>
        </w:rPr>
        <w:lastRenderedPageBreak/>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Pr>
          <w:rFonts w:ascii="Times New Roman" w:hAnsi="Times New Roman"/>
          <w:noProof/>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19F1F0E1" w:rsidR="0047644C" w:rsidRDefault="00086193" w:rsidP="005333FB">
      <w:pPr>
        <w:pStyle w:val="Caption"/>
        <w:jc w:val="center"/>
        <w:rPr>
          <w:i/>
        </w:rPr>
      </w:pPr>
      <w:r>
        <w:t xml:space="preserve">Figure </w:t>
      </w:r>
      <w:r w:rsidR="00061908">
        <w:fldChar w:fldCharType="begin"/>
      </w:r>
      <w:r w:rsidR="00061908">
        <w:instrText xml:space="preserve"> SEQ Figure \* ARABIC </w:instrText>
      </w:r>
      <w:r w:rsidR="00061908">
        <w:fldChar w:fldCharType="separate"/>
      </w:r>
      <w:r>
        <w:rPr>
          <w:noProof/>
        </w:rPr>
        <w:t>1</w:t>
      </w:r>
      <w:r w:rsidR="00061908">
        <w:rPr>
          <w:noProof/>
        </w:rPr>
        <w:fldChar w:fldCharType="end"/>
      </w:r>
      <w:r w:rsidRPr="0026203E">
        <w:rPr>
          <w:noProof/>
        </w:rPr>
        <w:t>:</w:t>
      </w:r>
      <w:r w:rsidR="0026203E">
        <w:rPr>
          <w:noProof/>
        </w:rPr>
        <w:t xml:space="preserve"> </w:t>
      </w:r>
      <w:r w:rsidRPr="0026203E">
        <w:rPr>
          <w:noProof/>
        </w:rPr>
        <w:t>The</w:t>
      </w:r>
      <w:r>
        <w:t xml:space="preserve"> gene length distribution of GLIMMER(left) and Fumish(right). 09 is </w:t>
      </w:r>
      <w:r w:rsidRPr="00086193">
        <w:rPr>
          <w:i/>
        </w:rPr>
        <w:t>E.coli</w:t>
      </w:r>
      <w:r>
        <w:t xml:space="preserve">, 17 is </w:t>
      </w:r>
      <w:r w:rsidRPr="00086193">
        <w:rPr>
          <w:i/>
        </w:rPr>
        <w:t>S.coelicolor</w:t>
      </w:r>
      <w:r>
        <w:t xml:space="preserve">, 24 is </w:t>
      </w:r>
      <w:r w:rsidRPr="00086193">
        <w:rPr>
          <w:i/>
        </w:rPr>
        <w:t>S.cerevisiae</w:t>
      </w:r>
      <w:r>
        <w:t xml:space="preserve">, 49 is </w:t>
      </w:r>
      <w:r w:rsidRPr="00086193">
        <w:rPr>
          <w:i/>
        </w:rPr>
        <w:t>R.xylanophilus</w:t>
      </w:r>
      <w:r>
        <w:t xml:space="preserve">, 51 is </w:t>
      </w:r>
      <w:r w:rsidRPr="00086193">
        <w:rPr>
          <w:i/>
        </w:rPr>
        <w:t>S.curvatus</w:t>
      </w:r>
    </w:p>
    <w:p w14:paraId="7DAB544B" w14:textId="77777777" w:rsidR="0031761A" w:rsidRPr="0031761A" w:rsidRDefault="0031761A" w:rsidP="0031761A"/>
    <w:p w14:paraId="25E7D84A" w14:textId="12AFE93E" w:rsidR="0047644C" w:rsidRPr="00964CD9" w:rsidRDefault="0047644C" w:rsidP="0047644C">
      <w:pPr>
        <w:spacing w:line="360" w:lineRule="auto"/>
        <w:rPr>
          <w:rFonts w:ascii="Times New Roman" w:hAnsi="Times New Roman"/>
        </w:rPr>
      </w:pPr>
      <w:r w:rsidRPr="00964CD9">
        <w:rPr>
          <w:rFonts w:ascii="Times New Roman" w:hAnsi="Times New Roman"/>
        </w:rPr>
        <w:t xml:space="preserve">2) Comparison with </w:t>
      </w:r>
      <w:r w:rsidRPr="0026203E">
        <w:rPr>
          <w:rFonts w:ascii="Times New Roman" w:hAnsi="Times New Roman"/>
          <w:noProof/>
        </w:rPr>
        <w:t>Uni</w:t>
      </w:r>
      <w:r w:rsidR="0026203E">
        <w:rPr>
          <w:rFonts w:ascii="Times New Roman" w:hAnsi="Times New Roman"/>
          <w:noProof/>
        </w:rPr>
        <w:t>P</w:t>
      </w:r>
      <w:r w:rsidRPr="0026203E">
        <w:rPr>
          <w:rFonts w:ascii="Times New Roman" w:hAnsi="Times New Roman"/>
          <w:noProof/>
        </w:rPr>
        <w:t>rot</w:t>
      </w:r>
      <w:r w:rsidRPr="00964CD9">
        <w:rPr>
          <w:rFonts w:ascii="Times New Roman" w:hAnsi="Times New Roman"/>
        </w:rPr>
        <w:t xml:space="preserve"> proteome</w:t>
      </w:r>
    </w:p>
    <w:p w14:paraId="472794FC" w14:textId="4856069D" w:rsidR="0047644C" w:rsidRPr="00964CD9" w:rsidRDefault="0031761A" w:rsidP="0047644C">
      <w:pPr>
        <w:spacing w:line="360" w:lineRule="auto"/>
        <w:rPr>
          <w:rFonts w:ascii="Times New Roman" w:hAnsi="Times New Roman"/>
        </w:rPr>
      </w:pPr>
      <w:r>
        <w:rPr>
          <w:rFonts w:ascii="Times New Roman" w:hAnsi="Times New Roman" w:hint="eastAsia"/>
        </w:rPr>
        <w:t xml:space="preserve">To better evaluate the performance of Fumish, we translated our predicted genes and compared them with the proteome </w:t>
      </w:r>
      <w:r>
        <w:rPr>
          <w:rFonts w:ascii="Times New Roman" w:hAnsi="Times New Roman"/>
        </w:rPr>
        <w:t xml:space="preserve">in </w:t>
      </w:r>
      <w:r w:rsidRPr="0026203E">
        <w:rPr>
          <w:rFonts w:ascii="Times New Roman" w:hAnsi="Times New Roman"/>
          <w:noProof/>
        </w:rPr>
        <w:t>Uni</w:t>
      </w:r>
      <w:r w:rsidR="0026203E">
        <w:rPr>
          <w:rFonts w:ascii="Times New Roman" w:hAnsi="Times New Roman"/>
          <w:noProof/>
        </w:rPr>
        <w:t>P</w:t>
      </w:r>
      <w:r w:rsidRPr="0026203E">
        <w:rPr>
          <w:rFonts w:ascii="Times New Roman" w:hAnsi="Times New Roman"/>
          <w:noProof/>
        </w:rPr>
        <w:t>rot</w:t>
      </w:r>
      <w:r>
        <w:rPr>
          <w:rFonts w:ascii="Times New Roman" w:hAnsi="Times New Roman"/>
        </w:rPr>
        <w:t xml:space="preserve">. </w:t>
      </w:r>
      <w:r w:rsidR="0047644C" w:rsidRPr="00964CD9">
        <w:rPr>
          <w:rFonts w:ascii="Times New Roman" w:hAnsi="Times New Roman"/>
        </w:rPr>
        <w:t xml:space="preserve">To identify the proteins that </w:t>
      </w:r>
      <w:r w:rsidR="0047644C" w:rsidRPr="0026203E">
        <w:rPr>
          <w:rFonts w:ascii="Times New Roman" w:hAnsi="Times New Roman"/>
          <w:noProof/>
        </w:rPr>
        <w:t>were correctly predicted</w:t>
      </w:r>
      <w:r w:rsidR="0047644C" w:rsidRPr="00964CD9">
        <w:rPr>
          <w:rFonts w:ascii="Times New Roman" w:hAnsi="Times New Roman"/>
        </w:rPr>
        <w:t xml:space="preserve">, we performed two </w:t>
      </w:r>
      <w:r>
        <w:rPr>
          <w:rFonts w:ascii="Times New Roman" w:hAnsi="Times New Roman"/>
        </w:rPr>
        <w:t>BLASTp</w:t>
      </w:r>
      <w:r w:rsidR="0047644C" w:rsidRPr="00964CD9">
        <w:rPr>
          <w:rFonts w:ascii="Times New Roman" w:hAnsi="Times New Roman"/>
        </w:rPr>
        <w:t xml:space="preserve"> test</w:t>
      </w:r>
      <w:r w:rsidR="0047644C">
        <w:rPr>
          <w:rFonts w:ascii="Times New Roman" w:hAnsi="Times New Roman"/>
        </w:rPr>
        <w:t>s. First</w:t>
      </w:r>
      <w:r>
        <w:rPr>
          <w:rFonts w:ascii="Times New Roman" w:hAnsi="Times New Roman"/>
        </w:rPr>
        <w:t>ly,</w:t>
      </w:r>
      <w:r w:rsidR="0047644C">
        <w:rPr>
          <w:rFonts w:ascii="Times New Roman" w:hAnsi="Times New Roman"/>
        </w:rPr>
        <w:t xml:space="preserve"> </w:t>
      </w:r>
      <w:r w:rsidR="0047644C" w:rsidRPr="00964CD9">
        <w:rPr>
          <w:rFonts w:ascii="Times New Roman" w:hAnsi="Times New Roman"/>
        </w:rPr>
        <w:t xml:space="preserve">we used the </w:t>
      </w:r>
      <w:r w:rsidR="0047644C" w:rsidRPr="0026203E">
        <w:rPr>
          <w:rFonts w:ascii="Times New Roman" w:hAnsi="Times New Roman"/>
          <w:noProof/>
        </w:rPr>
        <w:t>Uni</w:t>
      </w:r>
      <w:r w:rsidR="0026203E">
        <w:rPr>
          <w:rFonts w:ascii="Times New Roman" w:hAnsi="Times New Roman"/>
          <w:noProof/>
        </w:rPr>
        <w:t>P</w:t>
      </w:r>
      <w:r w:rsidR="0047644C" w:rsidRPr="0026203E">
        <w:rPr>
          <w:rFonts w:ascii="Times New Roman" w:hAnsi="Times New Roman"/>
          <w:noProof/>
        </w:rPr>
        <w:t>rot</w:t>
      </w:r>
      <w:r w:rsidR="0047644C" w:rsidRPr="00964CD9">
        <w:rPr>
          <w:rFonts w:ascii="Times New Roman" w:hAnsi="Times New Roman"/>
        </w:rPr>
        <w:t xml:space="preserve"> proteome as database and the predicted proteins as </w:t>
      </w:r>
      <w:r w:rsidR="0026203E">
        <w:rPr>
          <w:rFonts w:ascii="Times New Roman" w:hAnsi="Times New Roman"/>
          <w:noProof/>
        </w:rPr>
        <w:t>queries</w:t>
      </w:r>
      <w:r w:rsidR="0047644C" w:rsidRPr="00964CD9">
        <w:rPr>
          <w:rFonts w:ascii="Times New Roman" w:hAnsi="Times New Roman"/>
        </w:rPr>
        <w:t xml:space="preserve"> to blast. Hits with e-value less than 0.001 </w:t>
      </w:r>
      <w:r w:rsidR="0047644C" w:rsidRPr="0026203E">
        <w:rPr>
          <w:rFonts w:ascii="Times New Roman" w:hAnsi="Times New Roman"/>
          <w:noProof/>
        </w:rPr>
        <w:t>were selected</w:t>
      </w:r>
      <w:r w:rsidR="0047644C" w:rsidRPr="00964CD9">
        <w:rPr>
          <w:rFonts w:ascii="Times New Roman" w:hAnsi="Times New Roman"/>
        </w:rPr>
        <w:t xml:space="preserve"> as the predicted proteins that </w:t>
      </w:r>
      <w:r w:rsidR="0047644C" w:rsidRPr="0026203E">
        <w:rPr>
          <w:rFonts w:ascii="Times New Roman" w:hAnsi="Times New Roman"/>
          <w:noProof/>
        </w:rPr>
        <w:t>appear</w:t>
      </w:r>
      <w:r w:rsidR="0047644C" w:rsidRPr="00964CD9">
        <w:rPr>
          <w:rFonts w:ascii="Times New Roman" w:hAnsi="Times New Roman"/>
        </w:rPr>
        <w:t xml:space="preserve"> in the </w:t>
      </w:r>
      <w:r w:rsidR="0047644C" w:rsidRPr="0026203E">
        <w:rPr>
          <w:rFonts w:ascii="Times New Roman" w:hAnsi="Times New Roman"/>
          <w:noProof/>
        </w:rPr>
        <w:t>Uni</w:t>
      </w:r>
      <w:r w:rsidR="0026203E">
        <w:rPr>
          <w:rFonts w:ascii="Times New Roman" w:hAnsi="Times New Roman"/>
          <w:noProof/>
        </w:rPr>
        <w:t>P</w:t>
      </w:r>
      <w:r w:rsidR="0047644C" w:rsidRPr="0026203E">
        <w:rPr>
          <w:rFonts w:ascii="Times New Roman" w:hAnsi="Times New Roman"/>
          <w:noProof/>
        </w:rPr>
        <w:t>rot</w:t>
      </w:r>
      <w:r w:rsidR="0047644C" w:rsidRPr="00964CD9">
        <w:rPr>
          <w:rFonts w:ascii="Times New Roman" w:hAnsi="Times New Roman"/>
        </w:rPr>
        <w:t xml:space="preserve"> proteome. Then, we used the </w:t>
      </w:r>
      <w:r w:rsidR="0047644C" w:rsidRPr="0026203E">
        <w:rPr>
          <w:rFonts w:ascii="Times New Roman" w:hAnsi="Times New Roman"/>
          <w:noProof/>
        </w:rPr>
        <w:t>Uni</w:t>
      </w:r>
      <w:r w:rsidR="0026203E">
        <w:rPr>
          <w:rFonts w:ascii="Times New Roman" w:hAnsi="Times New Roman"/>
          <w:noProof/>
        </w:rPr>
        <w:t>P</w:t>
      </w:r>
      <w:r w:rsidR="0047644C" w:rsidRPr="0026203E">
        <w:rPr>
          <w:rFonts w:ascii="Times New Roman" w:hAnsi="Times New Roman"/>
          <w:noProof/>
        </w:rPr>
        <w:t>rot</w:t>
      </w:r>
      <w:r w:rsidR="0047644C" w:rsidRPr="00964CD9">
        <w:rPr>
          <w:rFonts w:ascii="Times New Roman" w:hAnsi="Times New Roman"/>
        </w:rPr>
        <w:t xml:space="preserve"> proteins as queries and the </w:t>
      </w:r>
      <w:r w:rsidR="0047644C" w:rsidRPr="0026203E">
        <w:rPr>
          <w:rFonts w:ascii="Times New Roman" w:hAnsi="Times New Roman"/>
          <w:noProof/>
        </w:rPr>
        <w:t>predicted</w:t>
      </w:r>
      <w:r w:rsidR="0047644C" w:rsidRPr="00964CD9">
        <w:rPr>
          <w:rFonts w:ascii="Times New Roman" w:hAnsi="Times New Roman"/>
        </w:rPr>
        <w:t xml:space="preserve"> proteome as the dataset and </w:t>
      </w:r>
      <w:r w:rsidR="0047644C" w:rsidRPr="0026203E">
        <w:rPr>
          <w:rFonts w:ascii="Times New Roman" w:hAnsi="Times New Roman"/>
          <w:noProof/>
        </w:rPr>
        <w:t>ran blast again</w:t>
      </w:r>
      <w:r w:rsidR="0047644C">
        <w:rPr>
          <w:rFonts w:ascii="Times New Roman" w:hAnsi="Times New Roman"/>
        </w:rPr>
        <w:t>. Proteins that show</w:t>
      </w:r>
      <w:r w:rsidR="0047644C" w:rsidRPr="00964CD9">
        <w:rPr>
          <w:rFonts w:ascii="Times New Roman" w:hAnsi="Times New Roman"/>
        </w:rPr>
        <w:t xml:space="preserve"> up in both blast tests </w:t>
      </w:r>
      <w:r w:rsidR="0047644C" w:rsidRPr="0026203E">
        <w:rPr>
          <w:rFonts w:ascii="Times New Roman" w:hAnsi="Times New Roman"/>
          <w:noProof/>
        </w:rPr>
        <w:t>are considered</w:t>
      </w:r>
      <w:r w:rsidR="0047644C" w:rsidRPr="00964CD9">
        <w:rPr>
          <w:rFonts w:ascii="Times New Roman" w:hAnsi="Times New Roman"/>
        </w:rPr>
        <w:t xml:space="preserve"> as </w:t>
      </w:r>
      <w:r w:rsidR="0047644C" w:rsidRPr="0026203E">
        <w:rPr>
          <w:rFonts w:ascii="Times New Roman" w:hAnsi="Times New Roman"/>
          <w:noProof/>
        </w:rPr>
        <w:t>true</w:t>
      </w:r>
      <w:r w:rsidR="0047644C" w:rsidRPr="00964CD9">
        <w:rPr>
          <w:rFonts w:ascii="Times New Roman" w:hAnsi="Times New Roman"/>
        </w:rPr>
        <w:t xml:space="preserve"> positive predictions.</w:t>
      </w:r>
      <w:r>
        <w:rPr>
          <w:rFonts w:ascii="Times New Roman" w:hAnsi="Times New Roman"/>
        </w:rPr>
        <w:t xml:space="preserve"> </w:t>
      </w:r>
    </w:p>
    <w:p w14:paraId="548B7398" w14:textId="77777777" w:rsidR="0047644C" w:rsidRPr="00964CD9" w:rsidRDefault="0047644C" w:rsidP="0047644C">
      <w:pPr>
        <w:spacing w:line="360" w:lineRule="auto"/>
        <w:rPr>
          <w:rFonts w:ascii="Times New Roman" w:hAnsi="Times New Roman"/>
          <w:i/>
        </w:rPr>
      </w:pPr>
      <w:r w:rsidRPr="00964CD9">
        <w:rPr>
          <w:rFonts w:ascii="Times New Roman" w:hAnsi="Times New Roman"/>
          <w:i/>
        </w:rPr>
        <w:t>True positive: Proteins that appears in both the real proteome and the predicted proteome.</w:t>
      </w:r>
    </w:p>
    <w:p w14:paraId="04DE6537" w14:textId="77EB9908" w:rsidR="0047644C" w:rsidRPr="00964CD9" w:rsidRDefault="0047644C" w:rsidP="0047644C">
      <w:pPr>
        <w:spacing w:line="360" w:lineRule="auto"/>
        <w:rPr>
          <w:rFonts w:ascii="Times New Roman" w:hAnsi="Times New Roman"/>
          <w:i/>
        </w:rPr>
      </w:pPr>
      <w:r w:rsidRPr="00964CD9">
        <w:rPr>
          <w:rFonts w:ascii="Times New Roman" w:hAnsi="Times New Roman"/>
          <w:i/>
        </w:rPr>
        <w:lastRenderedPageBreak/>
        <w:t xml:space="preserve">False positive: Proteins that appears only in the predicted proteome instead of the </w:t>
      </w:r>
      <w:r w:rsidRPr="0026203E">
        <w:rPr>
          <w:rFonts w:ascii="Times New Roman" w:hAnsi="Times New Roman"/>
          <w:i/>
          <w:noProof/>
        </w:rPr>
        <w:t>Uni</w:t>
      </w:r>
      <w:r w:rsidR="0026203E">
        <w:rPr>
          <w:rFonts w:ascii="Times New Roman" w:hAnsi="Times New Roman"/>
          <w:i/>
          <w:noProof/>
        </w:rPr>
        <w:t>P</w:t>
      </w:r>
      <w:r w:rsidRPr="0026203E">
        <w:rPr>
          <w:rFonts w:ascii="Times New Roman" w:hAnsi="Times New Roman"/>
          <w:i/>
          <w:noProof/>
        </w:rPr>
        <w:t>rot</w:t>
      </w:r>
      <w:r w:rsidRPr="00964CD9">
        <w:rPr>
          <w:rFonts w:ascii="Times New Roman" w:hAnsi="Times New Roman"/>
          <w:i/>
        </w:rPr>
        <w:t xml:space="preserve"> proteome.</w:t>
      </w:r>
    </w:p>
    <w:p w14:paraId="6B049BCE" w14:textId="300BA1CB" w:rsidR="0047644C" w:rsidRPr="0031761A" w:rsidRDefault="0047644C" w:rsidP="0047644C">
      <w:pPr>
        <w:spacing w:line="360" w:lineRule="auto"/>
        <w:rPr>
          <w:rFonts w:ascii="Times New Roman" w:hAnsi="Times New Roman"/>
          <w:i/>
        </w:rPr>
      </w:pPr>
      <w:r w:rsidRPr="00964CD9">
        <w:rPr>
          <w:rFonts w:ascii="Times New Roman" w:hAnsi="Times New Roman"/>
          <w:i/>
        </w:rPr>
        <w:t xml:space="preserve">False negative: Proteins that appears only in the </w:t>
      </w:r>
      <w:r w:rsidRPr="0026203E">
        <w:rPr>
          <w:rFonts w:ascii="Times New Roman" w:hAnsi="Times New Roman"/>
          <w:i/>
          <w:noProof/>
        </w:rPr>
        <w:t>Uni</w:t>
      </w:r>
      <w:r w:rsidR="0026203E">
        <w:rPr>
          <w:rFonts w:ascii="Times New Roman" w:hAnsi="Times New Roman"/>
          <w:i/>
          <w:noProof/>
        </w:rPr>
        <w:t>P</w:t>
      </w:r>
      <w:r w:rsidRPr="0026203E">
        <w:rPr>
          <w:rFonts w:ascii="Times New Roman" w:hAnsi="Times New Roman"/>
          <w:i/>
          <w:noProof/>
        </w:rPr>
        <w:t>rot</w:t>
      </w:r>
      <w:r w:rsidRPr="00964CD9">
        <w:rPr>
          <w:rFonts w:ascii="Times New Roman" w:hAnsi="Times New Roman"/>
          <w:i/>
        </w:rPr>
        <w:t xml:space="preserve"> proteome instead of the predicted proteome.</w:t>
      </w:r>
    </w:p>
    <w:p w14:paraId="751F3BFE" w14:textId="5029B36D" w:rsidR="0031761A" w:rsidRDefault="0047644C" w:rsidP="0047644C">
      <w:pPr>
        <w:spacing w:line="360" w:lineRule="auto"/>
        <w:rPr>
          <w:rFonts w:ascii="Times New Roman" w:hAnsi="Times New Roman"/>
        </w:rPr>
      </w:pPr>
      <w:r w:rsidRPr="00964CD9">
        <w:rPr>
          <w:rFonts w:ascii="Times New Roman" w:hAnsi="Times New Roman"/>
        </w:rPr>
        <w:t xml:space="preserve">The sensitivity and specificity </w:t>
      </w:r>
      <w:r>
        <w:rPr>
          <w:rFonts w:ascii="Times New Roman" w:hAnsi="Times New Roman"/>
        </w:rPr>
        <w:t>are</w:t>
      </w:r>
      <w:r w:rsidRPr="00964CD9">
        <w:rPr>
          <w:rFonts w:ascii="Times New Roman" w:hAnsi="Times New Roman"/>
        </w:rPr>
        <w:t xml:space="preserve"> calculated using formulas above.</w:t>
      </w:r>
      <w:r>
        <w:rPr>
          <w:rFonts w:ascii="Times New Roman" w:hAnsi="Times New Roman"/>
        </w:rPr>
        <w:t xml:space="preserve"> </w:t>
      </w:r>
      <w:r w:rsidR="0026203E">
        <w:rPr>
          <w:rFonts w:ascii="Times New Roman" w:hAnsi="Times New Roman"/>
        </w:rPr>
        <w:t xml:space="preserve">The </w:t>
      </w:r>
      <w:r w:rsidR="0031761A" w:rsidRPr="0026203E">
        <w:rPr>
          <w:rFonts w:ascii="Times New Roman" w:hAnsi="Times New Roman"/>
          <w:noProof/>
        </w:rPr>
        <w:t>F1</w:t>
      </w:r>
      <w:r w:rsidR="0031761A">
        <w:rPr>
          <w:rFonts w:ascii="Times New Roman" w:hAnsi="Times New Roman"/>
        </w:rPr>
        <w:t xml:space="preserve"> score measures the overall prediction accuracy.</w:t>
      </w:r>
    </w:p>
    <w:p w14:paraId="735A0410" w14:textId="77777777" w:rsidR="004B5E80" w:rsidRPr="004B5E80" w:rsidRDefault="004B5E80" w:rsidP="0047644C">
      <w:pPr>
        <w:spacing w:line="360" w:lineRule="auto"/>
        <w:rPr>
          <w:rFonts w:ascii="Times New Roman" w:hAnsi="Times New Roman"/>
        </w:rPr>
      </w:pPr>
      <m:oMathPara>
        <m:oMath>
          <m:r>
            <m:rPr>
              <m:sty m:val="p"/>
            </m:rPr>
            <w:rPr>
              <w:rFonts w:ascii="Cambria Math" w:hAnsi="Cambria Math"/>
            </w:rPr>
            <m:t>F1=</m:t>
          </m:r>
          <m:f>
            <m:fPr>
              <m:ctrlPr>
                <w:rPr>
                  <w:rFonts w:ascii="Cambria Math" w:hAnsi="Cambria Math"/>
                </w:rPr>
              </m:ctrlPr>
            </m:fPr>
            <m:num>
              <m:r>
                <m:rPr>
                  <m:sty m:val="p"/>
                </m:rPr>
                <w:rPr>
                  <w:rFonts w:ascii="Cambria Math" w:hAnsi="Cambria Math"/>
                </w:rPr>
                <m:t>2TP</m:t>
              </m:r>
            </m:num>
            <m:den>
              <m:r>
                <m:rPr>
                  <m:sty m:val="p"/>
                </m:rPr>
                <w:rPr>
                  <w:rFonts w:ascii="Cambria Math" w:hAnsi="Cambria Math"/>
                </w:rPr>
                <m:t>2TP+FP+FN</m:t>
              </m:r>
            </m:den>
          </m:f>
        </m:oMath>
      </m:oMathPara>
    </w:p>
    <w:p w14:paraId="2ADA1431" w14:textId="34EA9EDC" w:rsidR="0047644C" w:rsidRDefault="005333FB" w:rsidP="0047644C">
      <w:pPr>
        <w:spacing w:line="360" w:lineRule="auto"/>
        <w:rPr>
          <w:rFonts w:ascii="Times New Roman" w:hAnsi="Times New Roman"/>
        </w:rPr>
      </w:pPr>
      <w:r w:rsidRPr="005333FB">
        <w:rPr>
          <w:rFonts w:ascii="Times New Roman" w:hAnsi="Times New Roman"/>
          <w:highlight w:val="yellow"/>
        </w:rPr>
        <w:t>Table 2</w:t>
      </w:r>
      <w:r w:rsidR="0047644C" w:rsidRPr="005333FB">
        <w:rPr>
          <w:rFonts w:ascii="Times New Roman" w:hAnsi="Times New Roman"/>
          <w:highlight w:val="yellow"/>
        </w:rPr>
        <w:t xml:space="preserve"> summarizes the results.</w:t>
      </w:r>
    </w:p>
    <w:p w14:paraId="6384A3BF" w14:textId="5C8F4B1E" w:rsidR="005333FB" w:rsidRDefault="005333FB" w:rsidP="005333FB">
      <w:pPr>
        <w:pStyle w:val="Caption"/>
        <w:keepNext/>
      </w:pPr>
      <w:r>
        <w:t>Table 2</w:t>
      </w:r>
      <w:fldSimple w:instr=" SEQ Table \* ARABIC ">
        <w:r>
          <w:rPr>
            <w:noProof/>
          </w:rPr>
          <w:t>3</w:t>
        </w:r>
      </w:fldSimple>
      <w:r>
        <w:t xml:space="preserve">: The comparison of proteins predicted by Fumish and </w:t>
      </w:r>
      <w:r w:rsidRPr="0026203E">
        <w:rPr>
          <w:noProof/>
        </w:rPr>
        <w:t>Uni</w:t>
      </w:r>
      <w:r w:rsidR="0026203E">
        <w:rPr>
          <w:noProof/>
        </w:rPr>
        <w:t>P</w:t>
      </w:r>
      <w:r w:rsidRPr="0026203E">
        <w:rPr>
          <w:noProof/>
        </w:rPr>
        <w:t>rot</w:t>
      </w:r>
      <w:r>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4B5E80" w14:paraId="7870FB61" w14:textId="77777777" w:rsidTr="005333FB">
        <w:trPr>
          <w:trHeight w:val="693"/>
        </w:trPr>
        <w:tc>
          <w:tcPr>
            <w:tcW w:w="1454" w:type="dxa"/>
            <w:tcBorders>
              <w:top w:val="single" w:sz="4" w:space="0" w:color="auto"/>
              <w:left w:val="nil"/>
              <w:bottom w:val="single" w:sz="4" w:space="0" w:color="auto"/>
              <w:right w:val="nil"/>
            </w:tcBorders>
            <w:shd w:val="clear" w:color="auto" w:fill="auto"/>
            <w:vAlign w:val="bottom"/>
            <w:hideMark/>
          </w:tcPr>
          <w:p w14:paraId="6D11866E"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Species</w:t>
            </w:r>
          </w:p>
        </w:tc>
        <w:tc>
          <w:tcPr>
            <w:tcW w:w="1333" w:type="dxa"/>
            <w:tcBorders>
              <w:top w:val="single" w:sz="4" w:space="0" w:color="auto"/>
              <w:left w:val="nil"/>
              <w:bottom w:val="single" w:sz="4" w:space="0" w:color="auto"/>
              <w:right w:val="nil"/>
            </w:tcBorders>
            <w:shd w:val="clear" w:color="auto" w:fill="auto"/>
            <w:vAlign w:val="bottom"/>
            <w:hideMark/>
          </w:tcPr>
          <w:p w14:paraId="545F24D8" w14:textId="06ABC93B"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noProof/>
                <w:sz w:val="20"/>
                <w:szCs w:val="20"/>
                <w:lang w:eastAsia="zh-CN"/>
              </w:rPr>
              <w:t>Uni</w:t>
            </w:r>
            <w:r w:rsidR="0026203E">
              <w:rPr>
                <w:rFonts w:ascii="Arial" w:eastAsia="宋体" w:hAnsi="Arial" w:cs="Arial"/>
                <w:b/>
                <w:bCs/>
                <w:noProof/>
                <w:sz w:val="20"/>
                <w:szCs w:val="20"/>
                <w:lang w:eastAsia="zh-CN"/>
              </w:rPr>
              <w:t>P</w:t>
            </w:r>
            <w:r w:rsidRPr="004B5E80">
              <w:rPr>
                <w:rFonts w:ascii="Arial" w:eastAsia="宋体" w:hAnsi="Arial" w:cs="Arial"/>
                <w:b/>
                <w:bCs/>
                <w:noProof/>
                <w:sz w:val="20"/>
                <w:szCs w:val="20"/>
                <w:lang w:eastAsia="zh-CN"/>
              </w:rPr>
              <w:t>rot</w:t>
            </w:r>
            <w:r w:rsidRPr="004B5E80">
              <w:rPr>
                <w:rFonts w:ascii="Arial" w:eastAsia="宋体" w:hAnsi="Arial" w:cs="Arial"/>
                <w:b/>
                <w:bCs/>
                <w:sz w:val="20"/>
                <w:szCs w:val="20"/>
                <w:lang w:eastAsia="zh-CN"/>
              </w:rPr>
              <w:t xml:space="preserve"> protein number</w:t>
            </w:r>
          </w:p>
        </w:tc>
        <w:tc>
          <w:tcPr>
            <w:tcW w:w="969" w:type="dxa"/>
            <w:tcBorders>
              <w:top w:val="single" w:sz="4" w:space="0" w:color="auto"/>
              <w:left w:val="nil"/>
              <w:bottom w:val="single" w:sz="4" w:space="0" w:color="auto"/>
              <w:right w:val="nil"/>
            </w:tcBorders>
            <w:shd w:val="clear" w:color="auto" w:fill="auto"/>
            <w:vAlign w:val="bottom"/>
            <w:hideMark/>
          </w:tcPr>
          <w:p w14:paraId="6115481C"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Predicted gene number</w:t>
            </w:r>
          </w:p>
        </w:tc>
        <w:tc>
          <w:tcPr>
            <w:tcW w:w="1333" w:type="dxa"/>
            <w:tcBorders>
              <w:top w:val="single" w:sz="4" w:space="0" w:color="auto"/>
              <w:left w:val="nil"/>
              <w:bottom w:val="single" w:sz="4" w:space="0" w:color="auto"/>
              <w:right w:val="nil"/>
            </w:tcBorders>
            <w:shd w:val="clear" w:color="auto" w:fill="auto"/>
            <w:vAlign w:val="bottom"/>
            <w:hideMark/>
          </w:tcPr>
          <w:p w14:paraId="087C4B9E"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Reciprocal best hit number</w:t>
            </w:r>
          </w:p>
        </w:tc>
        <w:tc>
          <w:tcPr>
            <w:tcW w:w="1041" w:type="dxa"/>
            <w:tcBorders>
              <w:top w:val="single" w:sz="4" w:space="0" w:color="auto"/>
              <w:left w:val="nil"/>
              <w:bottom w:val="single" w:sz="4" w:space="0" w:color="auto"/>
              <w:right w:val="nil"/>
            </w:tcBorders>
            <w:shd w:val="clear" w:color="auto" w:fill="auto"/>
            <w:vAlign w:val="bottom"/>
            <w:hideMark/>
          </w:tcPr>
          <w:p w14:paraId="236DA007"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Specificity</w:t>
            </w:r>
          </w:p>
        </w:tc>
        <w:tc>
          <w:tcPr>
            <w:tcW w:w="1040" w:type="dxa"/>
            <w:tcBorders>
              <w:top w:val="single" w:sz="4" w:space="0" w:color="auto"/>
              <w:left w:val="nil"/>
              <w:bottom w:val="single" w:sz="4" w:space="0" w:color="auto"/>
              <w:right w:val="nil"/>
            </w:tcBorders>
            <w:shd w:val="clear" w:color="auto" w:fill="auto"/>
            <w:vAlign w:val="bottom"/>
            <w:hideMark/>
          </w:tcPr>
          <w:p w14:paraId="3FA0E5CA"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Sensitivity</w:t>
            </w:r>
          </w:p>
        </w:tc>
        <w:tc>
          <w:tcPr>
            <w:tcW w:w="1069" w:type="dxa"/>
            <w:tcBorders>
              <w:top w:val="single" w:sz="4" w:space="0" w:color="auto"/>
              <w:left w:val="nil"/>
              <w:bottom w:val="single" w:sz="4" w:space="0" w:color="auto"/>
              <w:right w:val="nil"/>
            </w:tcBorders>
            <w:shd w:val="clear" w:color="auto" w:fill="auto"/>
            <w:vAlign w:val="bottom"/>
            <w:hideMark/>
          </w:tcPr>
          <w:p w14:paraId="1A9C4788"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F1 score</w:t>
            </w:r>
          </w:p>
        </w:tc>
      </w:tr>
      <w:tr w:rsidR="005333FB" w:rsidRPr="004B5E80" w14:paraId="05C27185" w14:textId="77777777" w:rsidTr="005333FB">
        <w:trPr>
          <w:trHeight w:val="231"/>
        </w:trPr>
        <w:tc>
          <w:tcPr>
            <w:tcW w:w="1454" w:type="dxa"/>
            <w:tcBorders>
              <w:top w:val="single" w:sz="4" w:space="0" w:color="auto"/>
              <w:left w:val="nil"/>
              <w:bottom w:val="nil"/>
              <w:right w:val="nil"/>
            </w:tcBorders>
            <w:shd w:val="clear" w:color="auto" w:fill="auto"/>
            <w:vAlign w:val="bottom"/>
            <w:hideMark/>
          </w:tcPr>
          <w:p w14:paraId="2168A350"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Escherichia coli</w:t>
            </w:r>
          </w:p>
        </w:tc>
        <w:tc>
          <w:tcPr>
            <w:tcW w:w="1333" w:type="dxa"/>
            <w:tcBorders>
              <w:top w:val="single" w:sz="4" w:space="0" w:color="auto"/>
              <w:left w:val="nil"/>
              <w:bottom w:val="nil"/>
              <w:right w:val="nil"/>
            </w:tcBorders>
            <w:shd w:val="clear" w:color="auto" w:fill="auto"/>
            <w:vAlign w:val="bottom"/>
            <w:hideMark/>
          </w:tcPr>
          <w:p w14:paraId="464DFD4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4313</w:t>
            </w:r>
          </w:p>
        </w:tc>
        <w:tc>
          <w:tcPr>
            <w:tcW w:w="969" w:type="dxa"/>
            <w:tcBorders>
              <w:top w:val="single" w:sz="4" w:space="0" w:color="auto"/>
              <w:left w:val="nil"/>
              <w:bottom w:val="nil"/>
              <w:right w:val="nil"/>
            </w:tcBorders>
            <w:shd w:val="clear" w:color="auto" w:fill="auto"/>
            <w:vAlign w:val="bottom"/>
            <w:hideMark/>
          </w:tcPr>
          <w:p w14:paraId="38FA054D"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5079</w:t>
            </w:r>
          </w:p>
        </w:tc>
        <w:tc>
          <w:tcPr>
            <w:tcW w:w="1333" w:type="dxa"/>
            <w:tcBorders>
              <w:top w:val="single" w:sz="4" w:space="0" w:color="auto"/>
              <w:left w:val="nil"/>
              <w:bottom w:val="nil"/>
              <w:right w:val="nil"/>
            </w:tcBorders>
            <w:shd w:val="clear" w:color="auto" w:fill="auto"/>
            <w:vAlign w:val="bottom"/>
            <w:hideMark/>
          </w:tcPr>
          <w:p w14:paraId="6AAA2E8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3691</w:t>
            </w:r>
          </w:p>
        </w:tc>
        <w:tc>
          <w:tcPr>
            <w:tcW w:w="1041" w:type="dxa"/>
            <w:tcBorders>
              <w:top w:val="single" w:sz="4" w:space="0" w:color="auto"/>
              <w:left w:val="nil"/>
              <w:bottom w:val="nil"/>
              <w:right w:val="nil"/>
            </w:tcBorders>
            <w:shd w:val="clear" w:color="auto" w:fill="auto"/>
            <w:vAlign w:val="bottom"/>
            <w:hideMark/>
          </w:tcPr>
          <w:p w14:paraId="1DC76C1A"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0.856</w:t>
            </w:r>
          </w:p>
        </w:tc>
        <w:tc>
          <w:tcPr>
            <w:tcW w:w="1040" w:type="dxa"/>
            <w:tcBorders>
              <w:top w:val="single" w:sz="4" w:space="0" w:color="auto"/>
              <w:left w:val="nil"/>
              <w:bottom w:val="nil"/>
              <w:right w:val="nil"/>
            </w:tcBorders>
            <w:shd w:val="clear" w:color="auto" w:fill="auto"/>
            <w:vAlign w:val="bottom"/>
            <w:hideMark/>
          </w:tcPr>
          <w:p w14:paraId="068AD560"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0.727</w:t>
            </w:r>
          </w:p>
        </w:tc>
        <w:tc>
          <w:tcPr>
            <w:tcW w:w="1069" w:type="dxa"/>
            <w:tcBorders>
              <w:top w:val="single" w:sz="4" w:space="0" w:color="auto"/>
              <w:left w:val="nil"/>
              <w:bottom w:val="nil"/>
              <w:right w:val="nil"/>
            </w:tcBorders>
            <w:shd w:val="clear" w:color="auto" w:fill="auto"/>
            <w:vAlign w:val="bottom"/>
            <w:hideMark/>
          </w:tcPr>
          <w:p w14:paraId="172872A2"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0.786 </w:t>
            </w:r>
          </w:p>
        </w:tc>
      </w:tr>
      <w:tr w:rsidR="005333FB" w:rsidRPr="004B5E80" w14:paraId="5F04B9AB" w14:textId="77777777" w:rsidTr="005333FB">
        <w:trPr>
          <w:trHeight w:val="231"/>
        </w:trPr>
        <w:tc>
          <w:tcPr>
            <w:tcW w:w="1454" w:type="dxa"/>
            <w:tcBorders>
              <w:top w:val="nil"/>
              <w:left w:val="nil"/>
              <w:bottom w:val="nil"/>
              <w:right w:val="nil"/>
            </w:tcBorders>
            <w:shd w:val="clear" w:color="auto" w:fill="auto"/>
            <w:vAlign w:val="bottom"/>
            <w:hideMark/>
          </w:tcPr>
          <w:p w14:paraId="0F89A56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Streptomyces coelicolor</w:t>
            </w:r>
          </w:p>
        </w:tc>
        <w:tc>
          <w:tcPr>
            <w:tcW w:w="1333" w:type="dxa"/>
            <w:tcBorders>
              <w:top w:val="nil"/>
              <w:left w:val="nil"/>
              <w:bottom w:val="nil"/>
              <w:right w:val="nil"/>
            </w:tcBorders>
            <w:shd w:val="clear" w:color="auto" w:fill="auto"/>
            <w:vAlign w:val="bottom"/>
            <w:hideMark/>
          </w:tcPr>
          <w:p w14:paraId="2E9C239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7731</w:t>
            </w:r>
          </w:p>
        </w:tc>
        <w:tc>
          <w:tcPr>
            <w:tcW w:w="969" w:type="dxa"/>
            <w:tcBorders>
              <w:top w:val="nil"/>
              <w:left w:val="nil"/>
              <w:bottom w:val="nil"/>
              <w:right w:val="nil"/>
            </w:tcBorders>
            <w:shd w:val="clear" w:color="auto" w:fill="auto"/>
            <w:vAlign w:val="bottom"/>
            <w:hideMark/>
          </w:tcPr>
          <w:p w14:paraId="370DF4E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7172</w:t>
            </w:r>
          </w:p>
        </w:tc>
        <w:tc>
          <w:tcPr>
            <w:tcW w:w="1333" w:type="dxa"/>
            <w:tcBorders>
              <w:top w:val="nil"/>
              <w:left w:val="nil"/>
              <w:bottom w:val="nil"/>
              <w:right w:val="nil"/>
            </w:tcBorders>
            <w:shd w:val="clear" w:color="auto" w:fill="auto"/>
            <w:vAlign w:val="bottom"/>
            <w:hideMark/>
          </w:tcPr>
          <w:p w14:paraId="2D7A1438"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4009</w:t>
            </w:r>
          </w:p>
        </w:tc>
        <w:tc>
          <w:tcPr>
            <w:tcW w:w="1041" w:type="dxa"/>
            <w:tcBorders>
              <w:top w:val="nil"/>
              <w:left w:val="nil"/>
              <w:bottom w:val="nil"/>
              <w:right w:val="nil"/>
            </w:tcBorders>
            <w:shd w:val="clear" w:color="auto" w:fill="auto"/>
            <w:vAlign w:val="bottom"/>
            <w:hideMark/>
          </w:tcPr>
          <w:p w14:paraId="3F66864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0.519</w:t>
            </w:r>
          </w:p>
        </w:tc>
        <w:tc>
          <w:tcPr>
            <w:tcW w:w="1040" w:type="dxa"/>
            <w:tcBorders>
              <w:top w:val="nil"/>
              <w:left w:val="nil"/>
              <w:bottom w:val="nil"/>
              <w:right w:val="nil"/>
            </w:tcBorders>
            <w:shd w:val="clear" w:color="auto" w:fill="auto"/>
            <w:vAlign w:val="bottom"/>
            <w:hideMark/>
          </w:tcPr>
          <w:p w14:paraId="5B3B2FA2"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0.559</w:t>
            </w:r>
          </w:p>
        </w:tc>
        <w:tc>
          <w:tcPr>
            <w:tcW w:w="1069" w:type="dxa"/>
            <w:tcBorders>
              <w:top w:val="nil"/>
              <w:left w:val="nil"/>
              <w:bottom w:val="nil"/>
              <w:right w:val="nil"/>
            </w:tcBorders>
            <w:shd w:val="clear" w:color="auto" w:fill="auto"/>
            <w:vAlign w:val="bottom"/>
            <w:hideMark/>
          </w:tcPr>
          <w:p w14:paraId="089F36C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0.538 </w:t>
            </w:r>
          </w:p>
        </w:tc>
      </w:tr>
      <w:tr w:rsidR="005333FB" w:rsidRPr="004B5E80" w14:paraId="6BAA1D3E" w14:textId="77777777" w:rsidTr="005333FB">
        <w:trPr>
          <w:trHeight w:val="231"/>
        </w:trPr>
        <w:tc>
          <w:tcPr>
            <w:tcW w:w="1454" w:type="dxa"/>
            <w:tcBorders>
              <w:top w:val="nil"/>
              <w:left w:val="nil"/>
              <w:bottom w:val="nil"/>
              <w:right w:val="nil"/>
            </w:tcBorders>
            <w:shd w:val="clear" w:color="auto" w:fill="auto"/>
            <w:vAlign w:val="bottom"/>
            <w:hideMark/>
          </w:tcPr>
          <w:p w14:paraId="5353C55D" w14:textId="49FEEF40" w:rsidR="004B5E80" w:rsidRPr="004B5E80" w:rsidRDefault="005333FB" w:rsidP="004B5E80">
            <w:pPr>
              <w:jc w:val="center"/>
              <w:rPr>
                <w:rFonts w:ascii="Arial" w:eastAsia="宋体" w:hAnsi="Arial" w:cs="Arial"/>
                <w:sz w:val="20"/>
                <w:szCs w:val="20"/>
                <w:lang w:eastAsia="zh-CN"/>
              </w:rPr>
            </w:pPr>
            <w:r>
              <w:rPr>
                <w:rFonts w:ascii="Arial" w:eastAsia="宋体" w:hAnsi="Arial" w:cs="Arial"/>
                <w:sz w:val="20"/>
                <w:szCs w:val="20"/>
                <w:lang w:eastAsia="zh-CN"/>
              </w:rPr>
              <w:t>Saccharomyces cerevisiae</w:t>
            </w:r>
          </w:p>
        </w:tc>
        <w:tc>
          <w:tcPr>
            <w:tcW w:w="1333" w:type="dxa"/>
            <w:tcBorders>
              <w:top w:val="nil"/>
              <w:left w:val="nil"/>
              <w:bottom w:val="nil"/>
              <w:right w:val="nil"/>
            </w:tcBorders>
            <w:shd w:val="clear" w:color="auto" w:fill="auto"/>
            <w:vAlign w:val="bottom"/>
            <w:hideMark/>
          </w:tcPr>
          <w:p w14:paraId="4FC75E5F"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724</w:t>
            </w:r>
          </w:p>
        </w:tc>
        <w:tc>
          <w:tcPr>
            <w:tcW w:w="969" w:type="dxa"/>
            <w:tcBorders>
              <w:top w:val="nil"/>
              <w:left w:val="nil"/>
              <w:bottom w:val="nil"/>
              <w:right w:val="nil"/>
            </w:tcBorders>
            <w:shd w:val="clear" w:color="auto" w:fill="auto"/>
            <w:vAlign w:val="bottom"/>
            <w:hideMark/>
          </w:tcPr>
          <w:p w14:paraId="2E7C3755"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724</w:t>
            </w:r>
          </w:p>
        </w:tc>
        <w:tc>
          <w:tcPr>
            <w:tcW w:w="1333" w:type="dxa"/>
            <w:tcBorders>
              <w:top w:val="nil"/>
              <w:left w:val="nil"/>
              <w:bottom w:val="nil"/>
              <w:right w:val="nil"/>
            </w:tcBorders>
            <w:shd w:val="clear" w:color="auto" w:fill="auto"/>
            <w:vAlign w:val="bottom"/>
            <w:hideMark/>
          </w:tcPr>
          <w:p w14:paraId="6E638308"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711</w:t>
            </w:r>
          </w:p>
        </w:tc>
        <w:tc>
          <w:tcPr>
            <w:tcW w:w="1041" w:type="dxa"/>
            <w:tcBorders>
              <w:top w:val="nil"/>
              <w:left w:val="nil"/>
              <w:bottom w:val="nil"/>
              <w:right w:val="nil"/>
            </w:tcBorders>
            <w:shd w:val="clear" w:color="auto" w:fill="auto"/>
            <w:vAlign w:val="bottom"/>
            <w:hideMark/>
          </w:tcPr>
          <w:p w14:paraId="7AA6AADC"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0.925</w:t>
            </w:r>
          </w:p>
        </w:tc>
        <w:tc>
          <w:tcPr>
            <w:tcW w:w="1040" w:type="dxa"/>
            <w:tcBorders>
              <w:top w:val="nil"/>
              <w:left w:val="nil"/>
              <w:bottom w:val="nil"/>
              <w:right w:val="nil"/>
            </w:tcBorders>
            <w:shd w:val="clear" w:color="auto" w:fill="auto"/>
            <w:vAlign w:val="bottom"/>
            <w:hideMark/>
          </w:tcPr>
          <w:p w14:paraId="66F5BBEC"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0.982</w:t>
            </w:r>
          </w:p>
        </w:tc>
        <w:tc>
          <w:tcPr>
            <w:tcW w:w="1069" w:type="dxa"/>
            <w:tcBorders>
              <w:top w:val="nil"/>
              <w:left w:val="nil"/>
              <w:bottom w:val="nil"/>
              <w:right w:val="nil"/>
            </w:tcBorders>
            <w:shd w:val="clear" w:color="auto" w:fill="auto"/>
            <w:vAlign w:val="bottom"/>
            <w:hideMark/>
          </w:tcPr>
          <w:p w14:paraId="7C372C4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0.982 </w:t>
            </w:r>
          </w:p>
        </w:tc>
      </w:tr>
      <w:tr w:rsidR="005333FB" w:rsidRPr="004B5E80" w14:paraId="5C3001F1" w14:textId="77777777" w:rsidTr="005333FB">
        <w:trPr>
          <w:trHeight w:val="231"/>
        </w:trPr>
        <w:tc>
          <w:tcPr>
            <w:tcW w:w="1454" w:type="dxa"/>
            <w:tcBorders>
              <w:top w:val="nil"/>
              <w:left w:val="nil"/>
              <w:right w:val="nil"/>
            </w:tcBorders>
            <w:shd w:val="clear" w:color="auto" w:fill="auto"/>
            <w:vAlign w:val="bottom"/>
            <w:hideMark/>
          </w:tcPr>
          <w:p w14:paraId="7830CD21"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Rubrobacter xylanophilus</w:t>
            </w:r>
          </w:p>
        </w:tc>
        <w:tc>
          <w:tcPr>
            <w:tcW w:w="1333" w:type="dxa"/>
            <w:tcBorders>
              <w:top w:val="nil"/>
              <w:left w:val="nil"/>
              <w:right w:val="nil"/>
            </w:tcBorders>
            <w:shd w:val="clear" w:color="auto" w:fill="auto"/>
            <w:vAlign w:val="bottom"/>
            <w:hideMark/>
          </w:tcPr>
          <w:p w14:paraId="033A63B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2778</w:t>
            </w:r>
          </w:p>
        </w:tc>
        <w:tc>
          <w:tcPr>
            <w:tcW w:w="969" w:type="dxa"/>
            <w:tcBorders>
              <w:top w:val="nil"/>
              <w:left w:val="nil"/>
              <w:right w:val="nil"/>
            </w:tcBorders>
            <w:shd w:val="clear" w:color="auto" w:fill="auto"/>
            <w:vAlign w:val="bottom"/>
            <w:hideMark/>
          </w:tcPr>
          <w:p w14:paraId="720F957A"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2778</w:t>
            </w:r>
          </w:p>
        </w:tc>
        <w:tc>
          <w:tcPr>
            <w:tcW w:w="1333" w:type="dxa"/>
            <w:tcBorders>
              <w:top w:val="nil"/>
              <w:left w:val="nil"/>
              <w:right w:val="nil"/>
            </w:tcBorders>
            <w:shd w:val="clear" w:color="auto" w:fill="auto"/>
            <w:vAlign w:val="bottom"/>
            <w:hideMark/>
          </w:tcPr>
          <w:p w14:paraId="5AE66627"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1945</w:t>
            </w:r>
          </w:p>
        </w:tc>
        <w:tc>
          <w:tcPr>
            <w:tcW w:w="1041" w:type="dxa"/>
            <w:tcBorders>
              <w:top w:val="nil"/>
              <w:left w:val="nil"/>
              <w:right w:val="nil"/>
            </w:tcBorders>
            <w:shd w:val="clear" w:color="auto" w:fill="auto"/>
            <w:vAlign w:val="bottom"/>
            <w:hideMark/>
          </w:tcPr>
          <w:p w14:paraId="53E9C840"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0.622</w:t>
            </w:r>
          </w:p>
        </w:tc>
        <w:tc>
          <w:tcPr>
            <w:tcW w:w="1040" w:type="dxa"/>
            <w:tcBorders>
              <w:top w:val="nil"/>
              <w:left w:val="nil"/>
              <w:right w:val="nil"/>
            </w:tcBorders>
            <w:shd w:val="clear" w:color="auto" w:fill="auto"/>
            <w:vAlign w:val="bottom"/>
            <w:hideMark/>
          </w:tcPr>
          <w:p w14:paraId="4AB4102C"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0.700</w:t>
            </w:r>
          </w:p>
        </w:tc>
        <w:tc>
          <w:tcPr>
            <w:tcW w:w="1069" w:type="dxa"/>
            <w:tcBorders>
              <w:top w:val="nil"/>
              <w:left w:val="nil"/>
              <w:right w:val="nil"/>
            </w:tcBorders>
            <w:shd w:val="clear" w:color="auto" w:fill="auto"/>
            <w:vAlign w:val="bottom"/>
            <w:hideMark/>
          </w:tcPr>
          <w:p w14:paraId="78DD486A"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0.700 </w:t>
            </w:r>
          </w:p>
        </w:tc>
      </w:tr>
      <w:tr w:rsidR="005333FB" w:rsidRPr="004B5E80" w14:paraId="1684AE26" w14:textId="77777777" w:rsidTr="005333FB">
        <w:trPr>
          <w:trHeight w:val="231"/>
        </w:trPr>
        <w:tc>
          <w:tcPr>
            <w:tcW w:w="1454" w:type="dxa"/>
            <w:tcBorders>
              <w:top w:val="nil"/>
              <w:left w:val="nil"/>
              <w:bottom w:val="single" w:sz="4" w:space="0" w:color="auto"/>
              <w:right w:val="nil"/>
            </w:tcBorders>
            <w:shd w:val="clear" w:color="auto" w:fill="auto"/>
            <w:vAlign w:val="bottom"/>
            <w:hideMark/>
          </w:tcPr>
          <w:p w14:paraId="38C76912"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Spiribacter curvatus</w:t>
            </w:r>
          </w:p>
        </w:tc>
        <w:tc>
          <w:tcPr>
            <w:tcW w:w="1333" w:type="dxa"/>
            <w:tcBorders>
              <w:top w:val="nil"/>
              <w:left w:val="nil"/>
              <w:bottom w:val="single" w:sz="4" w:space="0" w:color="auto"/>
              <w:right w:val="nil"/>
            </w:tcBorders>
            <w:shd w:val="clear" w:color="auto" w:fill="auto"/>
            <w:vAlign w:val="bottom"/>
            <w:hideMark/>
          </w:tcPr>
          <w:p w14:paraId="5516AE4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1752</w:t>
            </w:r>
          </w:p>
        </w:tc>
        <w:tc>
          <w:tcPr>
            <w:tcW w:w="969" w:type="dxa"/>
            <w:tcBorders>
              <w:top w:val="nil"/>
              <w:left w:val="nil"/>
              <w:bottom w:val="single" w:sz="4" w:space="0" w:color="auto"/>
              <w:right w:val="nil"/>
            </w:tcBorders>
            <w:shd w:val="clear" w:color="auto" w:fill="auto"/>
            <w:vAlign w:val="bottom"/>
            <w:hideMark/>
          </w:tcPr>
          <w:p w14:paraId="6229CD3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1758</w:t>
            </w:r>
          </w:p>
        </w:tc>
        <w:tc>
          <w:tcPr>
            <w:tcW w:w="1333" w:type="dxa"/>
            <w:tcBorders>
              <w:top w:val="nil"/>
              <w:left w:val="nil"/>
              <w:bottom w:val="single" w:sz="4" w:space="0" w:color="auto"/>
              <w:right w:val="nil"/>
            </w:tcBorders>
            <w:shd w:val="clear" w:color="auto" w:fill="auto"/>
            <w:vAlign w:val="bottom"/>
            <w:hideMark/>
          </w:tcPr>
          <w:p w14:paraId="78B27983"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1460</w:t>
            </w:r>
          </w:p>
        </w:tc>
        <w:tc>
          <w:tcPr>
            <w:tcW w:w="1041" w:type="dxa"/>
            <w:tcBorders>
              <w:top w:val="nil"/>
              <w:left w:val="nil"/>
              <w:bottom w:val="single" w:sz="4" w:space="0" w:color="auto"/>
              <w:right w:val="nil"/>
            </w:tcBorders>
            <w:shd w:val="clear" w:color="auto" w:fill="auto"/>
            <w:vAlign w:val="bottom"/>
            <w:hideMark/>
          </w:tcPr>
          <w:p w14:paraId="71ECA22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0.785</w:t>
            </w:r>
          </w:p>
        </w:tc>
        <w:tc>
          <w:tcPr>
            <w:tcW w:w="1040" w:type="dxa"/>
            <w:tcBorders>
              <w:top w:val="nil"/>
              <w:left w:val="nil"/>
              <w:bottom w:val="single" w:sz="4" w:space="0" w:color="auto"/>
              <w:right w:val="nil"/>
            </w:tcBorders>
            <w:shd w:val="clear" w:color="auto" w:fill="auto"/>
            <w:vAlign w:val="bottom"/>
            <w:hideMark/>
          </w:tcPr>
          <w:p w14:paraId="1E16A7D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0.830</w:t>
            </w:r>
          </w:p>
        </w:tc>
        <w:tc>
          <w:tcPr>
            <w:tcW w:w="1069" w:type="dxa"/>
            <w:tcBorders>
              <w:top w:val="nil"/>
              <w:left w:val="nil"/>
              <w:bottom w:val="single" w:sz="4" w:space="0" w:color="auto"/>
              <w:right w:val="nil"/>
            </w:tcBorders>
            <w:shd w:val="clear" w:color="auto" w:fill="auto"/>
            <w:vAlign w:val="bottom"/>
            <w:hideMark/>
          </w:tcPr>
          <w:p w14:paraId="6631909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0.832 </w:t>
            </w:r>
          </w:p>
        </w:tc>
      </w:tr>
    </w:tbl>
    <w:p w14:paraId="7AB9AA6E" w14:textId="3FCC2669" w:rsidR="005333FB" w:rsidRDefault="005333FB" w:rsidP="0047644C">
      <w:pPr>
        <w:spacing w:line="360" w:lineRule="auto"/>
        <w:rPr>
          <w:rFonts w:ascii="Times New Roman" w:hAnsi="Times New Roman"/>
        </w:rPr>
      </w:pPr>
    </w:p>
    <w:p w14:paraId="15EA6C14" w14:textId="5CEAE3FB" w:rsidR="005333FB" w:rsidRPr="005333FB" w:rsidRDefault="005333FB" w:rsidP="0047644C">
      <w:pPr>
        <w:spacing w:line="360" w:lineRule="auto"/>
        <w:rPr>
          <w:rFonts w:ascii="Times New Roman" w:hAnsi="Times New Roman"/>
          <w:b/>
        </w:rPr>
      </w:pPr>
      <w:r w:rsidRPr="005333FB">
        <w:rPr>
          <w:rFonts w:ascii="Times New Roman" w:hAnsi="Times New Roman" w:hint="eastAsia"/>
          <w:b/>
        </w:rPr>
        <w:t>I</w:t>
      </w:r>
      <w:r w:rsidRPr="005333FB">
        <w:rPr>
          <w:rFonts w:ascii="Times New Roman" w:hAnsi="Times New Roman"/>
          <w:b/>
        </w:rPr>
        <w:t>mprovements</w:t>
      </w:r>
    </w:p>
    <w:p w14:paraId="1368503A" w14:textId="4BFB174C" w:rsidR="0047644C" w:rsidRDefault="0047644C" w:rsidP="0047644C">
      <w:pPr>
        <w:spacing w:line="360" w:lineRule="auto"/>
        <w:rPr>
          <w:rFonts w:ascii="Times New Roman" w:hAnsi="Times New Roman"/>
        </w:rPr>
      </w:pPr>
      <w:r w:rsidRPr="00964CD9">
        <w:rPr>
          <w:rFonts w:ascii="Times New Roman" w:hAnsi="Times New Roman"/>
        </w:rPr>
        <w:t>1) Adding promoter information</w:t>
      </w:r>
    </w:p>
    <w:p w14:paraId="23DA8183" w14:textId="0C58DD3A" w:rsidR="0047644C" w:rsidRDefault="0047644C" w:rsidP="0047644C">
      <w:pPr>
        <w:spacing w:line="360" w:lineRule="auto"/>
        <w:rPr>
          <w:rFonts w:ascii="Times New Roman" w:hAnsi="Times New Roman"/>
        </w:rPr>
      </w:pPr>
      <w:r>
        <w:rPr>
          <w:rFonts w:ascii="Times New Roman" w:hAnsi="Times New Roman"/>
        </w:rPr>
        <w:t xml:space="preserve">Adding promoter information filters small ORFs and selects the overlapping ORFs more precisely. Pribnow boxes </w:t>
      </w:r>
      <w:r w:rsidRPr="0026203E">
        <w:rPr>
          <w:rFonts w:ascii="Times New Roman" w:hAnsi="Times New Roman"/>
          <w:noProof/>
        </w:rPr>
        <w:t>are used</w:t>
      </w:r>
      <w:r>
        <w:rPr>
          <w:rFonts w:ascii="Times New Roman" w:hAnsi="Times New Roman"/>
        </w:rPr>
        <w:t xml:space="preserve"> as the promoter i</w:t>
      </w:r>
      <w:r w:rsidRPr="00964CD9">
        <w:rPr>
          <w:rFonts w:ascii="Times New Roman" w:hAnsi="Times New Roman"/>
        </w:rPr>
        <w:t>n prokaryotes</w:t>
      </w:r>
      <w:r>
        <w:rPr>
          <w:rFonts w:ascii="Times New Roman" w:hAnsi="Times New Roman"/>
        </w:rPr>
        <w:t>.</w:t>
      </w:r>
      <w:r w:rsidRPr="00964CD9">
        <w:rPr>
          <w:rFonts w:ascii="Times New Roman" w:hAnsi="Times New Roman"/>
        </w:rPr>
        <w:t xml:space="preserve"> The Pribnow box </w:t>
      </w:r>
      <w:r w:rsidRPr="0026203E">
        <w:rPr>
          <w:rFonts w:ascii="Times New Roman" w:hAnsi="Times New Roman"/>
          <w:noProof/>
        </w:rPr>
        <w:t>is located</w:t>
      </w:r>
      <w:r w:rsidRPr="00964CD9">
        <w:rPr>
          <w:rFonts w:ascii="Times New Roman" w:hAnsi="Times New Roman"/>
        </w:rPr>
        <w:t xml:space="preserve"> at 10bp upstream the transcr</w:t>
      </w:r>
      <w:r>
        <w:rPr>
          <w:rFonts w:ascii="Times New Roman" w:hAnsi="Times New Roman"/>
        </w:rPr>
        <w:t>i</w:t>
      </w:r>
      <w:r w:rsidRPr="00964CD9">
        <w:rPr>
          <w:rFonts w:ascii="Times New Roman" w:hAnsi="Times New Roman"/>
        </w:rPr>
        <w:t>ptional start site</w:t>
      </w:r>
      <w:r>
        <w:rPr>
          <w:rFonts w:ascii="Times New Roman" w:hAnsi="Times New Roman"/>
        </w:rPr>
        <w:t xml:space="preserve"> [1]</w:t>
      </w:r>
      <w:r w:rsidR="0026203E">
        <w:rPr>
          <w:rFonts w:ascii="Times New Roman" w:hAnsi="Times New Roman"/>
        </w:rPr>
        <w:t>,</w:t>
      </w:r>
      <w:r w:rsidRPr="00964CD9">
        <w:rPr>
          <w:rFonts w:ascii="Times New Roman" w:hAnsi="Times New Roman"/>
        </w:rPr>
        <w:t xml:space="preserve"> </w:t>
      </w:r>
      <w:r w:rsidRPr="0026203E">
        <w:rPr>
          <w:rFonts w:ascii="Times New Roman" w:hAnsi="Times New Roman"/>
          <w:noProof/>
        </w:rPr>
        <w:t>and</w:t>
      </w:r>
      <w:r w:rsidRPr="00964CD9">
        <w:rPr>
          <w:rFonts w:ascii="Times New Roman" w:hAnsi="Times New Roman"/>
        </w:rPr>
        <w:t xml:space="preserve"> the </w:t>
      </w:r>
      <w:r w:rsidRPr="0026203E">
        <w:rPr>
          <w:rFonts w:ascii="Times New Roman" w:hAnsi="Times New Roman"/>
          <w:noProof/>
        </w:rPr>
        <w:t>transcri</w:t>
      </w:r>
      <w:r w:rsidR="0026203E">
        <w:rPr>
          <w:rFonts w:ascii="Times New Roman" w:hAnsi="Times New Roman"/>
          <w:noProof/>
        </w:rPr>
        <w:t>p</w:t>
      </w:r>
      <w:r w:rsidRPr="0026203E">
        <w:rPr>
          <w:rFonts w:ascii="Times New Roman" w:hAnsi="Times New Roman"/>
          <w:noProof/>
        </w:rPr>
        <w:t>tion</w:t>
      </w:r>
      <w:r w:rsidRPr="00964CD9">
        <w:rPr>
          <w:rFonts w:ascii="Times New Roman" w:hAnsi="Times New Roman"/>
        </w:rPr>
        <w:t xml:space="preserve"> start site is 20 to 40 nucleotides </w:t>
      </w:r>
      <w:r w:rsidRPr="0026203E">
        <w:rPr>
          <w:rFonts w:ascii="Times New Roman" w:hAnsi="Times New Roman"/>
          <w:noProof/>
        </w:rPr>
        <w:t>upst</w:t>
      </w:r>
      <w:r w:rsidR="0026203E">
        <w:rPr>
          <w:rFonts w:ascii="Times New Roman" w:hAnsi="Times New Roman"/>
          <w:noProof/>
        </w:rPr>
        <w:t>r</w:t>
      </w:r>
      <w:r w:rsidRPr="0026203E">
        <w:rPr>
          <w:rFonts w:ascii="Times New Roman" w:hAnsi="Times New Roman"/>
          <w:noProof/>
        </w:rPr>
        <w:t>eam</w:t>
      </w:r>
      <w:r w:rsidRPr="00964CD9">
        <w:rPr>
          <w:rFonts w:ascii="Times New Roman" w:hAnsi="Times New Roman"/>
        </w:rPr>
        <w:t xml:space="preserve"> the start codon</w:t>
      </w:r>
      <w:r>
        <w:rPr>
          <w:rFonts w:ascii="Times New Roman" w:hAnsi="Times New Roman"/>
        </w:rPr>
        <w:t>[2]</w:t>
      </w:r>
      <w:r w:rsidRPr="00964CD9">
        <w:rPr>
          <w:rFonts w:ascii="Times New Roman" w:hAnsi="Times New Roman"/>
        </w:rPr>
        <w:t>. We can</w:t>
      </w:r>
      <w:r>
        <w:rPr>
          <w:rFonts w:ascii="Times New Roman" w:hAnsi="Times New Roman"/>
        </w:rPr>
        <w:t xml:space="preserve"> search for the Pribnow box and select the start codons that are 30bp-50bp downstream the Pribnow box. </w:t>
      </w:r>
      <w:r w:rsidRPr="00964CD9">
        <w:rPr>
          <w:rFonts w:ascii="Times New Roman" w:hAnsi="Times New Roman"/>
        </w:rPr>
        <w:t xml:space="preserve">In eukaryotes, TATA boxes information can </w:t>
      </w:r>
      <w:r w:rsidRPr="0026203E">
        <w:rPr>
          <w:rFonts w:ascii="Times New Roman" w:hAnsi="Times New Roman"/>
          <w:noProof/>
        </w:rPr>
        <w:t>be used</w:t>
      </w:r>
      <w:r w:rsidRPr="00964CD9">
        <w:rPr>
          <w:rFonts w:ascii="Times New Roman" w:hAnsi="Times New Roman"/>
        </w:rPr>
        <w:t xml:space="preserve"> in the same way as the Pribnow box.</w:t>
      </w:r>
    </w:p>
    <w:p w14:paraId="10A73A29" w14:textId="77777777" w:rsidR="0047644C" w:rsidRPr="00107D04" w:rsidRDefault="0047644C" w:rsidP="0047644C">
      <w:pPr>
        <w:spacing w:line="360" w:lineRule="auto"/>
        <w:rPr>
          <w:rFonts w:ascii="Times New Roman" w:hAnsi="Times New Roman"/>
        </w:rPr>
      </w:pPr>
      <w:r>
        <w:rPr>
          <w:rFonts w:ascii="Times New Roman" w:hAnsi="Times New Roman"/>
        </w:rPr>
        <w:t xml:space="preserve">In our </w:t>
      </w:r>
      <w:r w:rsidRPr="00107D04">
        <w:rPr>
          <w:rFonts w:ascii="Times New Roman" w:hAnsi="Times New Roman"/>
          <w:i/>
        </w:rPr>
        <w:t>E.coli</w:t>
      </w:r>
      <w:r>
        <w:rPr>
          <w:rFonts w:ascii="Times New Roman" w:hAnsi="Times New Roman"/>
          <w:i/>
        </w:rPr>
        <w:t xml:space="preserve"> </w:t>
      </w:r>
      <w:r>
        <w:rPr>
          <w:rFonts w:ascii="Times New Roman" w:hAnsi="Times New Roman"/>
        </w:rPr>
        <w:t xml:space="preserve">genome, there are only around 700 Pribnow boxes(TATAAT) </w:t>
      </w:r>
    </w:p>
    <w:p w14:paraId="7A6EF9E1" w14:textId="77777777" w:rsidR="0047644C" w:rsidRPr="00964CD9" w:rsidRDefault="0047644C" w:rsidP="0047644C">
      <w:pPr>
        <w:spacing w:line="360" w:lineRule="auto"/>
        <w:rPr>
          <w:rFonts w:ascii="Times New Roman" w:hAnsi="Times New Roman"/>
        </w:rPr>
      </w:pPr>
      <w:r w:rsidRPr="00964CD9">
        <w:rPr>
          <w:rFonts w:ascii="Times New Roman" w:hAnsi="Times New Roman"/>
        </w:rPr>
        <w:t>2) The minimum gene length</w:t>
      </w:r>
    </w:p>
    <w:p w14:paraId="0E75156B" w14:textId="77777777" w:rsidR="0047644C" w:rsidRPr="00964CD9" w:rsidRDefault="0047644C" w:rsidP="0047644C">
      <w:pPr>
        <w:spacing w:line="360" w:lineRule="auto"/>
        <w:rPr>
          <w:rFonts w:ascii="Times New Roman" w:hAnsi="Times New Roman"/>
        </w:rPr>
      </w:pPr>
      <w:r w:rsidRPr="00964CD9">
        <w:rPr>
          <w:rFonts w:ascii="Times New Roman" w:hAnsi="Times New Roman"/>
        </w:rPr>
        <w:t xml:space="preserve">The average gene length is 991bp and there are </w:t>
      </w:r>
      <w:r w:rsidRPr="0026203E">
        <w:rPr>
          <w:rFonts w:ascii="Times New Roman" w:hAnsi="Times New Roman"/>
          <w:noProof/>
        </w:rPr>
        <w:t>around</w:t>
      </w:r>
      <w:r w:rsidRPr="00964CD9">
        <w:rPr>
          <w:rFonts w:ascii="Times New Roman" w:hAnsi="Times New Roman"/>
        </w:rPr>
        <w:t xml:space="preserve"> 10% of the genes that shorter than 300bp in E.coli. (ref) So we selected 200bp as our minimum gene length threshold. While the minimum gene length varies among different species and each species should be treated differently.</w:t>
      </w:r>
    </w:p>
    <w:p w14:paraId="3CC353E8" w14:textId="77777777" w:rsidR="0047644C" w:rsidRPr="00964CD9" w:rsidRDefault="0047644C" w:rsidP="0047644C">
      <w:pPr>
        <w:spacing w:line="360" w:lineRule="auto"/>
        <w:rPr>
          <w:rFonts w:ascii="Times New Roman" w:hAnsi="Times New Roman"/>
        </w:rPr>
      </w:pPr>
      <w:r w:rsidRPr="00964CD9">
        <w:rPr>
          <w:rFonts w:ascii="Times New Roman" w:hAnsi="Times New Roman"/>
        </w:rPr>
        <w:t>3) The maximum overlapping length</w:t>
      </w:r>
    </w:p>
    <w:p w14:paraId="2C76C14D" w14:textId="77777777" w:rsidR="0047644C" w:rsidRPr="00964CD9" w:rsidRDefault="0047644C" w:rsidP="0047644C">
      <w:pPr>
        <w:spacing w:line="360" w:lineRule="auto"/>
        <w:rPr>
          <w:rFonts w:ascii="Times New Roman" w:hAnsi="Times New Roman"/>
        </w:rPr>
      </w:pPr>
      <w:r w:rsidRPr="00964CD9">
        <w:rPr>
          <w:rFonts w:ascii="Times New Roman" w:hAnsi="Times New Roman"/>
        </w:rPr>
        <w:t xml:space="preserve">Overlaps in different reading frames that are longer than 60bp are forbidden in our predictor. In this case, we only select the longest ORF in the overlapping genes. </w:t>
      </w:r>
      <w:r w:rsidRPr="00964CD9">
        <w:rPr>
          <w:rFonts w:ascii="Times New Roman" w:hAnsi="Times New Roman"/>
        </w:rPr>
        <w:lastRenderedPageBreak/>
        <w:t>However, the maximum overlapping length and the selection of overlapping distance depends on the species and should be treated differently in different species.</w:t>
      </w:r>
    </w:p>
    <w:p w14:paraId="62E26E87" w14:textId="77777777" w:rsidR="0047644C" w:rsidRPr="00964CD9" w:rsidRDefault="0047644C" w:rsidP="0047644C">
      <w:pPr>
        <w:spacing w:line="360" w:lineRule="auto"/>
        <w:rPr>
          <w:rFonts w:ascii="Times New Roman" w:hAnsi="Times New Roman"/>
        </w:rPr>
      </w:pPr>
      <w:r w:rsidRPr="00964CD9">
        <w:rPr>
          <w:rFonts w:ascii="Times New Roman" w:hAnsi="Times New Roman"/>
        </w:rPr>
        <w:t>4) Gene length distribution</w:t>
      </w:r>
    </w:p>
    <w:p w14:paraId="23B71CCB" w14:textId="0C3CB5FA" w:rsidR="0047644C" w:rsidRPr="00964CD9" w:rsidRDefault="0047644C" w:rsidP="0047644C">
      <w:pPr>
        <w:spacing w:line="360" w:lineRule="auto"/>
        <w:rPr>
          <w:rFonts w:ascii="Times New Roman" w:hAnsi="Times New Roman"/>
        </w:rPr>
      </w:pPr>
      <w:r w:rsidRPr="00964CD9">
        <w:rPr>
          <w:rFonts w:ascii="Times New Roman" w:hAnsi="Times New Roman"/>
        </w:rPr>
        <w:t xml:space="preserve">Our predictor selects the </w:t>
      </w:r>
      <w:r w:rsidRPr="0026203E">
        <w:rPr>
          <w:rFonts w:ascii="Times New Roman" w:hAnsi="Times New Roman"/>
          <w:noProof/>
        </w:rPr>
        <w:t>longest</w:t>
      </w:r>
      <w:r w:rsidRPr="00964CD9">
        <w:rPr>
          <w:rFonts w:ascii="Times New Roman" w:hAnsi="Times New Roman"/>
        </w:rPr>
        <w:t xml:space="preserve"> gene among all overlapping genes(genes that shares the same ORFs). However, the </w:t>
      </w:r>
      <w:r w:rsidRPr="0026203E">
        <w:rPr>
          <w:rFonts w:ascii="Times New Roman" w:hAnsi="Times New Roman"/>
          <w:noProof/>
        </w:rPr>
        <w:t>longest</w:t>
      </w:r>
      <w:r w:rsidRPr="00964CD9">
        <w:rPr>
          <w:rFonts w:ascii="Times New Roman" w:hAnsi="Times New Roman"/>
        </w:rPr>
        <w:t xml:space="preserve"> gene is not always the most likely ORF. Instead, we can find information </w:t>
      </w:r>
      <w:r w:rsidRPr="0026203E">
        <w:rPr>
          <w:rFonts w:ascii="Times New Roman" w:hAnsi="Times New Roman"/>
          <w:noProof/>
        </w:rPr>
        <w:t>of</w:t>
      </w:r>
      <w:r w:rsidRPr="00964CD9">
        <w:rPr>
          <w:rFonts w:ascii="Times New Roman" w:hAnsi="Times New Roman"/>
        </w:rPr>
        <w:t xml:space="preserve"> the length distribution of ORFs and calculates the probability of each gene </w:t>
      </w:r>
      <w:r w:rsidRPr="0026203E">
        <w:rPr>
          <w:rFonts w:ascii="Times New Roman" w:hAnsi="Times New Roman"/>
          <w:noProof/>
        </w:rPr>
        <w:t>length</w:t>
      </w:r>
      <w:r w:rsidR="0026203E">
        <w:rPr>
          <w:rFonts w:ascii="Times New Roman" w:hAnsi="Times New Roman"/>
          <w:noProof/>
        </w:rPr>
        <w:t xml:space="preserve"> </w:t>
      </w:r>
      <w:r w:rsidRPr="0026203E">
        <w:rPr>
          <w:rFonts w:ascii="Times New Roman" w:hAnsi="Times New Roman"/>
          <w:noProof/>
        </w:rPr>
        <w:t>in</w:t>
      </w:r>
      <w:r w:rsidRPr="00964CD9">
        <w:rPr>
          <w:rFonts w:ascii="Times New Roman" w:hAnsi="Times New Roman"/>
        </w:rPr>
        <w:t xml:space="preserve"> the genome and select the most likely ORF.</w:t>
      </w:r>
    </w:p>
    <w:p w14:paraId="42D852DD" w14:textId="77777777" w:rsidR="0047644C" w:rsidRPr="00964CD9" w:rsidRDefault="0047644C" w:rsidP="0047644C">
      <w:pPr>
        <w:spacing w:line="360" w:lineRule="auto"/>
        <w:rPr>
          <w:rFonts w:ascii="Times New Roman" w:hAnsi="Times New Roman"/>
        </w:rPr>
      </w:pPr>
      <w:r w:rsidRPr="00964CD9">
        <w:rPr>
          <w:rFonts w:ascii="Times New Roman" w:hAnsi="Times New Roman"/>
        </w:rPr>
        <w:t>5) Different start codons</w:t>
      </w:r>
    </w:p>
    <w:p w14:paraId="7FEFCE2F" w14:textId="77777777" w:rsidR="0047644C" w:rsidRPr="00964CD9" w:rsidRDefault="0047644C" w:rsidP="0047644C">
      <w:pPr>
        <w:spacing w:line="360" w:lineRule="auto"/>
        <w:rPr>
          <w:rFonts w:ascii="Times New Roman" w:hAnsi="Times New Roman"/>
        </w:rPr>
      </w:pPr>
      <w:r w:rsidRPr="00964CD9">
        <w:rPr>
          <w:rFonts w:ascii="Times New Roman" w:hAnsi="Times New Roman"/>
        </w:rPr>
        <w:t>In prokaryotes, the start codon could be ATG, GTG and TTG. Our preditor only takes ATG as the start codon. However,</w:t>
      </w:r>
      <w:r>
        <w:rPr>
          <w:rFonts w:ascii="Times New Roman" w:hAnsi="Times New Roman"/>
        </w:rPr>
        <w:t xml:space="preserve"> </w:t>
      </w:r>
      <w:r w:rsidRPr="00964CD9">
        <w:rPr>
          <w:rFonts w:ascii="Times New Roman" w:hAnsi="Times New Roman"/>
        </w:rPr>
        <w:t>some genes starts with Val instead of Met in the real genome and in the prediction of GLIMMER. We found that the prediction specificity decreases with the increase o</w:t>
      </w:r>
      <w:r>
        <w:rPr>
          <w:rFonts w:ascii="Times New Roman" w:hAnsi="Times New Roman"/>
        </w:rPr>
        <w:t xml:space="preserve">f GC content in our </w:t>
      </w:r>
      <w:r w:rsidRPr="0026203E">
        <w:rPr>
          <w:rFonts w:ascii="Times New Roman" w:hAnsi="Times New Roman"/>
          <w:noProof/>
        </w:rPr>
        <w:t>prediction</w:t>
      </w:r>
      <w:r>
        <w:rPr>
          <w:rFonts w:ascii="Times New Roman" w:hAnsi="Times New Roman"/>
        </w:rPr>
        <w:t xml:space="preserve"> (Fig 5.)</w:t>
      </w:r>
    </w:p>
    <w:p w14:paraId="2DC5E27A" w14:textId="77777777" w:rsidR="0047644C" w:rsidRPr="00964CD9" w:rsidRDefault="0047644C" w:rsidP="0047644C">
      <w:pPr>
        <w:spacing w:line="360" w:lineRule="auto"/>
        <w:rPr>
          <w:rFonts w:ascii="Times New Roman" w:hAnsi="Times New Roman"/>
        </w:rPr>
      </w:pPr>
    </w:p>
    <w:p w14:paraId="1737DD99" w14:textId="77777777" w:rsidR="00964CD9" w:rsidRPr="00964CD9" w:rsidRDefault="00964CD9" w:rsidP="00964CD9">
      <w:pPr>
        <w:spacing w:line="360" w:lineRule="auto"/>
        <w:rPr>
          <w:rFonts w:ascii="Times New Roman" w:hAnsi="Times New Roman"/>
        </w:rPr>
      </w:pPr>
    </w:p>
    <w:p w14:paraId="553D0448" w14:textId="77777777" w:rsidR="00964CD9" w:rsidRPr="00964CD9" w:rsidRDefault="000B2B62" w:rsidP="00964CD9">
      <w:pPr>
        <w:spacing w:line="360" w:lineRule="auto"/>
        <w:rPr>
          <w:rFonts w:ascii="Times New Roman" w:hAnsi="Times New Roman"/>
        </w:rPr>
      </w:pPr>
      <w:r>
        <w:rPr>
          <w:rFonts w:ascii="Times New Roman" w:hAnsi="Times New Roman"/>
          <w:noProof/>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964CD9" w:rsidRDefault="00964CD9" w:rsidP="00964CD9">
      <w:pPr>
        <w:spacing w:line="360" w:lineRule="auto"/>
        <w:rPr>
          <w:rFonts w:ascii="Times New Roman" w:hAnsi="Times New Roman"/>
        </w:rPr>
      </w:pPr>
    </w:p>
    <w:p w14:paraId="6BEB2B62"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 </w:t>
      </w:r>
    </w:p>
    <w:p w14:paraId="37EC2CDD" w14:textId="77777777" w:rsidR="00964CD9" w:rsidRPr="00964CD9" w:rsidRDefault="00964CD9" w:rsidP="00964CD9">
      <w:pPr>
        <w:spacing w:line="360" w:lineRule="auto"/>
        <w:rPr>
          <w:rFonts w:ascii="Times New Roman" w:hAnsi="Times New Roman"/>
        </w:rPr>
      </w:pPr>
    </w:p>
    <w:p w14:paraId="7A81E13D" w14:textId="77777777" w:rsidR="00964CD9" w:rsidRPr="00964CD9" w:rsidRDefault="00964CD9" w:rsidP="00964CD9">
      <w:pPr>
        <w:spacing w:line="360" w:lineRule="auto"/>
        <w:rPr>
          <w:rFonts w:ascii="Times New Roman" w:hAnsi="Times New Roman"/>
        </w:rPr>
      </w:pPr>
    </w:p>
    <w:p w14:paraId="63AAE1E3" w14:textId="77777777" w:rsidR="00964CD9" w:rsidRPr="00964CD9" w:rsidRDefault="00964CD9" w:rsidP="00964CD9">
      <w:pPr>
        <w:spacing w:line="360" w:lineRule="auto"/>
        <w:rPr>
          <w:rFonts w:ascii="Times New Roman" w:hAnsi="Times New Roman"/>
        </w:rPr>
      </w:pPr>
    </w:p>
    <w:p w14:paraId="2DA89DB4" w14:textId="77777777" w:rsidR="00964CD9" w:rsidRPr="00964CD9" w:rsidRDefault="00964CD9" w:rsidP="00964CD9">
      <w:pPr>
        <w:spacing w:line="360" w:lineRule="auto"/>
        <w:rPr>
          <w:rFonts w:ascii="Times New Roman" w:hAnsi="Times New Roman"/>
        </w:rPr>
      </w:pPr>
    </w:p>
    <w:p w14:paraId="38B6CCDF" w14:textId="77777777" w:rsidR="00964CD9" w:rsidRPr="00964CD9" w:rsidRDefault="00964CD9" w:rsidP="00964CD9">
      <w:pPr>
        <w:spacing w:line="360" w:lineRule="auto"/>
        <w:rPr>
          <w:rFonts w:ascii="Times New Roman" w:hAnsi="Times New Roman"/>
        </w:rPr>
      </w:pPr>
    </w:p>
    <w:p w14:paraId="57DE4F9E" w14:textId="77777777" w:rsidR="00964CD9" w:rsidRPr="00964CD9" w:rsidRDefault="00964CD9" w:rsidP="00964CD9">
      <w:pPr>
        <w:spacing w:line="360" w:lineRule="auto"/>
        <w:rPr>
          <w:rFonts w:ascii="Times New Roman" w:hAnsi="Times New Roman"/>
        </w:rPr>
      </w:pPr>
    </w:p>
    <w:p w14:paraId="06A13A9E" w14:textId="77777777" w:rsidR="000B2B62" w:rsidRDefault="000B2B62" w:rsidP="00964CD9">
      <w:pPr>
        <w:spacing w:line="360" w:lineRule="auto"/>
        <w:rPr>
          <w:rFonts w:ascii="Times New Roman" w:hAnsi="Times New Roman"/>
        </w:rPr>
      </w:pPr>
    </w:p>
    <w:p w14:paraId="7252672F" w14:textId="77777777" w:rsidR="000B2B62" w:rsidRDefault="000B2B62" w:rsidP="00964CD9">
      <w:pPr>
        <w:spacing w:line="360" w:lineRule="auto"/>
        <w:rPr>
          <w:rFonts w:ascii="Times New Roman" w:hAnsi="Times New Roman"/>
        </w:rPr>
      </w:pPr>
    </w:p>
    <w:p w14:paraId="5E4D6138" w14:textId="77777777" w:rsidR="000B2B62" w:rsidRDefault="000B2B62" w:rsidP="00964CD9">
      <w:pPr>
        <w:spacing w:line="360" w:lineRule="auto"/>
        <w:rPr>
          <w:rFonts w:ascii="Times New Roman" w:hAnsi="Times New Roman"/>
        </w:rPr>
      </w:pPr>
    </w:p>
    <w:p w14:paraId="599797F4" w14:textId="77777777" w:rsidR="00964CD9" w:rsidRPr="00964CD9" w:rsidRDefault="000B2B62" w:rsidP="00964CD9">
      <w:pPr>
        <w:spacing w:line="360" w:lineRule="auto"/>
        <w:rPr>
          <w:rFonts w:ascii="Times New Roman" w:hAnsi="Times New Roman"/>
        </w:rPr>
      </w:pPr>
      <w:r w:rsidRPr="000B2B62">
        <w:rPr>
          <w:rFonts w:ascii="Times New Roman" w:hAnsi="Times New Roman"/>
          <w:b/>
        </w:rPr>
        <w:t>Fig 5.</w:t>
      </w:r>
      <w:r>
        <w:rPr>
          <w:rFonts w:ascii="Times New Roman" w:hAnsi="Times New Roman"/>
        </w:rPr>
        <w:t xml:space="preserve"> GC content and prediction specificity</w:t>
      </w:r>
    </w:p>
    <w:p w14:paraId="27AD5A16" w14:textId="77777777" w:rsidR="00964CD9" w:rsidRPr="00964CD9" w:rsidRDefault="00964CD9" w:rsidP="00964CD9">
      <w:pPr>
        <w:spacing w:line="360" w:lineRule="auto"/>
        <w:rPr>
          <w:rFonts w:ascii="Times New Roman" w:hAnsi="Times New Roman"/>
        </w:rPr>
      </w:pPr>
    </w:p>
    <w:p w14:paraId="4065CDCB" w14:textId="77777777" w:rsidR="00964CD9" w:rsidRDefault="00964CD9" w:rsidP="005538CF">
      <w:pPr>
        <w:spacing w:line="360" w:lineRule="auto"/>
        <w:rPr>
          <w:rFonts w:ascii="Times New Roman" w:hAnsi="Times New Roman"/>
        </w:rPr>
      </w:pPr>
      <w:r w:rsidRPr="00964CD9">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Default="009544C5" w:rsidP="005538CF">
      <w:pPr>
        <w:spacing w:line="360" w:lineRule="auto"/>
        <w:rPr>
          <w:rFonts w:ascii="Times New Roman" w:hAnsi="Times New Roman"/>
        </w:rPr>
      </w:pPr>
    </w:p>
    <w:p w14:paraId="0E32D6C4" w14:textId="0A867E08" w:rsidR="005B2999" w:rsidRDefault="00D15B6A" w:rsidP="005538CF">
      <w:pPr>
        <w:spacing w:line="360" w:lineRule="auto"/>
        <w:rPr>
          <w:rFonts w:ascii="Times New Roman" w:hAnsi="Times New Roman"/>
        </w:rPr>
      </w:pPr>
      <w:r>
        <w:rPr>
          <w:rFonts w:ascii="Times New Roman" w:hAnsi="Times New Roman"/>
        </w:rPr>
        <w:t>For the</w:t>
      </w:r>
      <w:r w:rsidR="000B2B62">
        <w:rPr>
          <w:rFonts w:ascii="Times New Roman" w:hAnsi="Times New Roman"/>
        </w:rPr>
        <w:t xml:space="preserve"> final part,</w:t>
      </w:r>
      <w:r>
        <w:rPr>
          <w:rFonts w:ascii="Times New Roman" w:hAnsi="Times New Roman"/>
        </w:rPr>
        <w:t xml:space="preserve"> evolutionary relationship analysis, w</w:t>
      </w:r>
      <w:r w:rsidR="009544C5">
        <w:rPr>
          <w:rFonts w:ascii="Times New Roman" w:hAnsi="Times New Roman"/>
        </w:rPr>
        <w:t xml:space="preserve">e </w:t>
      </w:r>
      <w:r>
        <w:rPr>
          <w:rFonts w:ascii="Times New Roman" w:hAnsi="Times New Roman"/>
        </w:rPr>
        <w:t xml:space="preserve">chose </w:t>
      </w:r>
      <w:r w:rsidR="009544C5">
        <w:rPr>
          <w:rFonts w:ascii="Times New Roman" w:hAnsi="Times New Roman"/>
        </w:rPr>
        <w:t>dinucleotide frequencies to calculate the distance</w:t>
      </w:r>
      <w:r w:rsidR="005538CF">
        <w:rPr>
          <w:rFonts w:ascii="Times New Roman" w:hAnsi="Times New Roman"/>
        </w:rPr>
        <w:t xml:space="preserve"> between genomes and visualize</w:t>
      </w:r>
      <w:r>
        <w:rPr>
          <w:rFonts w:ascii="Times New Roman" w:hAnsi="Times New Roman"/>
        </w:rPr>
        <w:t>d</w:t>
      </w:r>
      <w:r w:rsidR="005538CF">
        <w:rPr>
          <w:rFonts w:ascii="Times New Roman" w:hAnsi="Times New Roman"/>
        </w:rPr>
        <w:t xml:space="preserve"> the evolutionary relationship between </w:t>
      </w:r>
      <w:r w:rsidR="005B2999">
        <w:rPr>
          <w:rFonts w:ascii="Times New Roman" w:hAnsi="Times New Roman"/>
        </w:rPr>
        <w:t xml:space="preserve">species in a phylogenetic tree using </w:t>
      </w:r>
      <w:r w:rsidR="005B2999" w:rsidRPr="0026203E">
        <w:rPr>
          <w:rFonts w:ascii="Times New Roman" w:hAnsi="Times New Roman"/>
          <w:noProof/>
        </w:rPr>
        <w:t>neighbor-</w:t>
      </w:r>
      <w:r w:rsidR="000B2B62" w:rsidRPr="0026203E">
        <w:rPr>
          <w:rFonts w:ascii="Times New Roman" w:hAnsi="Times New Roman"/>
          <w:noProof/>
        </w:rPr>
        <w:t>joining</w:t>
      </w:r>
      <w:r w:rsidR="000B2B62">
        <w:rPr>
          <w:rFonts w:ascii="Times New Roman" w:hAnsi="Times New Roman"/>
        </w:rPr>
        <w:t xml:space="preserve"> method (Fig 6</w:t>
      </w:r>
      <w:r w:rsidR="005B2999">
        <w:rPr>
          <w:rFonts w:ascii="Times New Roman" w:hAnsi="Times New Roman"/>
        </w:rPr>
        <w:t xml:space="preserve">). The motivation for </w:t>
      </w:r>
      <w:r w:rsidR="005B2999" w:rsidRPr="0026203E">
        <w:rPr>
          <w:rFonts w:ascii="Times New Roman" w:hAnsi="Times New Roman"/>
          <w:noProof/>
        </w:rPr>
        <w:t>ch</w:t>
      </w:r>
      <w:r w:rsidR="0026203E">
        <w:rPr>
          <w:rFonts w:ascii="Times New Roman" w:hAnsi="Times New Roman"/>
          <w:noProof/>
        </w:rPr>
        <w:t>o</w:t>
      </w:r>
      <w:r w:rsidR="005B2999" w:rsidRPr="0026203E">
        <w:rPr>
          <w:rFonts w:ascii="Times New Roman" w:hAnsi="Times New Roman"/>
          <w:noProof/>
        </w:rPr>
        <w:t>osing</w:t>
      </w:r>
      <w:r w:rsidR="005B2999">
        <w:rPr>
          <w:rFonts w:ascii="Times New Roman" w:hAnsi="Times New Roman"/>
        </w:rPr>
        <w:t xml:space="preserve"> dinucleotide frequencies for </w:t>
      </w:r>
      <w:r w:rsidR="005B2999">
        <w:rPr>
          <w:rFonts w:ascii="Times New Roman" w:hAnsi="Times New Roman"/>
        </w:rPr>
        <w:lastRenderedPageBreak/>
        <w:t xml:space="preserve">distance calculation is </w:t>
      </w:r>
      <w:r w:rsidR="00121D10">
        <w:rPr>
          <w:rFonts w:ascii="Times New Roman" w:hAnsi="Times New Roman"/>
        </w:rPr>
        <w:t>that it</w:t>
      </w:r>
      <w:r w:rsidR="005538CF">
        <w:rPr>
          <w:rFonts w:ascii="Times New Roman" w:hAnsi="Times New Roman"/>
        </w:rPr>
        <w:t xml:space="preserve"> has </w:t>
      </w:r>
      <w:r w:rsidR="005538CF" w:rsidRPr="0026203E">
        <w:rPr>
          <w:rFonts w:ascii="Times New Roman" w:hAnsi="Times New Roman"/>
          <w:noProof/>
        </w:rPr>
        <w:t>been shown</w:t>
      </w:r>
      <w:r w:rsidR="005538CF">
        <w:rPr>
          <w:rFonts w:ascii="Times New Roman" w:hAnsi="Times New Roman"/>
        </w:rPr>
        <w:t xml:space="preserve"> that dinucleotide frequency distributions are quite species specific and are even considered a genomic signature (</w:t>
      </w:r>
      <w:r w:rsidR="005538CF" w:rsidRPr="005538CF">
        <w:rPr>
          <w:rFonts w:ascii="Times New Roman" w:hAnsi="Times New Roman"/>
        </w:rPr>
        <w:t>Karlin and Burge, 1995).</w:t>
      </w:r>
      <w:r w:rsidR="005538CF">
        <w:rPr>
          <w:rFonts w:ascii="Times New Roman" w:hAnsi="Times New Roman"/>
        </w:rPr>
        <w:t xml:space="preserve"> Secondly, we have chosen this distance calculation method over methods using amino acid/diamino acid frequencies because</w:t>
      </w:r>
      <w:r w:rsidR="005B2999">
        <w:rPr>
          <w:rFonts w:ascii="Times New Roman" w:hAnsi="Times New Roman"/>
        </w:rPr>
        <w:t xml:space="preserve"> it </w:t>
      </w:r>
      <w:r w:rsidR="005B2999" w:rsidRPr="0026203E">
        <w:rPr>
          <w:rFonts w:ascii="Times New Roman" w:hAnsi="Times New Roman"/>
          <w:noProof/>
        </w:rPr>
        <w:t>is not based</w:t>
      </w:r>
      <w:r w:rsidR="005B2999">
        <w:rPr>
          <w:rFonts w:ascii="Times New Roman" w:hAnsi="Times New Roman"/>
        </w:rPr>
        <w:t xml:space="preserve"> on </w:t>
      </w:r>
      <w:r w:rsidR="0026203E">
        <w:rPr>
          <w:rFonts w:ascii="Times New Roman" w:hAnsi="Times New Roman"/>
        </w:rPr>
        <w:t xml:space="preserve">the </w:t>
      </w:r>
      <w:r w:rsidR="005B2999" w:rsidRPr="0026203E">
        <w:rPr>
          <w:rFonts w:ascii="Times New Roman" w:hAnsi="Times New Roman"/>
          <w:noProof/>
        </w:rPr>
        <w:t>prediction</w:t>
      </w:r>
      <w:r w:rsidR="005B2999">
        <w:rPr>
          <w:rFonts w:ascii="Times New Roman" w:hAnsi="Times New Roman"/>
        </w:rPr>
        <w:t xml:space="preserve">. </w:t>
      </w:r>
    </w:p>
    <w:p w14:paraId="4F65DF97" w14:textId="77777777" w:rsidR="005B2999" w:rsidRDefault="000B2B62" w:rsidP="005538CF">
      <w:pPr>
        <w:spacing w:line="360" w:lineRule="auto"/>
        <w:rPr>
          <w:rFonts w:ascii="Times New Roman" w:hAnsi="Times New Roman"/>
        </w:rPr>
      </w:pPr>
      <w:r>
        <w:rPr>
          <w:rFonts w:ascii="Times New Roman" w:hAnsi="Times New Roman"/>
          <w:noProof/>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Default="005B2999" w:rsidP="005538CF">
      <w:pPr>
        <w:spacing w:line="360" w:lineRule="auto"/>
        <w:rPr>
          <w:rFonts w:ascii="Times New Roman" w:hAnsi="Times New Roman"/>
        </w:rPr>
      </w:pPr>
    </w:p>
    <w:p w14:paraId="28642BBC" w14:textId="77777777" w:rsidR="005B2999" w:rsidRDefault="005B2999" w:rsidP="005538CF">
      <w:pPr>
        <w:spacing w:line="360" w:lineRule="auto"/>
        <w:rPr>
          <w:rFonts w:ascii="Times New Roman" w:hAnsi="Times New Roman"/>
        </w:rPr>
      </w:pPr>
    </w:p>
    <w:p w14:paraId="25EE975A" w14:textId="77777777" w:rsidR="005B2999" w:rsidRDefault="005B2999" w:rsidP="005538CF">
      <w:pPr>
        <w:spacing w:line="360" w:lineRule="auto"/>
        <w:rPr>
          <w:rFonts w:ascii="Times New Roman" w:hAnsi="Times New Roman"/>
        </w:rPr>
      </w:pPr>
    </w:p>
    <w:p w14:paraId="4D31192F" w14:textId="77777777" w:rsidR="005B2999" w:rsidRDefault="005B2999" w:rsidP="005538CF">
      <w:pPr>
        <w:spacing w:line="360" w:lineRule="auto"/>
        <w:rPr>
          <w:rFonts w:ascii="Times New Roman" w:hAnsi="Times New Roman"/>
        </w:rPr>
      </w:pPr>
    </w:p>
    <w:p w14:paraId="6F9FF078" w14:textId="77777777" w:rsidR="005B2999" w:rsidRDefault="005B2999" w:rsidP="005538CF">
      <w:pPr>
        <w:spacing w:line="360" w:lineRule="auto"/>
        <w:rPr>
          <w:rFonts w:ascii="Times New Roman" w:hAnsi="Times New Roman"/>
        </w:rPr>
      </w:pPr>
    </w:p>
    <w:p w14:paraId="65D927F9" w14:textId="77777777" w:rsidR="005B2999" w:rsidRDefault="005B2999" w:rsidP="005538CF">
      <w:pPr>
        <w:spacing w:line="360" w:lineRule="auto"/>
        <w:rPr>
          <w:rFonts w:ascii="Times New Roman" w:hAnsi="Times New Roman"/>
        </w:rPr>
      </w:pPr>
    </w:p>
    <w:p w14:paraId="56DF6960" w14:textId="77777777" w:rsidR="005B2999" w:rsidRDefault="000B2B62" w:rsidP="005B2999">
      <w:pPr>
        <w:jc w:val="center"/>
        <w:rPr>
          <w:rFonts w:ascii="Times New Roman" w:hAnsi="Times New Roman"/>
        </w:rPr>
      </w:pPr>
      <w:r>
        <w:rPr>
          <w:rFonts w:ascii="Times New Roman" w:hAnsi="Times New Roman"/>
          <w:b/>
        </w:rPr>
        <w:t>Fig 6</w:t>
      </w:r>
      <w:r w:rsidR="005B2999">
        <w:rPr>
          <w:rFonts w:ascii="Times New Roman" w:hAnsi="Times New Roman"/>
          <w:b/>
        </w:rPr>
        <w:t xml:space="preserve">. </w:t>
      </w:r>
      <w:r w:rsidR="005B2999">
        <w:rPr>
          <w:rFonts w:ascii="Times New Roman" w:hAnsi="Times New Roman"/>
        </w:rPr>
        <w:t>Evolutionary relationship between species based on dinucleotide frequencies</w:t>
      </w:r>
      <w:r w:rsidR="005B2999">
        <w:rPr>
          <w:rFonts w:ascii="Times New Roman" w:hAnsi="Times New Roman"/>
          <w:b/>
        </w:rPr>
        <w:t xml:space="preserve"> </w:t>
      </w:r>
    </w:p>
    <w:p w14:paraId="53DA739F" w14:textId="77777777" w:rsidR="005B2999" w:rsidRDefault="005B2999" w:rsidP="005538CF">
      <w:pPr>
        <w:spacing w:line="360" w:lineRule="auto"/>
        <w:rPr>
          <w:rFonts w:ascii="Times New Roman" w:hAnsi="Times New Roman"/>
        </w:rPr>
      </w:pPr>
    </w:p>
    <w:p w14:paraId="7E927C3D" w14:textId="77777777" w:rsidR="00A37C24" w:rsidRDefault="005B2999" w:rsidP="005538CF">
      <w:pPr>
        <w:spacing w:line="360" w:lineRule="auto"/>
        <w:rPr>
          <w:rFonts w:ascii="Times New Roman" w:hAnsi="Times New Roman"/>
        </w:rPr>
      </w:pPr>
      <w:r>
        <w:rPr>
          <w:rFonts w:ascii="Times New Roman" w:hAnsi="Times New Roman"/>
        </w:rPr>
        <w:t>The tree agrees with the consensus tree built using gene order to calculate distances</w:t>
      </w:r>
      <w:r w:rsidR="000B2B62">
        <w:rPr>
          <w:rFonts w:ascii="Times New Roman" w:hAnsi="Times New Roman"/>
        </w:rPr>
        <w:t xml:space="preserve"> between species (Fig 7</w:t>
      </w:r>
      <w:r w:rsidR="00A37C24">
        <w:rPr>
          <w:rFonts w:ascii="Times New Roman" w:hAnsi="Times New Roman"/>
        </w:rPr>
        <w:t>.)</w:t>
      </w:r>
    </w:p>
    <w:p w14:paraId="54B53C6D" w14:textId="77777777" w:rsidR="00A37C24" w:rsidRDefault="00A37C24" w:rsidP="005538CF">
      <w:pPr>
        <w:spacing w:line="360" w:lineRule="auto"/>
        <w:rPr>
          <w:rFonts w:ascii="Times New Roman" w:hAnsi="Times New Roman"/>
        </w:rPr>
      </w:pPr>
    </w:p>
    <w:p w14:paraId="47DBFCA3" w14:textId="77777777" w:rsidR="00A37C24" w:rsidRDefault="00A37C24" w:rsidP="005538CF">
      <w:pPr>
        <w:spacing w:line="360" w:lineRule="auto"/>
        <w:rPr>
          <w:rFonts w:ascii="Times New Roman" w:hAnsi="Times New Roman"/>
        </w:rPr>
      </w:pPr>
      <w:r>
        <w:rPr>
          <w:rFonts w:ascii="Times New Roman" w:hAnsi="Times New Roman"/>
          <w:noProof/>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77777777" w:rsidR="00A37C24" w:rsidRDefault="000B2B62" w:rsidP="00A37C24">
      <w:pPr>
        <w:jc w:val="center"/>
        <w:rPr>
          <w:rFonts w:ascii="Times New Roman" w:hAnsi="Times New Roman"/>
        </w:rPr>
      </w:pPr>
      <w:r>
        <w:rPr>
          <w:rFonts w:ascii="Times New Roman" w:hAnsi="Times New Roman"/>
          <w:b/>
        </w:rPr>
        <w:t>Fig 7</w:t>
      </w:r>
      <w:r w:rsidR="00A37C24">
        <w:rPr>
          <w:rFonts w:ascii="Times New Roman" w:hAnsi="Times New Roman"/>
          <w:b/>
        </w:rPr>
        <w:t xml:space="preserve">. </w:t>
      </w:r>
      <w:r w:rsidR="00A37C24">
        <w:rPr>
          <w:rFonts w:ascii="Times New Roman" w:hAnsi="Times New Roman"/>
        </w:rPr>
        <w:t>Evolutionary relationship between species based on gene order</w:t>
      </w:r>
      <w:r w:rsidR="00A37C24">
        <w:rPr>
          <w:rFonts w:ascii="Times New Roman" w:hAnsi="Times New Roman"/>
          <w:b/>
        </w:rPr>
        <w:t xml:space="preserve"> </w:t>
      </w:r>
    </w:p>
    <w:p w14:paraId="7A6FB308" w14:textId="52E2ABD1" w:rsidR="00594734" w:rsidRDefault="0031761A" w:rsidP="00844816">
      <w:pPr>
        <w:jc w:val="both"/>
        <w:rPr>
          <w:rFonts w:ascii="Times New Roman" w:hAnsi="Times New Roman"/>
          <w:b/>
        </w:rPr>
      </w:pPr>
      <w:r>
        <w:rPr>
          <w:rFonts w:ascii="Times New Roman" w:hAnsi="Times New Roman"/>
        </w:rPr>
        <w:br w:type="page"/>
      </w:r>
      <w:r w:rsidR="00594734">
        <w:rPr>
          <w:rFonts w:ascii="Times New Roman" w:hAnsi="Times New Roman"/>
          <w:b/>
        </w:rPr>
        <w:lastRenderedPageBreak/>
        <w:t xml:space="preserve">Python </w:t>
      </w:r>
      <w:r w:rsidR="00594734" w:rsidRPr="00594734">
        <w:rPr>
          <w:rFonts w:ascii="Times New Roman" w:hAnsi="Times New Roman"/>
          <w:b/>
        </w:rPr>
        <w:t>Scripts</w:t>
      </w:r>
    </w:p>
    <w:p w14:paraId="06883BCB" w14:textId="77777777" w:rsidR="00844816" w:rsidRPr="00594734" w:rsidRDefault="00844816" w:rsidP="00844816">
      <w:pPr>
        <w:jc w:val="both"/>
        <w:rPr>
          <w:rFonts w:ascii="Times New Roman" w:hAnsi="Times New Roman"/>
          <w:b/>
        </w:rPr>
      </w:pPr>
    </w:p>
    <w:p w14:paraId="1A3D63EE" w14:textId="336A7C3D" w:rsidR="00844816" w:rsidRDefault="00844816" w:rsidP="00512F99">
      <w:pPr>
        <w:pStyle w:val="ListParagraph"/>
        <w:numPr>
          <w:ilvl w:val="0"/>
          <w:numId w:val="2"/>
        </w:numPr>
        <w:rPr>
          <w:rFonts w:ascii="Times New Roman" w:hAnsi="Times New Roman"/>
          <w:b/>
        </w:rPr>
      </w:pPr>
      <w:r w:rsidRPr="00844816">
        <w:rPr>
          <w:rFonts w:ascii="Times New Roman" w:hAnsi="Times New Roman"/>
          <w:b/>
        </w:rPr>
        <w:t>Statistics tool</w:t>
      </w:r>
    </w:p>
    <w:p w14:paraId="172D116B" w14:textId="77777777" w:rsidR="00844816" w:rsidRPr="00844816" w:rsidRDefault="00844816" w:rsidP="00512F99">
      <w:pPr>
        <w:rPr>
          <w:rFonts w:ascii="Times New Roman" w:hAnsi="Times New Roman"/>
          <w:b/>
        </w:rPr>
      </w:pPr>
    </w:p>
    <w:p w14:paraId="402F72FC" w14:textId="29920219" w:rsidR="00844816" w:rsidRDefault="00844816" w:rsidP="00512F99">
      <w:pPr>
        <w:rPr>
          <w:rFonts w:ascii="Times New Roman" w:hAnsi="Times New Roman"/>
        </w:rPr>
      </w:pPr>
      <w:r>
        <w:rPr>
          <w:rFonts w:ascii="Times New Roman" w:hAnsi="Times New Roman"/>
        </w:rPr>
        <w:t>Script for calculating GC content, nucleotide frequencies and dinucleotide frequencies:</w:t>
      </w:r>
      <w:r w:rsidR="005A5723">
        <w:rPr>
          <w:rFonts w:ascii="Times New Roman" w:hAnsi="Times New Roman"/>
        </w:rPr>
        <w:t xml:space="preserve"> </w:t>
      </w:r>
      <w:r w:rsidRPr="00844816">
        <w:rPr>
          <w:rFonts w:ascii="Times New Roman" w:hAnsi="Times New Roman"/>
          <w:i/>
        </w:rPr>
        <w:t>nucl_statistics.py</w:t>
      </w:r>
    </w:p>
    <w:p w14:paraId="6CA21BC4" w14:textId="22100FE9" w:rsidR="00844816" w:rsidRDefault="00844816" w:rsidP="00512F99">
      <w:pPr>
        <w:rPr>
          <w:rFonts w:ascii="Times New Roman" w:hAnsi="Times New Roman"/>
        </w:rPr>
      </w:pPr>
    </w:p>
    <w:p w14:paraId="5D3F3216" w14:textId="0020575F" w:rsidR="00844816" w:rsidRDefault="00844816" w:rsidP="00512F99">
      <w:pPr>
        <w:ind w:left="1440" w:hanging="1440"/>
        <w:rPr>
          <w:rFonts w:ascii="Times New Roman" w:hAnsi="Times New Roman"/>
        </w:rPr>
      </w:pPr>
      <w:r>
        <w:rPr>
          <w:rFonts w:ascii="Times New Roman" w:hAnsi="Times New Roman"/>
        </w:rPr>
        <w:t>Usage:</w:t>
      </w:r>
      <w:r>
        <w:rPr>
          <w:rFonts w:ascii="Times New Roman" w:hAnsi="Times New Roman"/>
        </w:rPr>
        <w:tab/>
        <w:t>python3 nucl_statistics.py &lt;genome1.fa.txt&gt; &lt;genome2.fa.txt&gt; &lt;genome3.fa.txt&gt; …</w:t>
      </w:r>
    </w:p>
    <w:p w14:paraId="743A3AAF" w14:textId="77777777" w:rsidR="00844816" w:rsidRDefault="00844816" w:rsidP="00512F99">
      <w:pPr>
        <w:ind w:left="1440" w:hanging="1440"/>
        <w:rPr>
          <w:rFonts w:ascii="Times New Roman" w:hAnsi="Times New Roman"/>
        </w:rPr>
      </w:pPr>
    </w:p>
    <w:p w14:paraId="5AD8D73D" w14:textId="0CB01A5C" w:rsidR="00594734" w:rsidRDefault="00844816" w:rsidP="00512F99">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genome </w:t>
      </w:r>
      <w:r w:rsidR="00CF47CB" w:rsidRPr="0026203E">
        <w:rPr>
          <w:rFonts w:ascii="Times New Roman" w:hAnsi="Times New Roman"/>
          <w:noProof/>
        </w:rPr>
        <w:t>fasta</w:t>
      </w:r>
      <w:r w:rsidR="00CF47CB">
        <w:rPr>
          <w:rFonts w:ascii="Times New Roman" w:hAnsi="Times New Roman"/>
        </w:rPr>
        <w:t xml:space="preserve"> files and calculates the GC content, nucleotide frequencies</w:t>
      </w:r>
      <w:r w:rsidR="0026203E">
        <w:rPr>
          <w:rFonts w:ascii="Times New Roman" w:hAnsi="Times New Roman"/>
        </w:rPr>
        <w:t>,</w:t>
      </w:r>
      <w:r w:rsidR="00CF47CB">
        <w:rPr>
          <w:rFonts w:ascii="Times New Roman" w:hAnsi="Times New Roman"/>
        </w:rPr>
        <w:t xml:space="preserve"> </w:t>
      </w:r>
      <w:r w:rsidR="00CF47CB" w:rsidRPr="0026203E">
        <w:rPr>
          <w:rFonts w:ascii="Times New Roman" w:hAnsi="Times New Roman"/>
          <w:noProof/>
        </w:rPr>
        <w:t>and</w:t>
      </w:r>
      <w:r w:rsidR="00CF47CB">
        <w:rPr>
          <w:rFonts w:ascii="Times New Roman" w:hAnsi="Times New Roman"/>
        </w:rPr>
        <w:t xml:space="preserve"> dinucleo</w:t>
      </w:r>
      <w:r w:rsidR="00273DB5">
        <w:rPr>
          <w:rFonts w:ascii="Times New Roman" w:hAnsi="Times New Roman"/>
        </w:rPr>
        <w:t>tide frequencies. The results are</w:t>
      </w:r>
      <w:r w:rsidR="00CF47CB">
        <w:rPr>
          <w:rFonts w:ascii="Times New Roman" w:hAnsi="Times New Roman"/>
        </w:rPr>
        <w:t xml:space="preserve"> output to three .csv files ‘gc_freq.csv’, ‘nucl_freq.csv’ and ‘dinucl_freq.csv’</w:t>
      </w:r>
      <w:r w:rsidR="009E69CA">
        <w:rPr>
          <w:rFonts w:ascii="Times New Roman" w:hAnsi="Times New Roman"/>
        </w:rPr>
        <w:t xml:space="preserve"> in the working</w:t>
      </w:r>
      <w:r w:rsidR="00CF47CB">
        <w:rPr>
          <w:rFonts w:ascii="Times New Roman" w:hAnsi="Times New Roman"/>
        </w:rPr>
        <w:t xml:space="preserve"> directory.</w:t>
      </w:r>
    </w:p>
    <w:p w14:paraId="21E17121" w14:textId="60BDC472" w:rsidR="006D649D" w:rsidRDefault="006D649D" w:rsidP="00512F99">
      <w:pPr>
        <w:rPr>
          <w:rFonts w:ascii="Times New Roman" w:hAnsi="Times New Roman"/>
        </w:rPr>
      </w:pPr>
    </w:p>
    <w:p w14:paraId="4814FE9B" w14:textId="47963296" w:rsidR="00CF47CB" w:rsidRDefault="00CF47CB" w:rsidP="00512F99">
      <w:pPr>
        <w:rPr>
          <w:rFonts w:ascii="Times New Roman" w:hAnsi="Times New Roman"/>
        </w:rPr>
      </w:pPr>
      <w:r>
        <w:rPr>
          <w:rFonts w:ascii="Times New Roman" w:hAnsi="Times New Roman"/>
        </w:rPr>
        <w:t>Script for calculating amino acids frequencies and diamino acids frequencies:</w:t>
      </w:r>
      <w:r w:rsidR="005A5723">
        <w:rPr>
          <w:rFonts w:ascii="Times New Roman" w:hAnsi="Times New Roman"/>
        </w:rPr>
        <w:t xml:space="preserve"> </w:t>
      </w:r>
      <w:r>
        <w:rPr>
          <w:rFonts w:ascii="Times New Roman" w:hAnsi="Times New Roman"/>
          <w:i/>
        </w:rPr>
        <w:t>prot</w:t>
      </w:r>
      <w:r w:rsidRPr="00844816">
        <w:rPr>
          <w:rFonts w:ascii="Times New Roman" w:hAnsi="Times New Roman"/>
          <w:i/>
        </w:rPr>
        <w:t>_statistics.py</w:t>
      </w:r>
    </w:p>
    <w:p w14:paraId="6878502E" w14:textId="77777777" w:rsidR="00CF47CB" w:rsidRDefault="00CF47CB" w:rsidP="00512F99">
      <w:pPr>
        <w:rPr>
          <w:rFonts w:ascii="Times New Roman" w:hAnsi="Times New Roman"/>
        </w:rPr>
      </w:pPr>
    </w:p>
    <w:p w14:paraId="6AA8E6AD" w14:textId="03F32186" w:rsidR="00CF47CB" w:rsidRDefault="00CF47CB" w:rsidP="00512F99">
      <w:pPr>
        <w:ind w:left="1440" w:hanging="1440"/>
        <w:rPr>
          <w:rFonts w:ascii="Times New Roman" w:hAnsi="Times New Roman"/>
        </w:rPr>
      </w:pPr>
      <w:r>
        <w:rPr>
          <w:rFonts w:ascii="Times New Roman" w:hAnsi="Times New Roman"/>
        </w:rPr>
        <w:t>Usage:</w:t>
      </w:r>
      <w:r>
        <w:rPr>
          <w:rFonts w:ascii="Times New Roman" w:hAnsi="Times New Roman"/>
        </w:rPr>
        <w:tab/>
      </w:r>
      <w:r w:rsidR="00512F99">
        <w:rPr>
          <w:rFonts w:ascii="Times New Roman" w:hAnsi="Times New Roman"/>
        </w:rPr>
        <w:t>python3 prot</w:t>
      </w:r>
      <w:r>
        <w:rPr>
          <w:rFonts w:ascii="Times New Roman" w:hAnsi="Times New Roman"/>
        </w:rPr>
        <w:t>_statistics.py &lt;</w:t>
      </w:r>
      <w:r w:rsidR="00512F99">
        <w:rPr>
          <w:rFonts w:ascii="Times New Roman" w:hAnsi="Times New Roman"/>
        </w:rPr>
        <w:t>proteome</w:t>
      </w:r>
      <w:r>
        <w:rPr>
          <w:rFonts w:ascii="Times New Roman" w:hAnsi="Times New Roman"/>
        </w:rPr>
        <w:t>1.fa.txt</w:t>
      </w:r>
      <w:r w:rsidR="00512F99">
        <w:rPr>
          <w:rFonts w:ascii="Times New Roman" w:hAnsi="Times New Roman"/>
        </w:rPr>
        <w:t xml:space="preserve">.pfa&gt; </w:t>
      </w:r>
      <w:r>
        <w:rPr>
          <w:rFonts w:ascii="Times New Roman" w:hAnsi="Times New Roman"/>
        </w:rPr>
        <w:t>&lt;</w:t>
      </w:r>
      <w:r w:rsidR="00512F99">
        <w:rPr>
          <w:rFonts w:ascii="Times New Roman" w:hAnsi="Times New Roman"/>
        </w:rPr>
        <w:t>proteome</w:t>
      </w:r>
      <w:r>
        <w:rPr>
          <w:rFonts w:ascii="Times New Roman" w:hAnsi="Times New Roman"/>
        </w:rPr>
        <w:t>2.fa.txt</w:t>
      </w:r>
      <w:r w:rsidR="00512F99">
        <w:rPr>
          <w:rFonts w:ascii="Times New Roman" w:hAnsi="Times New Roman"/>
        </w:rPr>
        <w:t>.pfa</w:t>
      </w:r>
      <w:r>
        <w:rPr>
          <w:rFonts w:ascii="Times New Roman" w:hAnsi="Times New Roman"/>
        </w:rPr>
        <w:t>&gt; &lt;</w:t>
      </w:r>
      <w:r w:rsidR="00512F99">
        <w:rPr>
          <w:rFonts w:ascii="Times New Roman" w:hAnsi="Times New Roman"/>
        </w:rPr>
        <w:t>proteome</w:t>
      </w:r>
      <w:r>
        <w:rPr>
          <w:rFonts w:ascii="Times New Roman" w:hAnsi="Times New Roman"/>
        </w:rPr>
        <w:t>3.fa.txt&gt; …</w:t>
      </w:r>
    </w:p>
    <w:p w14:paraId="6CA65F40" w14:textId="77777777" w:rsidR="00CF47CB" w:rsidRDefault="00CF47CB" w:rsidP="00512F99">
      <w:pPr>
        <w:ind w:left="1440" w:hanging="1440"/>
        <w:rPr>
          <w:rFonts w:ascii="Times New Roman" w:hAnsi="Times New Roman"/>
        </w:rPr>
      </w:pPr>
    </w:p>
    <w:p w14:paraId="30DDCD2D" w14:textId="1AF51130" w:rsidR="00CF47CB" w:rsidRDefault="00CF47CB" w:rsidP="006D649D">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w:t>
      </w:r>
      <w:r w:rsidR="00512F99">
        <w:rPr>
          <w:rFonts w:ascii="Times New Roman" w:hAnsi="Times New Roman"/>
        </w:rPr>
        <w:t>proteome</w:t>
      </w:r>
      <w:r>
        <w:rPr>
          <w:rFonts w:ascii="Times New Roman" w:hAnsi="Times New Roman"/>
        </w:rPr>
        <w:t xml:space="preserve"> </w:t>
      </w:r>
      <w:r w:rsidRPr="0026203E">
        <w:rPr>
          <w:rFonts w:ascii="Times New Roman" w:hAnsi="Times New Roman"/>
          <w:noProof/>
        </w:rPr>
        <w:t>fasta</w:t>
      </w:r>
      <w:r>
        <w:rPr>
          <w:rFonts w:ascii="Times New Roman" w:hAnsi="Times New Roman"/>
        </w:rPr>
        <w:t xml:space="preserve"> files and calculates the </w:t>
      </w:r>
      <w:r w:rsidR="0038563C">
        <w:rPr>
          <w:rFonts w:ascii="Times New Roman" w:hAnsi="Times New Roman"/>
        </w:rPr>
        <w:t>amino acid frequencies and diamino acid</w:t>
      </w:r>
      <w:r w:rsidR="00273DB5">
        <w:rPr>
          <w:rFonts w:ascii="Times New Roman" w:hAnsi="Times New Roman"/>
        </w:rPr>
        <w:t xml:space="preserve"> frequencies. The results are </w:t>
      </w:r>
      <w:r>
        <w:rPr>
          <w:rFonts w:ascii="Times New Roman" w:hAnsi="Times New Roman"/>
        </w:rPr>
        <w:t>output to three .csv files ‘</w:t>
      </w:r>
      <w:r w:rsidR="00E70052">
        <w:rPr>
          <w:rFonts w:ascii="Times New Roman" w:hAnsi="Times New Roman"/>
        </w:rPr>
        <w:t>amino</w:t>
      </w:r>
      <w:r>
        <w:rPr>
          <w:rFonts w:ascii="Times New Roman" w:hAnsi="Times New Roman"/>
        </w:rPr>
        <w:t>_freq.csv’ and ‘</w:t>
      </w:r>
      <w:r w:rsidR="00E70052">
        <w:rPr>
          <w:rFonts w:ascii="Times New Roman" w:hAnsi="Times New Roman"/>
        </w:rPr>
        <w:t>diamino</w:t>
      </w:r>
      <w:r>
        <w:rPr>
          <w:rFonts w:ascii="Times New Roman" w:hAnsi="Times New Roman"/>
        </w:rPr>
        <w:t>_freq.csv’</w:t>
      </w:r>
      <w:r w:rsidR="009E69CA">
        <w:rPr>
          <w:rFonts w:ascii="Times New Roman" w:hAnsi="Times New Roman"/>
        </w:rPr>
        <w:t xml:space="preserve"> in the working</w:t>
      </w:r>
      <w:r>
        <w:rPr>
          <w:rFonts w:ascii="Times New Roman" w:hAnsi="Times New Roman"/>
        </w:rPr>
        <w:t xml:space="preserve"> directory.</w:t>
      </w:r>
    </w:p>
    <w:p w14:paraId="572DAB47" w14:textId="33048307" w:rsidR="006D649D" w:rsidRDefault="006D649D" w:rsidP="006D649D">
      <w:pPr>
        <w:ind w:left="1440" w:hanging="1440"/>
        <w:rPr>
          <w:rFonts w:ascii="Times New Roman" w:hAnsi="Times New Roman"/>
        </w:rPr>
      </w:pPr>
    </w:p>
    <w:p w14:paraId="4F236302" w14:textId="77777777" w:rsidR="006D649D" w:rsidRDefault="006D649D" w:rsidP="006D649D">
      <w:pPr>
        <w:ind w:left="1440" w:hanging="1440"/>
        <w:rPr>
          <w:rFonts w:ascii="Times New Roman" w:hAnsi="Times New Roman"/>
        </w:rPr>
      </w:pPr>
    </w:p>
    <w:p w14:paraId="31ED9B24" w14:textId="2685B38D" w:rsidR="006D649D" w:rsidRDefault="006D649D" w:rsidP="006D649D">
      <w:pPr>
        <w:pStyle w:val="ListParagraph"/>
        <w:numPr>
          <w:ilvl w:val="0"/>
          <w:numId w:val="2"/>
        </w:numPr>
        <w:rPr>
          <w:rFonts w:ascii="Times New Roman" w:hAnsi="Times New Roman"/>
          <w:b/>
        </w:rPr>
      </w:pPr>
      <w:r w:rsidRPr="006D649D">
        <w:rPr>
          <w:rFonts w:ascii="Times New Roman" w:hAnsi="Times New Roman"/>
          <w:b/>
        </w:rPr>
        <w:t>ORF finder</w:t>
      </w:r>
    </w:p>
    <w:p w14:paraId="7245E5A9" w14:textId="713FDB96" w:rsidR="006D649D" w:rsidRPr="006D649D" w:rsidRDefault="006D649D" w:rsidP="006D649D">
      <w:pPr>
        <w:rPr>
          <w:rFonts w:ascii="Times New Roman" w:hAnsi="Times New Roman"/>
        </w:rPr>
      </w:pPr>
    </w:p>
    <w:p w14:paraId="39D7F829" w14:textId="69AE3210" w:rsidR="006D649D" w:rsidRDefault="0026203E" w:rsidP="006D649D">
      <w:pPr>
        <w:rPr>
          <w:rFonts w:ascii="Times New Roman" w:hAnsi="Times New Roman"/>
        </w:rPr>
      </w:pPr>
      <w:r w:rsidRPr="0026203E">
        <w:rPr>
          <w:rFonts w:ascii="Times New Roman" w:hAnsi="Times New Roman"/>
          <w:noProof/>
        </w:rPr>
        <w:t>S</w:t>
      </w:r>
      <w:r w:rsidR="006D649D" w:rsidRPr="0026203E">
        <w:rPr>
          <w:rFonts w:ascii="Times New Roman" w:hAnsi="Times New Roman"/>
          <w:noProof/>
        </w:rPr>
        <w:t>cript</w:t>
      </w:r>
      <w:r w:rsidR="006D649D">
        <w:rPr>
          <w:rFonts w:ascii="Times New Roman" w:hAnsi="Times New Roman"/>
        </w:rPr>
        <w:t xml:space="preserve"> for finding open reading frame</w:t>
      </w:r>
      <w:r w:rsidR="005A5723">
        <w:rPr>
          <w:rFonts w:ascii="Times New Roman" w:hAnsi="Times New Roman"/>
        </w:rPr>
        <w:t xml:space="preserve">: </w:t>
      </w:r>
      <w:r w:rsidR="005A5723" w:rsidRPr="005A5723">
        <w:rPr>
          <w:rFonts w:ascii="Times New Roman" w:hAnsi="Times New Roman"/>
          <w:i/>
        </w:rPr>
        <w:t>predict_orf.py</w:t>
      </w:r>
    </w:p>
    <w:p w14:paraId="29C0361F" w14:textId="4DE91994" w:rsidR="005A5723" w:rsidRDefault="005A5723" w:rsidP="006D649D">
      <w:pPr>
        <w:rPr>
          <w:rFonts w:ascii="Times New Roman" w:hAnsi="Times New Roman"/>
        </w:rPr>
      </w:pPr>
    </w:p>
    <w:p w14:paraId="02872633" w14:textId="28B48C17" w:rsidR="005A5723" w:rsidRDefault="005A5723" w:rsidP="006D649D">
      <w:pPr>
        <w:rPr>
          <w:rFonts w:ascii="Times New Roman" w:hAnsi="Times New Roman"/>
        </w:rPr>
      </w:pPr>
      <w:r>
        <w:rPr>
          <w:rFonts w:ascii="Times New Roman" w:hAnsi="Times New Roman"/>
        </w:rPr>
        <w:t>Usage:</w:t>
      </w:r>
      <w:r>
        <w:rPr>
          <w:rFonts w:ascii="Times New Roman" w:hAnsi="Times New Roman"/>
        </w:rPr>
        <w:tab/>
      </w:r>
      <w:r>
        <w:rPr>
          <w:rFonts w:ascii="Times New Roman" w:hAnsi="Times New Roman"/>
        </w:rPr>
        <w:tab/>
        <w:t>python3 predict_orf.py &lt;genome.fa.txt&gt;</w:t>
      </w:r>
    </w:p>
    <w:p w14:paraId="316F0DAC" w14:textId="0C6C459F" w:rsidR="005A5723" w:rsidRDefault="005A5723" w:rsidP="006D649D">
      <w:pPr>
        <w:rPr>
          <w:rFonts w:ascii="Times New Roman" w:hAnsi="Times New Roman"/>
        </w:rPr>
      </w:pPr>
    </w:p>
    <w:p w14:paraId="3A1E53BB" w14:textId="77777777" w:rsidR="00A815A0" w:rsidRDefault="005A5723" w:rsidP="00A815A0">
      <w:pPr>
        <w:ind w:left="1440" w:hanging="1440"/>
        <w:rPr>
          <w:rFonts w:ascii="Times New Roman" w:hAnsi="Times New Roman"/>
        </w:rPr>
      </w:pPr>
      <w:r>
        <w:rPr>
          <w:rFonts w:ascii="Times New Roman" w:hAnsi="Times New Roman"/>
        </w:rPr>
        <w:t>Description:</w:t>
      </w:r>
      <w:r>
        <w:rPr>
          <w:rFonts w:ascii="Times New Roman" w:hAnsi="Times New Roman"/>
        </w:rPr>
        <w:tab/>
        <w:t xml:space="preserve">The </w:t>
      </w:r>
      <w:r w:rsidR="009E69CA">
        <w:rPr>
          <w:rFonts w:ascii="Times New Roman" w:hAnsi="Times New Roman"/>
        </w:rPr>
        <w:t xml:space="preserve">script takes one genome </w:t>
      </w:r>
      <w:r w:rsidR="009E69CA" w:rsidRPr="0026203E">
        <w:rPr>
          <w:rFonts w:ascii="Times New Roman" w:hAnsi="Times New Roman"/>
          <w:noProof/>
        </w:rPr>
        <w:t>fasta</w:t>
      </w:r>
      <w:r w:rsidR="009E69CA">
        <w:rPr>
          <w:rFonts w:ascii="Times New Roman" w:hAnsi="Times New Roman"/>
        </w:rPr>
        <w:t xml:space="preserve"> file and </w:t>
      </w:r>
      <w:r w:rsidR="009E69CA" w:rsidRPr="0026203E">
        <w:rPr>
          <w:rFonts w:ascii="Times New Roman" w:hAnsi="Times New Roman"/>
          <w:noProof/>
        </w:rPr>
        <w:t>find</w:t>
      </w:r>
      <w:r w:rsidR="009E69CA">
        <w:rPr>
          <w:rFonts w:ascii="Times New Roman" w:hAnsi="Times New Roman"/>
        </w:rPr>
        <w:t xml:space="preserve"> ORFs that satisfy the conditions stated in the report above. The coordinates of the predicted ORFs are then saved to ‘genome.fa.txt.predict’</w:t>
      </w:r>
      <w:r w:rsidR="00A815A0">
        <w:rPr>
          <w:rFonts w:ascii="Times New Roman" w:hAnsi="Times New Roman"/>
        </w:rPr>
        <w:t xml:space="preserve"> in the working directory.</w:t>
      </w:r>
    </w:p>
    <w:p w14:paraId="7925CEC6" w14:textId="77777777" w:rsidR="00A815A0" w:rsidRDefault="00A815A0" w:rsidP="00A815A0">
      <w:pPr>
        <w:ind w:left="1440" w:hanging="1440"/>
        <w:rPr>
          <w:rFonts w:ascii="Times New Roman" w:hAnsi="Times New Roman"/>
        </w:rPr>
      </w:pPr>
    </w:p>
    <w:p w14:paraId="48F80FF7" w14:textId="77777777" w:rsidR="00A815A0" w:rsidRDefault="009E69CA" w:rsidP="00A815A0">
      <w:pPr>
        <w:ind w:left="1440"/>
        <w:rPr>
          <w:rFonts w:ascii="Times New Roman" w:hAnsi="Times New Roman"/>
        </w:rPr>
      </w:pPr>
      <w:r>
        <w:rPr>
          <w:rFonts w:ascii="Times New Roman" w:hAnsi="Times New Roman"/>
        </w:rPr>
        <w:t>The ‘genome.fa.txt.predict’ file has the same format as GLMMER’s .predict file</w:t>
      </w:r>
      <w:r w:rsidR="00A815A0">
        <w:rPr>
          <w:rFonts w:ascii="Times New Roman" w:hAnsi="Times New Roman"/>
        </w:rPr>
        <w:t xml:space="preserve">. </w:t>
      </w:r>
      <w:r w:rsidR="00A815A0" w:rsidRPr="0026203E">
        <w:rPr>
          <w:rFonts w:ascii="Times New Roman" w:hAnsi="Times New Roman"/>
          <w:noProof/>
        </w:rPr>
        <w:t xml:space="preserve">To </w:t>
      </w:r>
      <w:r w:rsidRPr="0026203E">
        <w:rPr>
          <w:rFonts w:ascii="Times New Roman" w:hAnsi="Times New Roman"/>
          <w:noProof/>
        </w:rPr>
        <w:t xml:space="preserve">retrieve the </w:t>
      </w:r>
      <w:r w:rsidR="00A815A0" w:rsidRPr="0026203E">
        <w:rPr>
          <w:rFonts w:ascii="Times New Roman" w:hAnsi="Times New Roman"/>
          <w:noProof/>
        </w:rPr>
        <w:t>nucleotide or protein sequences</w:t>
      </w:r>
      <w:r w:rsidR="00A815A0">
        <w:rPr>
          <w:rFonts w:ascii="Times New Roman" w:hAnsi="Times New Roman"/>
        </w:rPr>
        <w:t xml:space="preserve">, the script ‘parseGlimmer.py.2’ can </w:t>
      </w:r>
      <w:r w:rsidR="00A815A0" w:rsidRPr="0026203E">
        <w:rPr>
          <w:rFonts w:ascii="Times New Roman" w:hAnsi="Times New Roman"/>
          <w:noProof/>
        </w:rPr>
        <w:t>be used</w:t>
      </w:r>
      <w:r w:rsidR="00A815A0">
        <w:rPr>
          <w:rFonts w:ascii="Times New Roman" w:hAnsi="Times New Roman"/>
        </w:rPr>
        <w:t>.</w:t>
      </w:r>
    </w:p>
    <w:p w14:paraId="02D917B9" w14:textId="77777777" w:rsidR="00A815A0" w:rsidRDefault="00A815A0" w:rsidP="00A815A0">
      <w:pPr>
        <w:ind w:left="1440"/>
        <w:rPr>
          <w:rFonts w:ascii="Times New Roman" w:hAnsi="Times New Roman"/>
        </w:rPr>
      </w:pPr>
    </w:p>
    <w:p w14:paraId="16B70CE4" w14:textId="77777777" w:rsidR="00A815A0" w:rsidRDefault="00A815A0" w:rsidP="00A815A0">
      <w:pPr>
        <w:ind w:left="1440"/>
        <w:rPr>
          <w:rFonts w:ascii="Times New Roman" w:hAnsi="Times New Roman"/>
        </w:rPr>
      </w:pPr>
      <w:r>
        <w:rPr>
          <w:rFonts w:ascii="Times New Roman" w:hAnsi="Times New Roman"/>
        </w:rPr>
        <w:t>python2 parseGlimmer.py.2 &lt;genome.fa.txt&gt; &lt;genome.fa.txt.predict&gt;</w:t>
      </w:r>
    </w:p>
    <w:p w14:paraId="5E066FBD" w14:textId="45F0DEF6" w:rsidR="00A815A0" w:rsidRDefault="00A815A0" w:rsidP="00A815A0">
      <w:pPr>
        <w:ind w:left="1440"/>
        <w:rPr>
          <w:rFonts w:ascii="Times New Roman" w:hAnsi="Times New Roman"/>
        </w:rPr>
      </w:pPr>
    </w:p>
    <w:p w14:paraId="44A65244" w14:textId="1367B809" w:rsidR="00A815A0" w:rsidRDefault="00A815A0" w:rsidP="00A815A0">
      <w:pPr>
        <w:ind w:left="1440"/>
        <w:rPr>
          <w:rFonts w:ascii="Times New Roman" w:hAnsi="Times New Roman"/>
        </w:rPr>
      </w:pPr>
      <w:r>
        <w:rPr>
          <w:rFonts w:ascii="Times New Roman" w:hAnsi="Times New Roman"/>
        </w:rPr>
        <w:t>or</w:t>
      </w:r>
    </w:p>
    <w:p w14:paraId="0D0BE619" w14:textId="77777777" w:rsidR="00A815A0" w:rsidRDefault="00A815A0" w:rsidP="00A815A0">
      <w:pPr>
        <w:ind w:left="1440"/>
        <w:rPr>
          <w:rFonts w:ascii="Times New Roman" w:hAnsi="Times New Roman"/>
        </w:rPr>
      </w:pPr>
    </w:p>
    <w:p w14:paraId="51F20644" w14:textId="01EE4FD5" w:rsidR="00A815A0" w:rsidRDefault="00A815A0" w:rsidP="00A815A0">
      <w:pPr>
        <w:ind w:left="1440"/>
        <w:rPr>
          <w:rFonts w:ascii="Times New Roman" w:hAnsi="Times New Roman"/>
        </w:rPr>
      </w:pPr>
      <w:r>
        <w:rPr>
          <w:rFonts w:ascii="Times New Roman" w:hAnsi="Times New Roman"/>
        </w:rPr>
        <w:t>python2 parseGlimmer.py.2 &lt;genome.fa.txt&gt; &lt;genome.fa.txt.predict&gt; --translate</w:t>
      </w:r>
    </w:p>
    <w:p w14:paraId="2E793F59" w14:textId="7C80102C" w:rsidR="00A815A0" w:rsidRDefault="00A815A0" w:rsidP="00A815A0">
      <w:pPr>
        <w:rPr>
          <w:rFonts w:ascii="Times New Roman" w:hAnsi="Times New Roman"/>
        </w:rPr>
      </w:pPr>
    </w:p>
    <w:p w14:paraId="1D8E4009" w14:textId="2784CE2B" w:rsidR="00DB24DD" w:rsidRDefault="00A815A0" w:rsidP="00A815A0">
      <w:pPr>
        <w:rPr>
          <w:rFonts w:ascii="Times New Roman" w:hAnsi="Times New Roman"/>
        </w:rPr>
      </w:pPr>
      <w:r w:rsidRPr="0026203E">
        <w:rPr>
          <w:rFonts w:ascii="Times New Roman" w:hAnsi="Times New Roman"/>
          <w:noProof/>
        </w:rPr>
        <w:t>Script</w:t>
      </w:r>
      <w:r>
        <w:rPr>
          <w:rFonts w:ascii="Times New Roman" w:hAnsi="Times New Roman"/>
        </w:rPr>
        <w:t xml:space="preserve"> for evalua</w:t>
      </w:r>
      <w:r w:rsidR="00DB24DD">
        <w:rPr>
          <w:rFonts w:ascii="Times New Roman" w:hAnsi="Times New Roman"/>
        </w:rPr>
        <w:t>ting the nucleotide leve</w:t>
      </w:r>
      <w:r w:rsidR="00A53C1D">
        <w:rPr>
          <w:rFonts w:ascii="Times New Roman" w:hAnsi="Times New Roman"/>
        </w:rPr>
        <w:t>l accuracy of our predicted ORFs against GLIMMER ORFs</w:t>
      </w:r>
      <w:r w:rsidR="00DB24DD">
        <w:rPr>
          <w:rFonts w:ascii="Times New Roman" w:hAnsi="Times New Roman"/>
        </w:rPr>
        <w:t xml:space="preserve">: </w:t>
      </w:r>
      <w:r w:rsidR="00DB24DD" w:rsidRPr="00DB24DD">
        <w:rPr>
          <w:rFonts w:ascii="Times New Roman" w:hAnsi="Times New Roman"/>
          <w:i/>
        </w:rPr>
        <w:t>evaluate.py</w:t>
      </w:r>
    </w:p>
    <w:p w14:paraId="3DF9B3AA" w14:textId="2F6E61B7" w:rsidR="00DB24DD" w:rsidRDefault="00DB24DD" w:rsidP="00A815A0">
      <w:pPr>
        <w:rPr>
          <w:rFonts w:ascii="Times New Roman" w:hAnsi="Times New Roman"/>
        </w:rPr>
      </w:pPr>
    </w:p>
    <w:p w14:paraId="38A784F8" w14:textId="3E7A0E3A" w:rsidR="00DB24DD" w:rsidRPr="00DB24DD" w:rsidRDefault="00A53C1D" w:rsidP="00A53C1D">
      <w:pPr>
        <w:ind w:left="1440" w:hanging="1440"/>
        <w:rPr>
          <w:rFonts w:ascii="Times New Roman" w:hAnsi="Times New Roman"/>
        </w:rPr>
      </w:pPr>
      <w:r>
        <w:rPr>
          <w:rFonts w:ascii="Times New Roman" w:hAnsi="Times New Roman"/>
        </w:rPr>
        <w:lastRenderedPageBreak/>
        <w:t>Usage:</w:t>
      </w:r>
      <w:r>
        <w:rPr>
          <w:rFonts w:ascii="Times New Roman" w:hAnsi="Times New Roman"/>
        </w:rPr>
        <w:tab/>
      </w:r>
      <w:r w:rsidR="00DB24DD">
        <w:rPr>
          <w:rFonts w:ascii="Times New Roman" w:hAnsi="Times New Roman"/>
        </w:rPr>
        <w:t>python3</w:t>
      </w:r>
      <w:r>
        <w:rPr>
          <w:rFonts w:ascii="Times New Roman" w:hAnsi="Times New Roman"/>
        </w:rPr>
        <w:t xml:space="preserve"> evaluate.py &lt;genome.fa.txt&gt; &lt;genome.glimmer.predict&gt; &lt;genome.fa.txt.predict&gt;</w:t>
      </w:r>
    </w:p>
    <w:p w14:paraId="5FC0DEB7" w14:textId="6B809285" w:rsidR="009E69CA" w:rsidRDefault="009E69CA" w:rsidP="00A815A0">
      <w:pPr>
        <w:rPr>
          <w:rFonts w:ascii="Times New Roman" w:hAnsi="Times New Roman"/>
        </w:rPr>
      </w:pPr>
    </w:p>
    <w:p w14:paraId="3E81F526" w14:textId="4C81718F" w:rsidR="00A53C1D" w:rsidRDefault="00A53C1D" w:rsidP="002979AF">
      <w:pPr>
        <w:ind w:left="1440" w:hanging="1440"/>
        <w:rPr>
          <w:rFonts w:ascii="Times New Roman" w:hAnsi="Times New Roman"/>
        </w:rPr>
      </w:pPr>
      <w:r>
        <w:rPr>
          <w:rFonts w:ascii="Times New Roman" w:hAnsi="Times New Roman"/>
        </w:rPr>
        <w:t>Description:</w:t>
      </w:r>
      <w:r>
        <w:rPr>
          <w:rFonts w:ascii="Times New Roman" w:hAnsi="Times New Roman"/>
        </w:rPr>
        <w:tab/>
        <w:t>The script</w:t>
      </w:r>
      <w:r w:rsidR="00184E44">
        <w:rPr>
          <w:rFonts w:ascii="Times New Roman" w:hAnsi="Times New Roman"/>
        </w:rPr>
        <w:t xml:space="preserve"> takes the genome </w:t>
      </w:r>
      <w:r w:rsidR="00184E44" w:rsidRPr="0026203E">
        <w:rPr>
          <w:rFonts w:ascii="Times New Roman" w:hAnsi="Times New Roman"/>
          <w:noProof/>
        </w:rPr>
        <w:t>fasta</w:t>
      </w:r>
      <w:r w:rsidR="00184E44">
        <w:rPr>
          <w:rFonts w:ascii="Times New Roman" w:hAnsi="Times New Roman"/>
        </w:rPr>
        <w:t xml:space="preserve"> file, glimmer </w:t>
      </w:r>
      <w:r w:rsidR="002979AF">
        <w:rPr>
          <w:rFonts w:ascii="Times New Roman" w:hAnsi="Times New Roman"/>
        </w:rPr>
        <w:t xml:space="preserve">prediction file and the prediction file generated above and </w:t>
      </w:r>
      <w:r w:rsidR="002979AF" w:rsidRPr="0026203E">
        <w:rPr>
          <w:rFonts w:ascii="Times New Roman" w:hAnsi="Times New Roman"/>
          <w:noProof/>
        </w:rPr>
        <w:t>calculate</w:t>
      </w:r>
      <w:r w:rsidR="0026203E">
        <w:rPr>
          <w:rFonts w:ascii="Times New Roman" w:hAnsi="Times New Roman"/>
          <w:noProof/>
        </w:rPr>
        <w:t>s</w:t>
      </w:r>
      <w:r w:rsidR="002979AF">
        <w:rPr>
          <w:rFonts w:ascii="Times New Roman" w:hAnsi="Times New Roman"/>
        </w:rPr>
        <w:t xml:space="preserve"> sensitivity, specificity and approximate correlation coefficient based on nucleotide level accuracy in all six reading frames.</w:t>
      </w:r>
    </w:p>
    <w:p w14:paraId="76828A10" w14:textId="08F77237" w:rsidR="009242CF" w:rsidRDefault="009242CF" w:rsidP="002979AF">
      <w:pPr>
        <w:ind w:left="1440" w:hanging="1440"/>
        <w:rPr>
          <w:rFonts w:ascii="Times New Roman" w:hAnsi="Times New Roman"/>
        </w:rPr>
      </w:pPr>
    </w:p>
    <w:p w14:paraId="17E558C3" w14:textId="4AC3B7F7" w:rsidR="009242CF" w:rsidRDefault="009242CF" w:rsidP="002979AF">
      <w:pPr>
        <w:ind w:left="1440" w:hanging="1440"/>
        <w:rPr>
          <w:rFonts w:ascii="Times New Roman" w:hAnsi="Times New Roman"/>
        </w:rPr>
      </w:pPr>
      <w:r>
        <w:rPr>
          <w:rFonts w:ascii="Times New Roman" w:hAnsi="Times New Roman"/>
        </w:rPr>
        <w:t xml:space="preserve">3. </w:t>
      </w:r>
      <w:r w:rsidR="00A5589E">
        <w:rPr>
          <w:rFonts w:ascii="Times New Roman" w:hAnsi="Times New Roman"/>
          <w:b/>
        </w:rPr>
        <w:t>Gene distribution</w:t>
      </w:r>
      <w:r w:rsidRPr="00A5589E">
        <w:rPr>
          <w:rFonts w:ascii="Times New Roman" w:hAnsi="Times New Roman"/>
          <w:b/>
        </w:rPr>
        <w:t xml:space="preserve"> Plotter</w:t>
      </w:r>
    </w:p>
    <w:p w14:paraId="65942CAD" w14:textId="0082E29C" w:rsidR="009242CF" w:rsidRDefault="009242CF" w:rsidP="002979AF">
      <w:pPr>
        <w:ind w:left="1440" w:hanging="1440"/>
        <w:rPr>
          <w:rFonts w:ascii="Times New Roman" w:hAnsi="Times New Roman"/>
        </w:rPr>
      </w:pPr>
    </w:p>
    <w:p w14:paraId="383C3484" w14:textId="46B1C98F" w:rsidR="009242CF" w:rsidRDefault="009242CF" w:rsidP="002979AF">
      <w:pPr>
        <w:ind w:left="1440" w:hanging="1440"/>
        <w:rPr>
          <w:rFonts w:ascii="Times New Roman" w:hAnsi="Times New Roman"/>
          <w:i/>
        </w:rPr>
      </w:pPr>
      <w:r w:rsidRPr="0026203E">
        <w:rPr>
          <w:rFonts w:ascii="Times New Roman" w:hAnsi="Times New Roman"/>
          <w:noProof/>
        </w:rPr>
        <w:t>Script</w:t>
      </w:r>
      <w:r>
        <w:rPr>
          <w:rFonts w:ascii="Times New Roman" w:hAnsi="Times New Roman"/>
        </w:rPr>
        <w:t xml:space="preserve"> for </w:t>
      </w:r>
      <w:r w:rsidR="00A5589E">
        <w:rPr>
          <w:rFonts w:ascii="Times New Roman" w:hAnsi="Times New Roman"/>
        </w:rPr>
        <w:t xml:space="preserve">plotting the gene length distribution of two predictors: </w:t>
      </w:r>
      <w:r w:rsidR="00FC78CD" w:rsidRPr="00FC78CD">
        <w:rPr>
          <w:rFonts w:ascii="Times New Roman" w:hAnsi="Times New Roman"/>
          <w:i/>
        </w:rPr>
        <w:t>plotGeneLength.py</w:t>
      </w:r>
    </w:p>
    <w:p w14:paraId="2D8E4286" w14:textId="77777777" w:rsidR="005333FB" w:rsidRDefault="005333FB" w:rsidP="002979AF">
      <w:pPr>
        <w:ind w:left="1440" w:hanging="1440"/>
        <w:rPr>
          <w:rFonts w:ascii="Times New Roman" w:hAnsi="Times New Roman"/>
        </w:rPr>
      </w:pPr>
    </w:p>
    <w:p w14:paraId="223E6446" w14:textId="459AE4C6" w:rsidR="00A5589E" w:rsidRDefault="00A5589E" w:rsidP="002979AF">
      <w:pPr>
        <w:ind w:left="1440" w:hanging="1440"/>
        <w:rPr>
          <w:rFonts w:ascii="Times New Roman" w:hAnsi="Times New Roman"/>
        </w:rPr>
      </w:pPr>
      <w:r>
        <w:rPr>
          <w:rFonts w:ascii="Times New Roman" w:hAnsi="Times New Roman"/>
        </w:rPr>
        <w:t>Usage:</w:t>
      </w:r>
      <w:r>
        <w:rPr>
          <w:rFonts w:ascii="Times New Roman" w:hAnsi="Times New Roman"/>
        </w:rPr>
        <w:tab/>
        <w:t xml:space="preserve"> python3  </w:t>
      </w:r>
      <w:r w:rsidR="00FC78CD" w:rsidRPr="00FC78CD">
        <w:rPr>
          <w:rFonts w:ascii="Times New Roman" w:hAnsi="Times New Roman"/>
        </w:rPr>
        <w:t>plotGeneLength.py</w:t>
      </w:r>
      <w:r>
        <w:rPr>
          <w:rFonts w:ascii="Times New Roman" w:hAnsi="Times New Roman"/>
        </w:rPr>
        <w:t xml:space="preserve"> &lt;predictionResult1&gt; &lt;</w:t>
      </w:r>
      <w:r w:rsidRPr="00A5589E">
        <w:rPr>
          <w:rFonts w:ascii="Times New Roman" w:hAnsi="Times New Roman"/>
        </w:rPr>
        <w:t xml:space="preserve"> </w:t>
      </w:r>
      <w:r>
        <w:rPr>
          <w:rFonts w:ascii="Times New Roman" w:hAnsi="Times New Roman"/>
        </w:rPr>
        <w:t>predictionResult1&gt;</w:t>
      </w:r>
    </w:p>
    <w:p w14:paraId="62474E74" w14:textId="77777777" w:rsidR="005333FB" w:rsidRDefault="005333FB" w:rsidP="002979AF">
      <w:pPr>
        <w:ind w:left="1440" w:hanging="1440"/>
        <w:rPr>
          <w:rFonts w:ascii="Times New Roman" w:hAnsi="Times New Roman"/>
        </w:rPr>
      </w:pPr>
    </w:p>
    <w:p w14:paraId="2A313474" w14:textId="7E209C16" w:rsidR="00A5589E" w:rsidRDefault="00A5589E" w:rsidP="002979AF">
      <w:pPr>
        <w:ind w:left="1440" w:hanging="1440"/>
        <w:rPr>
          <w:rFonts w:ascii="Times New Roman" w:hAnsi="Times New Roman"/>
        </w:rPr>
      </w:pPr>
      <w:r>
        <w:rPr>
          <w:rFonts w:ascii="Times New Roman" w:hAnsi="Times New Roman"/>
        </w:rPr>
        <w:t>Description:</w:t>
      </w:r>
      <w:r>
        <w:rPr>
          <w:rFonts w:ascii="Times New Roman" w:hAnsi="Times New Roman"/>
        </w:rPr>
        <w:tab/>
        <w:t xml:space="preserve">This </w:t>
      </w:r>
      <w:r w:rsidRPr="0026203E">
        <w:rPr>
          <w:rFonts w:ascii="Times New Roman" w:hAnsi="Times New Roman"/>
          <w:noProof/>
        </w:rPr>
        <w:t>script</w:t>
      </w:r>
      <w:r>
        <w:rPr>
          <w:rFonts w:ascii="Times New Roman" w:hAnsi="Times New Roman"/>
        </w:rPr>
        <w:t xml:space="preserve"> takes two gene prediction results and plots the gene distribution of the two predictions.</w:t>
      </w:r>
    </w:p>
    <w:p w14:paraId="5806C066" w14:textId="66EF6591" w:rsidR="00A5589E" w:rsidRDefault="00A5589E" w:rsidP="002979AF">
      <w:pPr>
        <w:ind w:left="1440" w:hanging="1440"/>
        <w:rPr>
          <w:rFonts w:ascii="Times New Roman" w:hAnsi="Times New Roman"/>
        </w:rPr>
      </w:pPr>
      <w:r>
        <w:rPr>
          <w:rFonts w:ascii="Times New Roman" w:hAnsi="Times New Roman"/>
        </w:rPr>
        <w:tab/>
        <w:t xml:space="preserve">The input prediction result file should be written in GLIMMER output format. </w:t>
      </w:r>
    </w:p>
    <w:p w14:paraId="3546EA08" w14:textId="6DB00DB8" w:rsidR="00A5589E" w:rsidRDefault="00A5589E" w:rsidP="00A5589E">
      <w:pPr>
        <w:ind w:left="1440" w:hanging="1440"/>
        <w:rPr>
          <w:rFonts w:ascii="Times New Roman" w:hAnsi="Times New Roman"/>
        </w:rPr>
      </w:pPr>
      <w:r>
        <w:rPr>
          <w:rFonts w:ascii="Times New Roman" w:hAnsi="Times New Roman"/>
        </w:rPr>
        <w:tab/>
        <w:t>&lt;column0&gt;</w:t>
      </w:r>
      <w:r>
        <w:rPr>
          <w:rFonts w:ascii="Times New Roman" w:hAnsi="Times New Roman"/>
        </w:rPr>
        <w:tab/>
        <w:t>&lt;column1&gt;</w:t>
      </w:r>
      <w:r>
        <w:rPr>
          <w:rFonts w:ascii="Times New Roman" w:hAnsi="Times New Roman"/>
        </w:rPr>
        <w:tab/>
        <w:t xml:space="preserve">&lt;column2&gt; </w:t>
      </w:r>
      <w:r>
        <w:rPr>
          <w:rFonts w:ascii="Times New Roman" w:hAnsi="Times New Roman"/>
        </w:rPr>
        <w:tab/>
        <w:t>&lt;others&gt;</w:t>
      </w:r>
    </w:p>
    <w:p w14:paraId="097C977A" w14:textId="6FDF5800" w:rsidR="00A5589E" w:rsidRPr="006D649D" w:rsidRDefault="00A5589E" w:rsidP="002979AF">
      <w:pPr>
        <w:ind w:left="1440" w:hanging="1440"/>
        <w:rPr>
          <w:rFonts w:ascii="Times New Roman" w:hAnsi="Times New Roman"/>
        </w:rPr>
      </w:pPr>
      <w:r>
        <w:rPr>
          <w:rFonts w:ascii="Times New Roman" w:hAnsi="Times New Roman"/>
        </w:rPr>
        <w:tab/>
        <w:t>Gene name</w:t>
      </w:r>
      <w:r>
        <w:rPr>
          <w:rFonts w:ascii="Times New Roman" w:hAnsi="Times New Roman"/>
        </w:rPr>
        <w:tab/>
        <w:t>Start codon position</w:t>
      </w:r>
      <w:r>
        <w:rPr>
          <w:rFonts w:ascii="Times New Roman" w:hAnsi="Times New Roman"/>
        </w:rPr>
        <w:tab/>
        <w:t>Stop codon position …</w:t>
      </w:r>
    </w:p>
    <w:sectPr w:rsidR="00A5589E" w:rsidRPr="006D649D"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86634" w14:textId="77777777" w:rsidR="00061908" w:rsidRDefault="00061908">
      <w:r>
        <w:separator/>
      </w:r>
    </w:p>
  </w:endnote>
  <w:endnote w:type="continuationSeparator" w:id="0">
    <w:p w14:paraId="4E186477" w14:textId="77777777" w:rsidR="00061908" w:rsidRDefault="0006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F757" w14:textId="77777777" w:rsidR="00061908" w:rsidRDefault="00061908">
      <w:r>
        <w:separator/>
      </w:r>
    </w:p>
  </w:footnote>
  <w:footnote w:type="continuationSeparator" w:id="0">
    <w:p w14:paraId="78493DA3" w14:textId="77777777" w:rsidR="00061908" w:rsidRDefault="00061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NzK2MDQ3tLA0MzM1MjFT0lEKTi0uzszPAykwqgUAIjHN/CwAAAA="/>
  </w:docVars>
  <w:rsids>
    <w:rsidRoot w:val="008A1754"/>
    <w:rsid w:val="00061908"/>
    <w:rsid w:val="00086193"/>
    <w:rsid w:val="000B2B62"/>
    <w:rsid w:val="00121D10"/>
    <w:rsid w:val="00170900"/>
    <w:rsid w:val="00184E44"/>
    <w:rsid w:val="0026203E"/>
    <w:rsid w:val="00266355"/>
    <w:rsid w:val="00273DB5"/>
    <w:rsid w:val="002851FD"/>
    <w:rsid w:val="002979AF"/>
    <w:rsid w:val="0031761A"/>
    <w:rsid w:val="0038563C"/>
    <w:rsid w:val="003D5A37"/>
    <w:rsid w:val="0040197B"/>
    <w:rsid w:val="0047644C"/>
    <w:rsid w:val="004B5E80"/>
    <w:rsid w:val="004C5CF3"/>
    <w:rsid w:val="004E360E"/>
    <w:rsid w:val="00512F99"/>
    <w:rsid w:val="005333FB"/>
    <w:rsid w:val="005538CF"/>
    <w:rsid w:val="00594734"/>
    <w:rsid w:val="005A5723"/>
    <w:rsid w:val="005B2999"/>
    <w:rsid w:val="00651025"/>
    <w:rsid w:val="006D649D"/>
    <w:rsid w:val="00711455"/>
    <w:rsid w:val="007A73B1"/>
    <w:rsid w:val="00844816"/>
    <w:rsid w:val="008A1754"/>
    <w:rsid w:val="009242CF"/>
    <w:rsid w:val="009544C5"/>
    <w:rsid w:val="00964CD9"/>
    <w:rsid w:val="009D7FDB"/>
    <w:rsid w:val="009E69CA"/>
    <w:rsid w:val="00A37C24"/>
    <w:rsid w:val="00A53C1D"/>
    <w:rsid w:val="00A5589E"/>
    <w:rsid w:val="00A815A0"/>
    <w:rsid w:val="00AB0360"/>
    <w:rsid w:val="00AB0EA3"/>
    <w:rsid w:val="00AE6E54"/>
    <w:rsid w:val="00B235E5"/>
    <w:rsid w:val="00BD7D57"/>
    <w:rsid w:val="00C011E1"/>
    <w:rsid w:val="00C97050"/>
    <w:rsid w:val="00CD1750"/>
    <w:rsid w:val="00CF47CB"/>
    <w:rsid w:val="00D15B6A"/>
    <w:rsid w:val="00D44695"/>
    <w:rsid w:val="00D639F5"/>
    <w:rsid w:val="00D653F3"/>
    <w:rsid w:val="00D73E36"/>
    <w:rsid w:val="00DA5A3A"/>
    <w:rsid w:val="00DB24DD"/>
    <w:rsid w:val="00DD1E75"/>
    <w:rsid w:val="00DE28AA"/>
    <w:rsid w:val="00DF5924"/>
    <w:rsid w:val="00E70052"/>
    <w:rsid w:val="00EE0AE9"/>
    <w:rsid w:val="00FC78CD"/>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786434160"/>
        <c:axId val="729553232"/>
      </c:barChart>
      <c:catAx>
        <c:axId val="78643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9553232"/>
        <c:crosses val="autoZero"/>
        <c:auto val="1"/>
        <c:lblAlgn val="ctr"/>
        <c:lblOffset val="100"/>
        <c:noMultiLvlLbl val="0"/>
      </c:catAx>
      <c:valAx>
        <c:axId val="72955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43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787131104"/>
        <c:axId val="786921104"/>
      </c:barChart>
      <c:catAx>
        <c:axId val="7871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921104"/>
        <c:crosses val="autoZero"/>
        <c:auto val="1"/>
        <c:lblAlgn val="ctr"/>
        <c:lblOffset val="100"/>
        <c:noMultiLvlLbl val="0"/>
      </c:catAx>
      <c:valAx>
        <c:axId val="78692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713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808331520"/>
        <c:axId val="807559648"/>
      </c:barChart>
      <c:catAx>
        <c:axId val="80833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559648"/>
        <c:crosses val="autoZero"/>
        <c:auto val="1"/>
        <c:lblAlgn val="ctr"/>
        <c:lblOffset val="100"/>
        <c:noMultiLvlLbl val="0"/>
      </c:catAx>
      <c:valAx>
        <c:axId val="8075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833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807353248"/>
        <c:axId val="807354944"/>
      </c:barChart>
      <c:catAx>
        <c:axId val="80735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354944"/>
        <c:crosses val="autoZero"/>
        <c:auto val="1"/>
        <c:lblAlgn val="ctr"/>
        <c:lblOffset val="100"/>
        <c:noMultiLvlLbl val="0"/>
      </c:catAx>
      <c:valAx>
        <c:axId val="80735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35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Fuqi Xu</cp:lastModifiedBy>
  <cp:revision>24</cp:revision>
  <dcterms:created xsi:type="dcterms:W3CDTF">2018-05-31T10:49:00Z</dcterms:created>
  <dcterms:modified xsi:type="dcterms:W3CDTF">2018-06-02T05:25:00Z</dcterms:modified>
</cp:coreProperties>
</file>