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EE6" w:rsidRDefault="00DF4EE6" w:rsidP="00DF4EE6">
      <w:pPr>
        <w:pStyle w:val="a3"/>
        <w:spacing w:before="60" w:line="240" w:lineRule="auto"/>
        <w:rPr>
          <w:kern w:val="2"/>
        </w:rPr>
      </w:pPr>
      <w:r>
        <w:rPr>
          <w:rFonts w:hint="eastAsia"/>
          <w:kern w:val="2"/>
        </w:rPr>
        <w:t>表</w:t>
      </w:r>
      <w:r>
        <w:rPr>
          <w:rFonts w:hint="eastAsia"/>
          <w:b/>
          <w:bCs/>
          <w:kern w:val="2"/>
        </w:rPr>
        <w:t>6.1  Thread</w:t>
      </w:r>
      <w:r>
        <w:rPr>
          <w:rFonts w:hint="eastAsia"/>
          <w:kern w:val="2"/>
        </w:rPr>
        <w:t>类常用属性及说明</w:t>
      </w:r>
    </w:p>
    <w:tbl>
      <w:tblPr>
        <w:tblW w:w="8335" w:type="dxa"/>
        <w:jc w:val="center"/>
        <w:tblBorders>
          <w:top w:val="single" w:sz="8" w:space="0" w:color="auto"/>
          <w:bottom w:val="single" w:sz="8" w:space="0" w:color="auto"/>
          <w:insideH w:val="single" w:sz="4" w:space="0" w:color="000000"/>
          <w:insideV w:val="single" w:sz="4" w:space="0" w:color="000000"/>
        </w:tblBorders>
        <w:tblLook w:val="04A0" w:firstRow="1" w:lastRow="0" w:firstColumn="1" w:lastColumn="0" w:noHBand="0" w:noVBand="1"/>
      </w:tblPr>
      <w:tblGrid>
        <w:gridCol w:w="1725"/>
        <w:gridCol w:w="6610"/>
      </w:tblGrid>
      <w:tr w:rsidR="00DF4EE6" w:rsidTr="00B1483A">
        <w:trPr>
          <w:trHeight w:val="284"/>
          <w:jc w:val="center"/>
        </w:trPr>
        <w:tc>
          <w:tcPr>
            <w:tcW w:w="1725" w:type="dxa"/>
            <w:shd w:val="clear" w:color="auto" w:fill="D9D9D9"/>
            <w:vAlign w:val="center"/>
          </w:tcPr>
          <w:p w:rsidR="00DF4EE6" w:rsidRDefault="00DF4EE6" w:rsidP="00B1483A">
            <w:pPr>
              <w:pStyle w:val="a4"/>
              <w:jc w:val="center"/>
            </w:pPr>
            <w:r>
              <w:rPr>
                <w:rFonts w:hint="eastAsia"/>
              </w:rPr>
              <w:t>属</w:t>
            </w:r>
            <w:r>
              <w:rPr>
                <w:rFonts w:hint="eastAsia"/>
              </w:rPr>
              <w:t xml:space="preserve">    </w:t>
            </w:r>
            <w:r>
              <w:rPr>
                <w:rFonts w:hint="eastAsia"/>
              </w:rPr>
              <w:t>性</w:t>
            </w:r>
          </w:p>
        </w:tc>
        <w:tc>
          <w:tcPr>
            <w:tcW w:w="6610" w:type="dxa"/>
            <w:shd w:val="clear" w:color="auto" w:fill="D9D9D9"/>
            <w:vAlign w:val="center"/>
          </w:tcPr>
          <w:p w:rsidR="00DF4EE6" w:rsidRDefault="00DF4EE6" w:rsidP="00B1483A">
            <w:pPr>
              <w:pStyle w:val="a4"/>
              <w:jc w:val="center"/>
            </w:pPr>
            <w:r>
              <w:rPr>
                <w:rFonts w:hint="eastAsia"/>
              </w:rPr>
              <w:t>说</w:t>
            </w:r>
            <w:r>
              <w:rPr>
                <w:rFonts w:hint="eastAsia"/>
              </w:rPr>
              <w:t xml:space="preserve">    </w:t>
            </w:r>
            <w:r>
              <w:rPr>
                <w:rFonts w:hint="eastAsia"/>
              </w:rPr>
              <w:t>明</w:t>
            </w:r>
          </w:p>
        </w:tc>
      </w:tr>
      <w:tr w:rsidR="00DF4EE6" w:rsidTr="00B1483A">
        <w:trPr>
          <w:trHeight w:val="284"/>
          <w:jc w:val="center"/>
        </w:trPr>
        <w:tc>
          <w:tcPr>
            <w:tcW w:w="1725" w:type="dxa"/>
            <w:vAlign w:val="center"/>
          </w:tcPr>
          <w:p w:rsidR="00DF4EE6" w:rsidRDefault="00DF4EE6" w:rsidP="00B1483A">
            <w:pPr>
              <w:pStyle w:val="a4"/>
            </w:pPr>
            <w:proofErr w:type="spellStart"/>
            <w:r>
              <w:t>ApartmentState</w:t>
            </w:r>
            <w:proofErr w:type="spellEnd"/>
          </w:p>
        </w:tc>
        <w:tc>
          <w:tcPr>
            <w:tcW w:w="6610" w:type="dxa"/>
            <w:vAlign w:val="center"/>
          </w:tcPr>
          <w:p w:rsidR="00DF4EE6" w:rsidRDefault="00DF4EE6" w:rsidP="00B1483A">
            <w:pPr>
              <w:pStyle w:val="a4"/>
            </w:pPr>
            <w:r>
              <w:t>获取或设置此线程的单元状态</w:t>
            </w:r>
          </w:p>
        </w:tc>
      </w:tr>
      <w:tr w:rsidR="00DF4EE6" w:rsidTr="00B1483A">
        <w:trPr>
          <w:trHeight w:val="284"/>
          <w:jc w:val="center"/>
        </w:trPr>
        <w:tc>
          <w:tcPr>
            <w:tcW w:w="1725" w:type="dxa"/>
            <w:vAlign w:val="center"/>
          </w:tcPr>
          <w:p w:rsidR="00DF4EE6" w:rsidRDefault="00DF4EE6" w:rsidP="00B1483A">
            <w:pPr>
              <w:pStyle w:val="a4"/>
            </w:pPr>
            <w:proofErr w:type="spellStart"/>
            <w:r>
              <w:t>CurrentContext</w:t>
            </w:r>
            <w:proofErr w:type="spellEnd"/>
          </w:p>
        </w:tc>
        <w:tc>
          <w:tcPr>
            <w:tcW w:w="6610" w:type="dxa"/>
            <w:vAlign w:val="center"/>
          </w:tcPr>
          <w:p w:rsidR="00DF4EE6" w:rsidRDefault="00DF4EE6" w:rsidP="00B1483A">
            <w:pPr>
              <w:pStyle w:val="a4"/>
            </w:pPr>
            <w:r>
              <w:t>获取线程正在其中执行的当前</w:t>
            </w:r>
            <w:r>
              <w:rPr>
                <w:rFonts w:hint="eastAsia"/>
              </w:rPr>
              <w:t>程序的</w:t>
            </w:r>
            <w:r>
              <w:t>上下文</w:t>
            </w:r>
          </w:p>
        </w:tc>
      </w:tr>
      <w:tr w:rsidR="00DF4EE6" w:rsidTr="00B1483A">
        <w:trPr>
          <w:trHeight w:val="284"/>
          <w:jc w:val="center"/>
        </w:trPr>
        <w:tc>
          <w:tcPr>
            <w:tcW w:w="1725" w:type="dxa"/>
            <w:vAlign w:val="center"/>
          </w:tcPr>
          <w:p w:rsidR="00DF4EE6" w:rsidRDefault="00DF4EE6" w:rsidP="00B1483A">
            <w:pPr>
              <w:pStyle w:val="a4"/>
            </w:pPr>
            <w:proofErr w:type="spellStart"/>
            <w:r>
              <w:t>CurrentCulture</w:t>
            </w:r>
            <w:proofErr w:type="spellEnd"/>
          </w:p>
        </w:tc>
        <w:tc>
          <w:tcPr>
            <w:tcW w:w="6610" w:type="dxa"/>
            <w:vAlign w:val="center"/>
          </w:tcPr>
          <w:p w:rsidR="00DF4EE6" w:rsidRDefault="00DF4EE6" w:rsidP="00B1483A">
            <w:pPr>
              <w:pStyle w:val="a4"/>
            </w:pPr>
            <w:r>
              <w:t>获取或设置当前线程的区域性</w:t>
            </w:r>
          </w:p>
        </w:tc>
      </w:tr>
      <w:tr w:rsidR="00DF4EE6" w:rsidTr="00B1483A">
        <w:trPr>
          <w:trHeight w:val="284"/>
          <w:jc w:val="center"/>
        </w:trPr>
        <w:tc>
          <w:tcPr>
            <w:tcW w:w="1725" w:type="dxa"/>
            <w:vAlign w:val="center"/>
          </w:tcPr>
          <w:p w:rsidR="00DF4EE6" w:rsidRDefault="00DF4EE6" w:rsidP="00B1483A">
            <w:pPr>
              <w:pStyle w:val="a4"/>
            </w:pPr>
            <w:proofErr w:type="spellStart"/>
            <w:r>
              <w:t>CurrentPrincipal</w:t>
            </w:r>
            <w:proofErr w:type="spellEnd"/>
          </w:p>
        </w:tc>
        <w:tc>
          <w:tcPr>
            <w:tcW w:w="6610" w:type="dxa"/>
            <w:vAlign w:val="center"/>
          </w:tcPr>
          <w:p w:rsidR="00DF4EE6" w:rsidRDefault="00DF4EE6" w:rsidP="00B1483A">
            <w:pPr>
              <w:pStyle w:val="a4"/>
            </w:pPr>
            <w:r>
              <w:t>获取或设置线程的当前负责人（对基于角色的安全性而言）</w:t>
            </w:r>
          </w:p>
        </w:tc>
      </w:tr>
      <w:tr w:rsidR="00DF4EE6" w:rsidTr="00B1483A">
        <w:trPr>
          <w:trHeight w:val="284"/>
          <w:jc w:val="center"/>
        </w:trPr>
        <w:tc>
          <w:tcPr>
            <w:tcW w:w="1725" w:type="dxa"/>
            <w:vAlign w:val="center"/>
          </w:tcPr>
          <w:p w:rsidR="00DF4EE6" w:rsidRDefault="00DF4EE6" w:rsidP="00B1483A">
            <w:pPr>
              <w:pStyle w:val="a4"/>
            </w:pPr>
            <w:proofErr w:type="spellStart"/>
            <w:r>
              <w:t>CurrentThread</w:t>
            </w:r>
            <w:proofErr w:type="spellEnd"/>
          </w:p>
        </w:tc>
        <w:tc>
          <w:tcPr>
            <w:tcW w:w="6610" w:type="dxa"/>
            <w:vAlign w:val="center"/>
          </w:tcPr>
          <w:p w:rsidR="00DF4EE6" w:rsidRDefault="00DF4EE6" w:rsidP="00B1483A">
            <w:pPr>
              <w:pStyle w:val="a4"/>
            </w:pPr>
            <w:r>
              <w:t>获取当前正在运行的线程</w:t>
            </w:r>
          </w:p>
        </w:tc>
      </w:tr>
      <w:tr w:rsidR="00DF4EE6" w:rsidTr="00B1483A">
        <w:trPr>
          <w:trHeight w:val="284"/>
          <w:jc w:val="center"/>
        </w:trPr>
        <w:tc>
          <w:tcPr>
            <w:tcW w:w="1725" w:type="dxa"/>
            <w:vAlign w:val="center"/>
          </w:tcPr>
          <w:p w:rsidR="00DF4EE6" w:rsidRDefault="00DF4EE6" w:rsidP="00B1483A">
            <w:pPr>
              <w:pStyle w:val="a4"/>
            </w:pPr>
            <w:proofErr w:type="spellStart"/>
            <w:r>
              <w:t>CurrentUICulture</w:t>
            </w:r>
            <w:proofErr w:type="spellEnd"/>
          </w:p>
        </w:tc>
        <w:tc>
          <w:tcPr>
            <w:tcW w:w="6610" w:type="dxa"/>
            <w:vAlign w:val="center"/>
          </w:tcPr>
          <w:p w:rsidR="00DF4EE6" w:rsidRDefault="00DF4EE6" w:rsidP="00B1483A">
            <w:pPr>
              <w:pStyle w:val="a4"/>
            </w:pPr>
            <w:r>
              <w:t>获取或设置资源管理器使用的当前区域性</w:t>
            </w:r>
            <w:r>
              <w:rPr>
                <w:rFonts w:hint="eastAsia"/>
              </w:rPr>
              <w:t>，</w:t>
            </w:r>
            <w:r>
              <w:t>以便在运行时查找区域性特定的资源</w:t>
            </w:r>
          </w:p>
        </w:tc>
      </w:tr>
      <w:tr w:rsidR="00DF4EE6" w:rsidTr="00B1483A">
        <w:trPr>
          <w:trHeight w:val="284"/>
          <w:jc w:val="center"/>
        </w:trPr>
        <w:tc>
          <w:tcPr>
            <w:tcW w:w="1725" w:type="dxa"/>
            <w:vAlign w:val="center"/>
          </w:tcPr>
          <w:p w:rsidR="00DF4EE6" w:rsidRDefault="00DF4EE6" w:rsidP="00B1483A">
            <w:pPr>
              <w:pStyle w:val="a4"/>
            </w:pPr>
            <w:proofErr w:type="spellStart"/>
            <w:r>
              <w:t>ExecutionContext</w:t>
            </w:r>
            <w:proofErr w:type="spellEnd"/>
          </w:p>
        </w:tc>
        <w:tc>
          <w:tcPr>
            <w:tcW w:w="6610" w:type="dxa"/>
            <w:vAlign w:val="center"/>
          </w:tcPr>
          <w:p w:rsidR="00DF4EE6" w:rsidRDefault="00DF4EE6" w:rsidP="00B1483A">
            <w:pPr>
              <w:pStyle w:val="a4"/>
            </w:pPr>
            <w:r>
              <w:t>获取一个</w:t>
            </w:r>
            <w:proofErr w:type="spellStart"/>
            <w:r>
              <w:t>Executioncontext</w:t>
            </w:r>
            <w:proofErr w:type="spellEnd"/>
            <w:r>
              <w:t>对象，该对象包含有关当前线程的各种上下文的信息</w:t>
            </w:r>
          </w:p>
        </w:tc>
      </w:tr>
      <w:tr w:rsidR="00DF4EE6" w:rsidTr="00B1483A">
        <w:trPr>
          <w:trHeight w:val="284"/>
          <w:jc w:val="center"/>
        </w:trPr>
        <w:tc>
          <w:tcPr>
            <w:tcW w:w="1725" w:type="dxa"/>
            <w:vAlign w:val="center"/>
          </w:tcPr>
          <w:p w:rsidR="00DF4EE6" w:rsidRDefault="00DF4EE6" w:rsidP="00B1483A">
            <w:pPr>
              <w:pStyle w:val="a4"/>
            </w:pPr>
            <w:proofErr w:type="spellStart"/>
            <w:r>
              <w:t>IsAlive</w:t>
            </w:r>
            <w:proofErr w:type="spellEnd"/>
          </w:p>
        </w:tc>
        <w:tc>
          <w:tcPr>
            <w:tcW w:w="6610" w:type="dxa"/>
            <w:vAlign w:val="center"/>
          </w:tcPr>
          <w:p w:rsidR="00DF4EE6" w:rsidRDefault="00DF4EE6" w:rsidP="00B1483A">
            <w:pPr>
              <w:pStyle w:val="a4"/>
            </w:pPr>
            <w:r>
              <w:t>获取一个值，该值指示当前线程的执行状态</w:t>
            </w:r>
          </w:p>
        </w:tc>
      </w:tr>
      <w:tr w:rsidR="00DF4EE6" w:rsidTr="00B1483A">
        <w:trPr>
          <w:trHeight w:val="284"/>
          <w:jc w:val="center"/>
        </w:trPr>
        <w:tc>
          <w:tcPr>
            <w:tcW w:w="1725" w:type="dxa"/>
            <w:vAlign w:val="center"/>
          </w:tcPr>
          <w:p w:rsidR="00DF4EE6" w:rsidRDefault="00DF4EE6" w:rsidP="00B1483A">
            <w:pPr>
              <w:pStyle w:val="a4"/>
            </w:pPr>
            <w:proofErr w:type="spellStart"/>
            <w:r>
              <w:t>IsBackground</w:t>
            </w:r>
            <w:proofErr w:type="spellEnd"/>
          </w:p>
        </w:tc>
        <w:tc>
          <w:tcPr>
            <w:tcW w:w="6610" w:type="dxa"/>
            <w:vAlign w:val="center"/>
          </w:tcPr>
          <w:p w:rsidR="00DF4EE6" w:rsidRDefault="00DF4EE6" w:rsidP="00B1483A">
            <w:pPr>
              <w:pStyle w:val="a4"/>
            </w:pPr>
            <w:r>
              <w:t>获取或设置一个值，该值指示某个线程是否为后台线程</w:t>
            </w:r>
          </w:p>
        </w:tc>
      </w:tr>
      <w:tr w:rsidR="00DF4EE6" w:rsidTr="00B1483A">
        <w:trPr>
          <w:trHeight w:val="284"/>
          <w:jc w:val="center"/>
        </w:trPr>
        <w:tc>
          <w:tcPr>
            <w:tcW w:w="1725" w:type="dxa"/>
            <w:vAlign w:val="center"/>
          </w:tcPr>
          <w:p w:rsidR="00DF4EE6" w:rsidRDefault="00DF4EE6" w:rsidP="00B1483A">
            <w:pPr>
              <w:pStyle w:val="a4"/>
            </w:pPr>
            <w:proofErr w:type="spellStart"/>
            <w:r>
              <w:t>IsThreadPoolThread</w:t>
            </w:r>
            <w:proofErr w:type="spellEnd"/>
          </w:p>
        </w:tc>
        <w:tc>
          <w:tcPr>
            <w:tcW w:w="6610" w:type="dxa"/>
            <w:vAlign w:val="center"/>
          </w:tcPr>
          <w:p w:rsidR="00DF4EE6" w:rsidRDefault="00DF4EE6" w:rsidP="00B1483A">
            <w:pPr>
              <w:pStyle w:val="a4"/>
            </w:pPr>
            <w:r>
              <w:t>获取一个值，该值指示线程是否属于托管线程池</w:t>
            </w:r>
          </w:p>
        </w:tc>
      </w:tr>
      <w:tr w:rsidR="00DF4EE6" w:rsidTr="00B1483A">
        <w:trPr>
          <w:trHeight w:val="284"/>
          <w:jc w:val="center"/>
        </w:trPr>
        <w:tc>
          <w:tcPr>
            <w:tcW w:w="1725" w:type="dxa"/>
            <w:vAlign w:val="center"/>
          </w:tcPr>
          <w:p w:rsidR="00DF4EE6" w:rsidRDefault="00DF4EE6" w:rsidP="00B1483A">
            <w:pPr>
              <w:pStyle w:val="a4"/>
            </w:pPr>
            <w:proofErr w:type="spellStart"/>
            <w:r>
              <w:t>ManagedThreadld</w:t>
            </w:r>
            <w:proofErr w:type="spellEnd"/>
          </w:p>
        </w:tc>
        <w:tc>
          <w:tcPr>
            <w:tcW w:w="6610" w:type="dxa"/>
            <w:vAlign w:val="center"/>
          </w:tcPr>
          <w:p w:rsidR="00DF4EE6" w:rsidRDefault="00DF4EE6" w:rsidP="00B1483A">
            <w:pPr>
              <w:pStyle w:val="a4"/>
            </w:pPr>
            <w:r>
              <w:t>获取当前托管线程的</w:t>
            </w:r>
            <w:r>
              <w:rPr>
                <w:rFonts w:hint="eastAsia"/>
              </w:rPr>
              <w:t>唯</w:t>
            </w:r>
            <w:r>
              <w:t>一标识符</w:t>
            </w:r>
          </w:p>
        </w:tc>
      </w:tr>
      <w:tr w:rsidR="00DF4EE6" w:rsidTr="00B1483A">
        <w:trPr>
          <w:trHeight w:val="284"/>
          <w:jc w:val="center"/>
        </w:trPr>
        <w:tc>
          <w:tcPr>
            <w:tcW w:w="1725" w:type="dxa"/>
            <w:vAlign w:val="center"/>
          </w:tcPr>
          <w:p w:rsidR="00DF4EE6" w:rsidRDefault="00DF4EE6" w:rsidP="00B1483A">
            <w:pPr>
              <w:pStyle w:val="a4"/>
            </w:pPr>
            <w:r>
              <w:t>Name</w:t>
            </w:r>
          </w:p>
        </w:tc>
        <w:tc>
          <w:tcPr>
            <w:tcW w:w="6610" w:type="dxa"/>
            <w:vAlign w:val="center"/>
          </w:tcPr>
          <w:p w:rsidR="00DF4EE6" w:rsidRDefault="00DF4EE6" w:rsidP="00B1483A">
            <w:pPr>
              <w:pStyle w:val="a4"/>
            </w:pPr>
            <w:r>
              <w:t>获取或设置线程的名称</w:t>
            </w:r>
          </w:p>
        </w:tc>
      </w:tr>
      <w:tr w:rsidR="00DF4EE6" w:rsidTr="00B1483A">
        <w:trPr>
          <w:trHeight w:val="284"/>
          <w:jc w:val="center"/>
        </w:trPr>
        <w:tc>
          <w:tcPr>
            <w:tcW w:w="1725" w:type="dxa"/>
            <w:vAlign w:val="center"/>
          </w:tcPr>
          <w:p w:rsidR="00DF4EE6" w:rsidRDefault="00DF4EE6" w:rsidP="00B1483A">
            <w:pPr>
              <w:pStyle w:val="a4"/>
            </w:pPr>
            <w:r>
              <w:t>Priority</w:t>
            </w:r>
          </w:p>
        </w:tc>
        <w:tc>
          <w:tcPr>
            <w:tcW w:w="6610" w:type="dxa"/>
            <w:vAlign w:val="center"/>
          </w:tcPr>
          <w:p w:rsidR="00DF4EE6" w:rsidRDefault="00DF4EE6" w:rsidP="00B1483A">
            <w:pPr>
              <w:pStyle w:val="a4"/>
            </w:pPr>
            <w:r>
              <w:t>获取或设置一个值，该值指示线程的调度优先级</w:t>
            </w:r>
          </w:p>
        </w:tc>
      </w:tr>
      <w:tr w:rsidR="00DF4EE6" w:rsidTr="00B1483A">
        <w:trPr>
          <w:trHeight w:val="284"/>
          <w:jc w:val="center"/>
        </w:trPr>
        <w:tc>
          <w:tcPr>
            <w:tcW w:w="1725" w:type="dxa"/>
            <w:vAlign w:val="center"/>
          </w:tcPr>
          <w:p w:rsidR="00DF4EE6" w:rsidRDefault="00DF4EE6" w:rsidP="00B1483A">
            <w:pPr>
              <w:pStyle w:val="a4"/>
            </w:pPr>
            <w:proofErr w:type="spellStart"/>
            <w:r>
              <w:t>ThreadState</w:t>
            </w:r>
            <w:proofErr w:type="spellEnd"/>
          </w:p>
        </w:tc>
        <w:tc>
          <w:tcPr>
            <w:tcW w:w="6610" w:type="dxa"/>
            <w:vAlign w:val="center"/>
          </w:tcPr>
          <w:p w:rsidR="00DF4EE6" w:rsidRDefault="00DF4EE6" w:rsidP="00B1483A">
            <w:pPr>
              <w:pStyle w:val="a4"/>
            </w:pPr>
            <w:r>
              <w:t>获取一个值，该值包含当前线程的状态</w:t>
            </w:r>
          </w:p>
        </w:tc>
      </w:tr>
    </w:tbl>
    <w:p w:rsidR="00DF4EE6" w:rsidRDefault="00DF4EE6" w:rsidP="00DF4EE6">
      <w:pPr>
        <w:pStyle w:val="a3"/>
        <w:rPr>
          <w:kern w:val="2"/>
          <w:szCs w:val="18"/>
        </w:rPr>
      </w:pPr>
      <w:r>
        <w:rPr>
          <w:rFonts w:hint="eastAsia"/>
          <w:kern w:val="2"/>
          <w:szCs w:val="18"/>
        </w:rPr>
        <w:t>表</w:t>
      </w:r>
      <w:r>
        <w:rPr>
          <w:rFonts w:hint="eastAsia"/>
          <w:b/>
          <w:bCs/>
          <w:kern w:val="2"/>
          <w:szCs w:val="18"/>
        </w:rPr>
        <w:t>6.2  Thread</w:t>
      </w:r>
      <w:r>
        <w:rPr>
          <w:rFonts w:hint="eastAsia"/>
          <w:kern w:val="2"/>
          <w:szCs w:val="18"/>
        </w:rPr>
        <w:t>类常用方法及说明</w:t>
      </w:r>
    </w:p>
    <w:tbl>
      <w:tblPr>
        <w:tblW w:w="8335" w:type="dxa"/>
        <w:jc w:val="center"/>
        <w:tblBorders>
          <w:top w:val="single" w:sz="8" w:space="0" w:color="auto"/>
          <w:bottom w:val="single" w:sz="8" w:space="0" w:color="auto"/>
          <w:insideH w:val="single" w:sz="4" w:space="0" w:color="000000"/>
          <w:insideV w:val="single" w:sz="4" w:space="0" w:color="000000"/>
        </w:tblBorders>
        <w:tblLook w:val="04A0" w:firstRow="1" w:lastRow="0" w:firstColumn="1" w:lastColumn="0" w:noHBand="0" w:noVBand="1"/>
      </w:tblPr>
      <w:tblGrid>
        <w:gridCol w:w="1966"/>
        <w:gridCol w:w="6369"/>
      </w:tblGrid>
      <w:tr w:rsidR="00DF4EE6" w:rsidTr="00B1483A">
        <w:trPr>
          <w:trHeight w:val="318"/>
          <w:jc w:val="center"/>
        </w:trPr>
        <w:tc>
          <w:tcPr>
            <w:tcW w:w="1966" w:type="dxa"/>
            <w:shd w:val="clear" w:color="auto" w:fill="D9D9D9"/>
            <w:vAlign w:val="center"/>
          </w:tcPr>
          <w:p w:rsidR="00DF4EE6" w:rsidRDefault="00DF4EE6" w:rsidP="00B1483A">
            <w:pPr>
              <w:pStyle w:val="a4"/>
              <w:jc w:val="center"/>
            </w:pPr>
            <w:r>
              <w:rPr>
                <w:rFonts w:hint="eastAsia"/>
              </w:rPr>
              <w:t>方</w:t>
            </w:r>
            <w:r>
              <w:rPr>
                <w:rFonts w:hint="eastAsia"/>
              </w:rPr>
              <w:t xml:space="preserve">    </w:t>
            </w:r>
            <w:r>
              <w:rPr>
                <w:rFonts w:hint="eastAsia"/>
              </w:rPr>
              <w:t>法</w:t>
            </w:r>
          </w:p>
        </w:tc>
        <w:tc>
          <w:tcPr>
            <w:tcW w:w="6369" w:type="dxa"/>
            <w:shd w:val="clear" w:color="auto" w:fill="D9D9D9"/>
            <w:vAlign w:val="center"/>
          </w:tcPr>
          <w:p w:rsidR="00DF4EE6" w:rsidRDefault="00DF4EE6" w:rsidP="00B1483A">
            <w:pPr>
              <w:pStyle w:val="a4"/>
              <w:jc w:val="center"/>
            </w:pPr>
            <w:r>
              <w:rPr>
                <w:rFonts w:hint="eastAsia"/>
              </w:rPr>
              <w:t>说</w:t>
            </w:r>
            <w:r>
              <w:rPr>
                <w:rFonts w:hint="eastAsia"/>
              </w:rPr>
              <w:t xml:space="preserve">    </w:t>
            </w:r>
            <w:r>
              <w:rPr>
                <w:rFonts w:hint="eastAsia"/>
              </w:rPr>
              <w:t>明</w:t>
            </w:r>
          </w:p>
        </w:tc>
      </w:tr>
      <w:tr w:rsidR="00DF4EE6" w:rsidTr="00B1483A">
        <w:trPr>
          <w:trHeight w:val="318"/>
          <w:jc w:val="center"/>
        </w:trPr>
        <w:tc>
          <w:tcPr>
            <w:tcW w:w="1966" w:type="dxa"/>
            <w:vAlign w:val="center"/>
          </w:tcPr>
          <w:p w:rsidR="00DF4EE6" w:rsidRDefault="00DF4EE6" w:rsidP="00B1483A">
            <w:pPr>
              <w:pStyle w:val="a4"/>
              <w:rPr>
                <w:b/>
                <w:bCs/>
              </w:rPr>
            </w:pPr>
            <w:r>
              <w:rPr>
                <w:b/>
                <w:bCs/>
              </w:rPr>
              <w:t>Abort</w:t>
            </w:r>
          </w:p>
        </w:tc>
        <w:tc>
          <w:tcPr>
            <w:tcW w:w="6369" w:type="dxa"/>
            <w:vAlign w:val="center"/>
          </w:tcPr>
          <w:p w:rsidR="00DF4EE6" w:rsidRDefault="00DF4EE6" w:rsidP="00DF4EE6">
            <w:pPr>
              <w:pStyle w:val="a4"/>
              <w:ind w:firstLineChars="100" w:firstLine="151"/>
              <w:rPr>
                <w:b/>
                <w:bCs/>
              </w:rPr>
            </w:pPr>
            <w:r>
              <w:rPr>
                <w:b/>
                <w:bCs/>
              </w:rPr>
              <w:t>终止线程</w:t>
            </w:r>
          </w:p>
        </w:tc>
      </w:tr>
      <w:tr w:rsidR="00DF4EE6" w:rsidTr="00B1483A">
        <w:trPr>
          <w:trHeight w:val="318"/>
          <w:jc w:val="center"/>
        </w:trPr>
        <w:tc>
          <w:tcPr>
            <w:tcW w:w="1966" w:type="dxa"/>
            <w:vAlign w:val="center"/>
          </w:tcPr>
          <w:p w:rsidR="00DF4EE6" w:rsidRDefault="00DF4EE6" w:rsidP="00B1483A">
            <w:pPr>
              <w:pStyle w:val="a4"/>
            </w:pPr>
            <w:proofErr w:type="spellStart"/>
            <w:r>
              <w:t>AllocateDataSlot</w:t>
            </w:r>
            <w:proofErr w:type="spellEnd"/>
          </w:p>
        </w:tc>
        <w:tc>
          <w:tcPr>
            <w:tcW w:w="6369" w:type="dxa"/>
            <w:vAlign w:val="center"/>
          </w:tcPr>
          <w:p w:rsidR="00DF4EE6" w:rsidRDefault="00DF4EE6" w:rsidP="00DF4EE6">
            <w:pPr>
              <w:pStyle w:val="a4"/>
              <w:ind w:firstLineChars="100" w:firstLine="150"/>
            </w:pPr>
            <w:r>
              <w:t>在所有的线程上分配未命名的数据槽</w:t>
            </w:r>
          </w:p>
        </w:tc>
      </w:tr>
      <w:tr w:rsidR="00DF4EE6" w:rsidTr="00B1483A">
        <w:trPr>
          <w:trHeight w:val="318"/>
          <w:jc w:val="center"/>
        </w:trPr>
        <w:tc>
          <w:tcPr>
            <w:tcW w:w="1966" w:type="dxa"/>
            <w:vAlign w:val="center"/>
          </w:tcPr>
          <w:p w:rsidR="00DF4EE6" w:rsidRDefault="00DF4EE6" w:rsidP="00B1483A">
            <w:pPr>
              <w:pStyle w:val="a4"/>
            </w:pPr>
            <w:proofErr w:type="spellStart"/>
            <w:r>
              <w:t>AllocateNamedDataSlot</w:t>
            </w:r>
            <w:proofErr w:type="spellEnd"/>
          </w:p>
        </w:tc>
        <w:tc>
          <w:tcPr>
            <w:tcW w:w="6369" w:type="dxa"/>
            <w:vAlign w:val="center"/>
          </w:tcPr>
          <w:p w:rsidR="00DF4EE6" w:rsidRDefault="00DF4EE6" w:rsidP="00DF4EE6">
            <w:pPr>
              <w:pStyle w:val="a4"/>
              <w:ind w:firstLineChars="100" w:firstLine="150"/>
            </w:pPr>
            <w:r>
              <w:t>在所有线程上分配已命名的数据槽</w:t>
            </w:r>
          </w:p>
        </w:tc>
      </w:tr>
      <w:tr w:rsidR="00DF4EE6" w:rsidTr="00B1483A">
        <w:trPr>
          <w:trHeight w:val="318"/>
          <w:jc w:val="center"/>
        </w:trPr>
        <w:tc>
          <w:tcPr>
            <w:tcW w:w="1966" w:type="dxa"/>
            <w:vAlign w:val="center"/>
          </w:tcPr>
          <w:p w:rsidR="00DF4EE6" w:rsidRDefault="00DF4EE6" w:rsidP="00B1483A">
            <w:pPr>
              <w:pStyle w:val="a4"/>
            </w:pPr>
            <w:proofErr w:type="spellStart"/>
            <w:r>
              <w:t>BeginCriticalRegion</w:t>
            </w:r>
            <w:proofErr w:type="spellEnd"/>
          </w:p>
        </w:tc>
        <w:tc>
          <w:tcPr>
            <w:tcW w:w="6369" w:type="dxa"/>
            <w:vAlign w:val="center"/>
          </w:tcPr>
          <w:p w:rsidR="00DF4EE6" w:rsidRDefault="00DF4EE6" w:rsidP="00DF4EE6">
            <w:pPr>
              <w:pStyle w:val="a4"/>
              <w:spacing w:beforeLines="10" w:before="31" w:afterLines="10" w:after="31"/>
              <w:ind w:firstLineChars="100" w:firstLine="150"/>
            </w:pPr>
            <w:r>
              <w:t>通知宿主执行将要进入一个代码区域，在该代码区域内线程中止或未处理的异常的影响可能会危害应用程序域中的其他任务</w:t>
            </w:r>
          </w:p>
        </w:tc>
      </w:tr>
      <w:tr w:rsidR="00DF4EE6" w:rsidTr="00B1483A">
        <w:trPr>
          <w:trHeight w:val="318"/>
          <w:jc w:val="center"/>
        </w:trPr>
        <w:tc>
          <w:tcPr>
            <w:tcW w:w="1966" w:type="dxa"/>
            <w:vAlign w:val="center"/>
          </w:tcPr>
          <w:p w:rsidR="00DF4EE6" w:rsidRDefault="00DF4EE6" w:rsidP="00B1483A">
            <w:pPr>
              <w:pStyle w:val="a4"/>
            </w:pPr>
            <w:proofErr w:type="spellStart"/>
            <w:r>
              <w:t>BeginThreadAffinity</w:t>
            </w:r>
            <w:proofErr w:type="spellEnd"/>
          </w:p>
        </w:tc>
        <w:tc>
          <w:tcPr>
            <w:tcW w:w="6369" w:type="dxa"/>
            <w:vAlign w:val="center"/>
          </w:tcPr>
          <w:p w:rsidR="00DF4EE6" w:rsidRDefault="00DF4EE6" w:rsidP="00DF4EE6">
            <w:pPr>
              <w:pStyle w:val="a4"/>
              <w:ind w:firstLineChars="100" w:firstLine="150"/>
            </w:pPr>
            <w:r>
              <w:t>通知宿主托管代码将要执行依赖于当前物理操作系统线程的标识的指令</w:t>
            </w:r>
          </w:p>
        </w:tc>
      </w:tr>
      <w:tr w:rsidR="00DF4EE6" w:rsidTr="00B1483A">
        <w:trPr>
          <w:trHeight w:val="318"/>
          <w:jc w:val="center"/>
        </w:trPr>
        <w:tc>
          <w:tcPr>
            <w:tcW w:w="1966" w:type="dxa"/>
            <w:vAlign w:val="center"/>
          </w:tcPr>
          <w:p w:rsidR="00DF4EE6" w:rsidRDefault="00DF4EE6" w:rsidP="00B1483A">
            <w:pPr>
              <w:pStyle w:val="a4"/>
            </w:pPr>
            <w:proofErr w:type="spellStart"/>
            <w:r>
              <w:t>EndThreadAffinity</w:t>
            </w:r>
            <w:proofErr w:type="spellEnd"/>
          </w:p>
        </w:tc>
        <w:tc>
          <w:tcPr>
            <w:tcW w:w="6369" w:type="dxa"/>
            <w:vAlign w:val="center"/>
          </w:tcPr>
          <w:p w:rsidR="00DF4EE6" w:rsidRDefault="00DF4EE6" w:rsidP="00DF4EE6">
            <w:pPr>
              <w:pStyle w:val="a4"/>
              <w:ind w:firstLineChars="100" w:firstLine="150"/>
            </w:pPr>
            <w:r>
              <w:t>通知宿主托管代码已执行完依赖于当前物理操作系统线程的标识的指令</w:t>
            </w:r>
          </w:p>
        </w:tc>
      </w:tr>
      <w:tr w:rsidR="00DF4EE6" w:rsidTr="00B1483A">
        <w:trPr>
          <w:trHeight w:val="318"/>
          <w:jc w:val="center"/>
        </w:trPr>
        <w:tc>
          <w:tcPr>
            <w:tcW w:w="1966" w:type="dxa"/>
            <w:vAlign w:val="center"/>
          </w:tcPr>
          <w:p w:rsidR="00DF4EE6" w:rsidRDefault="00DF4EE6" w:rsidP="00B1483A">
            <w:pPr>
              <w:pStyle w:val="a4"/>
            </w:pPr>
            <w:r>
              <w:t>Equals</w:t>
            </w:r>
          </w:p>
        </w:tc>
        <w:tc>
          <w:tcPr>
            <w:tcW w:w="6369" w:type="dxa"/>
            <w:vAlign w:val="center"/>
          </w:tcPr>
          <w:p w:rsidR="00DF4EE6" w:rsidRDefault="00DF4EE6" w:rsidP="00DF4EE6">
            <w:pPr>
              <w:pStyle w:val="a4"/>
              <w:ind w:firstLineChars="100" w:firstLine="150"/>
            </w:pPr>
            <w:r>
              <w:t>确定两个</w:t>
            </w:r>
            <w:r>
              <w:t>Object</w:t>
            </w:r>
            <w:r>
              <w:t>实例是否相等</w:t>
            </w:r>
          </w:p>
        </w:tc>
      </w:tr>
      <w:tr w:rsidR="00DF4EE6" w:rsidTr="00B1483A">
        <w:trPr>
          <w:trHeight w:val="318"/>
          <w:jc w:val="center"/>
        </w:trPr>
        <w:tc>
          <w:tcPr>
            <w:tcW w:w="1966" w:type="dxa"/>
            <w:vAlign w:val="center"/>
          </w:tcPr>
          <w:p w:rsidR="00DF4EE6" w:rsidRDefault="00DF4EE6" w:rsidP="00B1483A">
            <w:pPr>
              <w:pStyle w:val="a4"/>
            </w:pPr>
            <w:proofErr w:type="spellStart"/>
            <w:r>
              <w:t>FreeNamedDataSlot</w:t>
            </w:r>
            <w:proofErr w:type="spellEnd"/>
          </w:p>
        </w:tc>
        <w:tc>
          <w:tcPr>
            <w:tcW w:w="6369" w:type="dxa"/>
            <w:vAlign w:val="center"/>
          </w:tcPr>
          <w:p w:rsidR="00DF4EE6" w:rsidRDefault="00DF4EE6" w:rsidP="00DF4EE6">
            <w:pPr>
              <w:pStyle w:val="a4"/>
              <w:ind w:firstLineChars="100" w:firstLine="150"/>
            </w:pPr>
            <w:proofErr w:type="gramStart"/>
            <w:r>
              <w:t>为进程</w:t>
            </w:r>
            <w:proofErr w:type="gramEnd"/>
            <w:r>
              <w:t>中的所有线程消除名称与槽之间的关联</w:t>
            </w:r>
          </w:p>
        </w:tc>
      </w:tr>
      <w:tr w:rsidR="00DF4EE6" w:rsidTr="00B1483A">
        <w:trPr>
          <w:trHeight w:val="318"/>
          <w:jc w:val="center"/>
        </w:trPr>
        <w:tc>
          <w:tcPr>
            <w:tcW w:w="1966" w:type="dxa"/>
            <w:vAlign w:val="center"/>
          </w:tcPr>
          <w:p w:rsidR="00DF4EE6" w:rsidRDefault="00DF4EE6" w:rsidP="00B1483A">
            <w:pPr>
              <w:pStyle w:val="a4"/>
            </w:pPr>
            <w:proofErr w:type="spellStart"/>
            <w:r>
              <w:t>GetApartmentState</w:t>
            </w:r>
            <w:proofErr w:type="spellEnd"/>
          </w:p>
        </w:tc>
        <w:tc>
          <w:tcPr>
            <w:tcW w:w="6369" w:type="dxa"/>
            <w:vAlign w:val="center"/>
          </w:tcPr>
          <w:p w:rsidR="00DF4EE6" w:rsidRDefault="00DF4EE6" w:rsidP="00DF4EE6">
            <w:pPr>
              <w:pStyle w:val="a4"/>
              <w:ind w:firstLineChars="100" w:firstLine="150"/>
            </w:pPr>
            <w:r>
              <w:t>返回一个</w:t>
            </w:r>
            <w:proofErr w:type="spellStart"/>
            <w:r>
              <w:t>ApartmentState</w:t>
            </w:r>
            <w:proofErr w:type="spellEnd"/>
            <w:r>
              <w:t>值，该值指示单元状态</w:t>
            </w:r>
          </w:p>
        </w:tc>
      </w:tr>
      <w:tr w:rsidR="00DF4EE6" w:rsidTr="00B1483A">
        <w:trPr>
          <w:trHeight w:val="318"/>
          <w:jc w:val="center"/>
        </w:trPr>
        <w:tc>
          <w:tcPr>
            <w:tcW w:w="1966" w:type="dxa"/>
            <w:vAlign w:val="center"/>
          </w:tcPr>
          <w:p w:rsidR="00DF4EE6" w:rsidRDefault="00DF4EE6" w:rsidP="00B1483A">
            <w:pPr>
              <w:pStyle w:val="a4"/>
            </w:pPr>
            <w:proofErr w:type="spellStart"/>
            <w:r>
              <w:t>GetCompressedStack</w:t>
            </w:r>
            <w:proofErr w:type="spellEnd"/>
          </w:p>
        </w:tc>
        <w:tc>
          <w:tcPr>
            <w:tcW w:w="6369" w:type="dxa"/>
            <w:vAlign w:val="center"/>
          </w:tcPr>
          <w:p w:rsidR="00DF4EE6" w:rsidRDefault="00DF4EE6" w:rsidP="00DF4EE6">
            <w:pPr>
              <w:pStyle w:val="a4"/>
              <w:ind w:firstLineChars="100" w:firstLine="150"/>
            </w:pPr>
            <w:r>
              <w:t>返回一个</w:t>
            </w:r>
            <w:proofErr w:type="spellStart"/>
            <w:r>
              <w:t>CompressedStack</w:t>
            </w:r>
            <w:proofErr w:type="spellEnd"/>
            <w:r>
              <w:t>对象，该对象可用于捕获当前线程的堆栈</w:t>
            </w:r>
          </w:p>
        </w:tc>
      </w:tr>
      <w:tr w:rsidR="00DF4EE6" w:rsidTr="00B1483A">
        <w:trPr>
          <w:trHeight w:val="318"/>
          <w:jc w:val="center"/>
        </w:trPr>
        <w:tc>
          <w:tcPr>
            <w:tcW w:w="1966" w:type="dxa"/>
            <w:vAlign w:val="center"/>
          </w:tcPr>
          <w:p w:rsidR="00DF4EE6" w:rsidRDefault="00DF4EE6" w:rsidP="00B1483A">
            <w:pPr>
              <w:pStyle w:val="a4"/>
            </w:pPr>
            <w:proofErr w:type="spellStart"/>
            <w:r>
              <w:t>GetData</w:t>
            </w:r>
            <w:proofErr w:type="spellEnd"/>
          </w:p>
        </w:tc>
        <w:tc>
          <w:tcPr>
            <w:tcW w:w="6369" w:type="dxa"/>
            <w:vAlign w:val="center"/>
          </w:tcPr>
          <w:p w:rsidR="00DF4EE6" w:rsidRDefault="00DF4EE6" w:rsidP="00DF4EE6">
            <w:pPr>
              <w:pStyle w:val="a4"/>
              <w:ind w:firstLineChars="100" w:firstLine="150"/>
            </w:pPr>
            <w:r>
              <w:t>在当前线程的当前域中指定的槽中检索值</w:t>
            </w:r>
          </w:p>
        </w:tc>
      </w:tr>
      <w:tr w:rsidR="00DF4EE6" w:rsidTr="00B1483A">
        <w:trPr>
          <w:trHeight w:val="318"/>
          <w:jc w:val="center"/>
        </w:trPr>
        <w:tc>
          <w:tcPr>
            <w:tcW w:w="1966" w:type="dxa"/>
            <w:vAlign w:val="center"/>
          </w:tcPr>
          <w:p w:rsidR="00DF4EE6" w:rsidRDefault="00DF4EE6" w:rsidP="00B1483A">
            <w:pPr>
              <w:pStyle w:val="a4"/>
            </w:pPr>
            <w:proofErr w:type="spellStart"/>
            <w:r>
              <w:t>GetDomain</w:t>
            </w:r>
            <w:proofErr w:type="spellEnd"/>
          </w:p>
        </w:tc>
        <w:tc>
          <w:tcPr>
            <w:tcW w:w="6369" w:type="dxa"/>
            <w:vAlign w:val="center"/>
          </w:tcPr>
          <w:p w:rsidR="00DF4EE6" w:rsidRDefault="00DF4EE6" w:rsidP="00DF4EE6">
            <w:pPr>
              <w:pStyle w:val="a4"/>
              <w:ind w:firstLineChars="100" w:firstLine="150"/>
            </w:pPr>
            <w:r>
              <w:t>返回当前线程正在其中运行的当前域</w:t>
            </w:r>
          </w:p>
        </w:tc>
      </w:tr>
      <w:tr w:rsidR="00DF4EE6" w:rsidTr="00B1483A">
        <w:trPr>
          <w:trHeight w:val="318"/>
          <w:jc w:val="center"/>
        </w:trPr>
        <w:tc>
          <w:tcPr>
            <w:tcW w:w="1966" w:type="dxa"/>
            <w:vAlign w:val="center"/>
          </w:tcPr>
          <w:p w:rsidR="00DF4EE6" w:rsidRDefault="00DF4EE6" w:rsidP="00B1483A">
            <w:pPr>
              <w:pStyle w:val="a4"/>
            </w:pPr>
            <w:proofErr w:type="spellStart"/>
            <w:r>
              <w:t>GetDomainID</w:t>
            </w:r>
            <w:proofErr w:type="spellEnd"/>
          </w:p>
        </w:tc>
        <w:tc>
          <w:tcPr>
            <w:tcW w:w="6369" w:type="dxa"/>
            <w:vAlign w:val="center"/>
          </w:tcPr>
          <w:p w:rsidR="00DF4EE6" w:rsidRDefault="00DF4EE6" w:rsidP="00DF4EE6">
            <w:pPr>
              <w:pStyle w:val="a4"/>
              <w:ind w:firstLineChars="100" w:firstLine="150"/>
            </w:pPr>
            <w:r>
              <w:t>返回</w:t>
            </w:r>
            <w:r>
              <w:rPr>
                <w:rFonts w:hint="eastAsia"/>
              </w:rPr>
              <w:t>唯</w:t>
            </w:r>
            <w:r>
              <w:t>一的应用程序域标识符</w:t>
            </w:r>
          </w:p>
        </w:tc>
      </w:tr>
      <w:tr w:rsidR="00DF4EE6" w:rsidTr="00B1483A">
        <w:trPr>
          <w:trHeight w:val="318"/>
          <w:jc w:val="center"/>
        </w:trPr>
        <w:tc>
          <w:tcPr>
            <w:tcW w:w="1966" w:type="dxa"/>
            <w:vAlign w:val="center"/>
          </w:tcPr>
          <w:p w:rsidR="00DF4EE6" w:rsidRDefault="00DF4EE6" w:rsidP="00B1483A">
            <w:pPr>
              <w:pStyle w:val="a4"/>
            </w:pPr>
            <w:proofErr w:type="spellStart"/>
            <w:r>
              <w:t>GetHashCode</w:t>
            </w:r>
            <w:proofErr w:type="spellEnd"/>
          </w:p>
        </w:tc>
        <w:tc>
          <w:tcPr>
            <w:tcW w:w="6369" w:type="dxa"/>
            <w:vAlign w:val="center"/>
          </w:tcPr>
          <w:p w:rsidR="00DF4EE6" w:rsidRDefault="00DF4EE6" w:rsidP="00DF4EE6">
            <w:pPr>
              <w:pStyle w:val="a4"/>
              <w:ind w:firstLineChars="100" w:firstLine="150"/>
            </w:pPr>
            <w:r>
              <w:t>返回当前线程的哈希代码</w:t>
            </w:r>
          </w:p>
        </w:tc>
      </w:tr>
      <w:tr w:rsidR="00DF4EE6" w:rsidTr="00B1483A">
        <w:trPr>
          <w:trHeight w:val="318"/>
          <w:jc w:val="center"/>
        </w:trPr>
        <w:tc>
          <w:tcPr>
            <w:tcW w:w="1966" w:type="dxa"/>
            <w:vAlign w:val="center"/>
          </w:tcPr>
          <w:p w:rsidR="00DF4EE6" w:rsidRDefault="00DF4EE6" w:rsidP="00B1483A">
            <w:pPr>
              <w:pStyle w:val="a4"/>
            </w:pPr>
            <w:proofErr w:type="spellStart"/>
            <w:r>
              <w:t>GetNamedDataSlot</w:t>
            </w:r>
            <w:proofErr w:type="spellEnd"/>
          </w:p>
        </w:tc>
        <w:tc>
          <w:tcPr>
            <w:tcW w:w="6369" w:type="dxa"/>
            <w:vAlign w:val="center"/>
          </w:tcPr>
          <w:p w:rsidR="00DF4EE6" w:rsidRDefault="00DF4EE6" w:rsidP="00DF4EE6">
            <w:pPr>
              <w:pStyle w:val="a4"/>
              <w:ind w:firstLineChars="100" w:firstLine="150"/>
            </w:pPr>
            <w:r>
              <w:t>查找已命名的数据槽</w:t>
            </w:r>
          </w:p>
        </w:tc>
      </w:tr>
      <w:tr w:rsidR="00DF4EE6" w:rsidTr="00B1483A">
        <w:trPr>
          <w:trHeight w:val="318"/>
          <w:jc w:val="center"/>
        </w:trPr>
        <w:tc>
          <w:tcPr>
            <w:tcW w:w="1966" w:type="dxa"/>
            <w:vAlign w:val="center"/>
          </w:tcPr>
          <w:p w:rsidR="00DF4EE6" w:rsidRDefault="00DF4EE6" w:rsidP="00B1483A">
            <w:pPr>
              <w:pStyle w:val="a4"/>
            </w:pPr>
            <w:proofErr w:type="spellStart"/>
            <w:r>
              <w:t>GetType</w:t>
            </w:r>
            <w:proofErr w:type="spellEnd"/>
          </w:p>
        </w:tc>
        <w:tc>
          <w:tcPr>
            <w:tcW w:w="6369" w:type="dxa"/>
            <w:vAlign w:val="center"/>
          </w:tcPr>
          <w:p w:rsidR="00DF4EE6" w:rsidRDefault="00DF4EE6" w:rsidP="00DF4EE6">
            <w:pPr>
              <w:pStyle w:val="a4"/>
              <w:ind w:firstLineChars="100" w:firstLine="150"/>
            </w:pPr>
            <w:r>
              <w:t>获取当前实例的</w:t>
            </w:r>
            <w:r>
              <w:t>Type</w:t>
            </w:r>
          </w:p>
        </w:tc>
      </w:tr>
      <w:tr w:rsidR="00DF4EE6" w:rsidTr="00B1483A">
        <w:trPr>
          <w:trHeight w:val="318"/>
          <w:jc w:val="center"/>
        </w:trPr>
        <w:tc>
          <w:tcPr>
            <w:tcW w:w="1966" w:type="dxa"/>
            <w:vAlign w:val="center"/>
          </w:tcPr>
          <w:p w:rsidR="00DF4EE6" w:rsidRDefault="00DF4EE6" w:rsidP="00B1483A">
            <w:pPr>
              <w:pStyle w:val="a4"/>
            </w:pPr>
            <w:r>
              <w:t>Interrupt</w:t>
            </w:r>
          </w:p>
        </w:tc>
        <w:tc>
          <w:tcPr>
            <w:tcW w:w="6369" w:type="dxa"/>
            <w:vAlign w:val="center"/>
          </w:tcPr>
          <w:p w:rsidR="00DF4EE6" w:rsidRDefault="00DF4EE6" w:rsidP="00DF4EE6">
            <w:pPr>
              <w:pStyle w:val="a4"/>
              <w:ind w:firstLineChars="100" w:firstLine="150"/>
            </w:pPr>
            <w:r>
              <w:t>中断处于</w:t>
            </w:r>
            <w:proofErr w:type="spellStart"/>
            <w:r>
              <w:t>WaitSleepjoin</w:t>
            </w:r>
            <w:proofErr w:type="spellEnd"/>
            <w:r>
              <w:t>线程状态的线程</w:t>
            </w:r>
          </w:p>
        </w:tc>
      </w:tr>
      <w:tr w:rsidR="00DF4EE6" w:rsidTr="00B1483A">
        <w:trPr>
          <w:trHeight w:val="318"/>
          <w:jc w:val="center"/>
        </w:trPr>
        <w:tc>
          <w:tcPr>
            <w:tcW w:w="1966" w:type="dxa"/>
            <w:vAlign w:val="center"/>
          </w:tcPr>
          <w:p w:rsidR="00DF4EE6" w:rsidRDefault="00DF4EE6" w:rsidP="00B1483A">
            <w:pPr>
              <w:pStyle w:val="a4"/>
            </w:pPr>
            <w:r>
              <w:t>Join</w:t>
            </w:r>
          </w:p>
        </w:tc>
        <w:tc>
          <w:tcPr>
            <w:tcW w:w="6369" w:type="dxa"/>
            <w:vAlign w:val="center"/>
          </w:tcPr>
          <w:p w:rsidR="00DF4EE6" w:rsidRDefault="00DF4EE6" w:rsidP="00DF4EE6">
            <w:pPr>
              <w:pStyle w:val="a4"/>
              <w:ind w:firstLineChars="100" w:firstLine="150"/>
            </w:pPr>
            <w:r>
              <w:t>阻止调用线程，直到某个线程终止时为止</w:t>
            </w:r>
          </w:p>
        </w:tc>
      </w:tr>
      <w:tr w:rsidR="00DF4EE6" w:rsidTr="00B1483A">
        <w:trPr>
          <w:trHeight w:val="318"/>
          <w:jc w:val="center"/>
        </w:trPr>
        <w:tc>
          <w:tcPr>
            <w:tcW w:w="1966" w:type="dxa"/>
            <w:vAlign w:val="center"/>
          </w:tcPr>
          <w:p w:rsidR="00DF4EE6" w:rsidRDefault="00DF4EE6" w:rsidP="00B1483A">
            <w:pPr>
              <w:pStyle w:val="a4"/>
            </w:pPr>
            <w:proofErr w:type="spellStart"/>
            <w:r>
              <w:t>MemoryBarrier</w:t>
            </w:r>
            <w:proofErr w:type="spellEnd"/>
          </w:p>
        </w:tc>
        <w:tc>
          <w:tcPr>
            <w:tcW w:w="6369" w:type="dxa"/>
            <w:vAlign w:val="center"/>
          </w:tcPr>
          <w:p w:rsidR="00DF4EE6" w:rsidRDefault="00DF4EE6" w:rsidP="00DF4EE6">
            <w:pPr>
              <w:pStyle w:val="a4"/>
              <w:ind w:firstLineChars="100" w:firstLine="150"/>
            </w:pPr>
            <w:r>
              <w:t>同步内存</w:t>
            </w:r>
            <w:r>
              <w:rPr>
                <w:rFonts w:hint="eastAsia"/>
              </w:rPr>
              <w:t>，</w:t>
            </w:r>
            <w:r>
              <w:t>其效果是将缓存中的内容刷新到主内存中，从而使处理器能执行当前线程</w:t>
            </w:r>
          </w:p>
        </w:tc>
      </w:tr>
      <w:tr w:rsidR="00DF4EE6" w:rsidTr="00B1483A">
        <w:trPr>
          <w:trHeight w:val="318"/>
          <w:jc w:val="center"/>
        </w:trPr>
        <w:tc>
          <w:tcPr>
            <w:tcW w:w="1966" w:type="dxa"/>
            <w:vAlign w:val="center"/>
          </w:tcPr>
          <w:p w:rsidR="00DF4EE6" w:rsidRDefault="00DF4EE6" w:rsidP="00B1483A">
            <w:pPr>
              <w:pStyle w:val="a4"/>
            </w:pPr>
            <w:proofErr w:type="spellStart"/>
            <w:r>
              <w:t>ReferenceEquals</w:t>
            </w:r>
            <w:proofErr w:type="spellEnd"/>
          </w:p>
        </w:tc>
        <w:tc>
          <w:tcPr>
            <w:tcW w:w="6369" w:type="dxa"/>
            <w:vAlign w:val="center"/>
          </w:tcPr>
          <w:p w:rsidR="00DF4EE6" w:rsidRDefault="00DF4EE6" w:rsidP="00DF4EE6">
            <w:pPr>
              <w:pStyle w:val="a4"/>
              <w:ind w:firstLineChars="100" w:firstLine="150"/>
            </w:pPr>
            <w:r>
              <w:t>确定指定的</w:t>
            </w:r>
            <w:r>
              <w:t>Object</w:t>
            </w:r>
            <w:r>
              <w:t>实例是否是相同的实例</w:t>
            </w:r>
          </w:p>
        </w:tc>
      </w:tr>
      <w:tr w:rsidR="00DF4EE6" w:rsidTr="00B1483A">
        <w:trPr>
          <w:trHeight w:val="318"/>
          <w:jc w:val="center"/>
        </w:trPr>
        <w:tc>
          <w:tcPr>
            <w:tcW w:w="1966" w:type="dxa"/>
            <w:vAlign w:val="center"/>
          </w:tcPr>
          <w:p w:rsidR="00DF4EE6" w:rsidRDefault="00DF4EE6" w:rsidP="00B1483A">
            <w:pPr>
              <w:pStyle w:val="a4"/>
            </w:pPr>
            <w:proofErr w:type="spellStart"/>
            <w:r>
              <w:t>ResetAbort</w:t>
            </w:r>
            <w:proofErr w:type="spellEnd"/>
          </w:p>
        </w:tc>
        <w:tc>
          <w:tcPr>
            <w:tcW w:w="6369" w:type="dxa"/>
            <w:vAlign w:val="center"/>
          </w:tcPr>
          <w:p w:rsidR="00DF4EE6" w:rsidRDefault="00DF4EE6" w:rsidP="00DF4EE6">
            <w:pPr>
              <w:pStyle w:val="a4"/>
              <w:ind w:firstLineChars="100" w:firstLine="150"/>
            </w:pPr>
            <w:r>
              <w:t>取消为当前线程请求的</w:t>
            </w:r>
            <w:r>
              <w:t>Abort</w:t>
            </w:r>
          </w:p>
        </w:tc>
      </w:tr>
      <w:tr w:rsidR="00DF4EE6" w:rsidTr="00B1483A">
        <w:trPr>
          <w:trHeight w:val="318"/>
          <w:jc w:val="center"/>
        </w:trPr>
        <w:tc>
          <w:tcPr>
            <w:tcW w:w="1966" w:type="dxa"/>
            <w:vAlign w:val="center"/>
          </w:tcPr>
          <w:p w:rsidR="00DF4EE6" w:rsidRDefault="00DF4EE6" w:rsidP="00B1483A">
            <w:pPr>
              <w:pStyle w:val="a4"/>
              <w:rPr>
                <w:b/>
                <w:bCs/>
              </w:rPr>
            </w:pPr>
            <w:r>
              <w:rPr>
                <w:b/>
                <w:bCs/>
              </w:rPr>
              <w:t>Resume</w:t>
            </w:r>
          </w:p>
        </w:tc>
        <w:tc>
          <w:tcPr>
            <w:tcW w:w="6369" w:type="dxa"/>
            <w:vAlign w:val="center"/>
          </w:tcPr>
          <w:p w:rsidR="00DF4EE6" w:rsidRDefault="00DF4EE6" w:rsidP="00DF4EE6">
            <w:pPr>
              <w:pStyle w:val="a4"/>
              <w:ind w:firstLineChars="100" w:firstLine="151"/>
              <w:rPr>
                <w:b/>
                <w:bCs/>
              </w:rPr>
            </w:pPr>
            <w:r>
              <w:rPr>
                <w:b/>
                <w:bCs/>
              </w:rPr>
              <w:t>恢复被</w:t>
            </w:r>
            <w:r>
              <w:rPr>
                <w:b/>
                <w:bCs/>
              </w:rPr>
              <w:t>Suspend()</w:t>
            </w:r>
            <w:r>
              <w:rPr>
                <w:b/>
                <w:bCs/>
              </w:rPr>
              <w:t>方法挂起的线程的执行</w:t>
            </w:r>
          </w:p>
        </w:tc>
      </w:tr>
      <w:tr w:rsidR="00DF4EE6" w:rsidTr="00B1483A">
        <w:trPr>
          <w:trHeight w:val="318"/>
          <w:jc w:val="center"/>
        </w:trPr>
        <w:tc>
          <w:tcPr>
            <w:tcW w:w="1966" w:type="dxa"/>
            <w:vAlign w:val="center"/>
          </w:tcPr>
          <w:p w:rsidR="00DF4EE6" w:rsidRDefault="00DF4EE6" w:rsidP="00B1483A">
            <w:pPr>
              <w:pStyle w:val="a4"/>
            </w:pPr>
            <w:proofErr w:type="spellStart"/>
            <w:r>
              <w:t>SetApartmentState</w:t>
            </w:r>
            <w:proofErr w:type="spellEnd"/>
          </w:p>
        </w:tc>
        <w:tc>
          <w:tcPr>
            <w:tcW w:w="6369" w:type="dxa"/>
            <w:vAlign w:val="center"/>
          </w:tcPr>
          <w:p w:rsidR="00DF4EE6" w:rsidRDefault="00DF4EE6" w:rsidP="00DF4EE6">
            <w:pPr>
              <w:pStyle w:val="a4"/>
              <w:ind w:firstLineChars="100" w:firstLine="150"/>
            </w:pPr>
            <w:r>
              <w:t>在线程启动前设置其单元状态</w:t>
            </w:r>
          </w:p>
        </w:tc>
      </w:tr>
      <w:tr w:rsidR="00DF4EE6" w:rsidTr="00B1483A">
        <w:trPr>
          <w:trHeight w:val="318"/>
          <w:jc w:val="center"/>
        </w:trPr>
        <w:tc>
          <w:tcPr>
            <w:tcW w:w="1966" w:type="dxa"/>
            <w:vAlign w:val="center"/>
          </w:tcPr>
          <w:p w:rsidR="00DF4EE6" w:rsidRDefault="00DF4EE6" w:rsidP="00B1483A">
            <w:pPr>
              <w:pStyle w:val="a4"/>
            </w:pPr>
            <w:proofErr w:type="spellStart"/>
            <w:r>
              <w:t>SetCompressedStack</w:t>
            </w:r>
            <w:proofErr w:type="spellEnd"/>
          </w:p>
        </w:tc>
        <w:tc>
          <w:tcPr>
            <w:tcW w:w="6369" w:type="dxa"/>
            <w:vAlign w:val="center"/>
          </w:tcPr>
          <w:p w:rsidR="00DF4EE6" w:rsidRDefault="00DF4EE6" w:rsidP="00DF4EE6">
            <w:pPr>
              <w:pStyle w:val="a4"/>
              <w:ind w:firstLineChars="100" w:firstLine="150"/>
            </w:pPr>
            <w:r>
              <w:t>对当前线程应用捕获的</w:t>
            </w:r>
            <w:proofErr w:type="spellStart"/>
            <w:r>
              <w:t>CompressedStack</w:t>
            </w:r>
            <w:proofErr w:type="spellEnd"/>
          </w:p>
        </w:tc>
      </w:tr>
      <w:tr w:rsidR="00DF4EE6" w:rsidTr="00B1483A">
        <w:trPr>
          <w:trHeight w:val="318"/>
          <w:jc w:val="center"/>
        </w:trPr>
        <w:tc>
          <w:tcPr>
            <w:tcW w:w="1966" w:type="dxa"/>
            <w:vAlign w:val="center"/>
          </w:tcPr>
          <w:p w:rsidR="00DF4EE6" w:rsidRDefault="00DF4EE6" w:rsidP="00B1483A">
            <w:pPr>
              <w:pStyle w:val="a4"/>
            </w:pPr>
            <w:proofErr w:type="spellStart"/>
            <w:r>
              <w:lastRenderedPageBreak/>
              <w:t>SetData</w:t>
            </w:r>
            <w:proofErr w:type="spellEnd"/>
          </w:p>
        </w:tc>
        <w:tc>
          <w:tcPr>
            <w:tcW w:w="6369" w:type="dxa"/>
            <w:vAlign w:val="center"/>
          </w:tcPr>
          <w:p w:rsidR="00DF4EE6" w:rsidRDefault="00DF4EE6" w:rsidP="00DF4EE6">
            <w:pPr>
              <w:pStyle w:val="a4"/>
              <w:ind w:firstLineChars="100" w:firstLine="150"/>
            </w:pPr>
            <w:r>
              <w:t>在当前正在运行的线程上为此线程的当前域在指定槽中设置数据</w:t>
            </w:r>
          </w:p>
        </w:tc>
      </w:tr>
      <w:tr w:rsidR="00DF4EE6" w:rsidTr="00B1483A">
        <w:trPr>
          <w:trHeight w:val="318"/>
          <w:jc w:val="center"/>
        </w:trPr>
        <w:tc>
          <w:tcPr>
            <w:tcW w:w="1966" w:type="dxa"/>
            <w:vAlign w:val="center"/>
          </w:tcPr>
          <w:p w:rsidR="00DF4EE6" w:rsidRDefault="00DF4EE6" w:rsidP="00B1483A">
            <w:pPr>
              <w:pStyle w:val="a4"/>
              <w:rPr>
                <w:b/>
                <w:bCs/>
              </w:rPr>
            </w:pPr>
            <w:r>
              <w:rPr>
                <w:b/>
                <w:bCs/>
              </w:rPr>
              <w:t>Sleep</w:t>
            </w:r>
          </w:p>
        </w:tc>
        <w:tc>
          <w:tcPr>
            <w:tcW w:w="6369" w:type="dxa"/>
            <w:vAlign w:val="center"/>
          </w:tcPr>
          <w:p w:rsidR="00DF4EE6" w:rsidRDefault="00DF4EE6" w:rsidP="00DF4EE6">
            <w:pPr>
              <w:pStyle w:val="a4"/>
              <w:ind w:firstLineChars="100" w:firstLine="151"/>
              <w:rPr>
                <w:b/>
                <w:bCs/>
              </w:rPr>
            </w:pPr>
            <w:r>
              <w:rPr>
                <w:b/>
                <w:bCs/>
              </w:rPr>
              <w:t>暂停当前线程指定的毫秒数</w:t>
            </w:r>
          </w:p>
        </w:tc>
      </w:tr>
      <w:tr w:rsidR="00DF4EE6" w:rsidTr="00B1483A">
        <w:trPr>
          <w:trHeight w:val="318"/>
          <w:jc w:val="center"/>
        </w:trPr>
        <w:tc>
          <w:tcPr>
            <w:tcW w:w="1966" w:type="dxa"/>
            <w:vAlign w:val="center"/>
          </w:tcPr>
          <w:p w:rsidR="00DF4EE6" w:rsidRDefault="00DF4EE6" w:rsidP="00B1483A">
            <w:pPr>
              <w:pStyle w:val="a4"/>
            </w:pPr>
            <w:proofErr w:type="spellStart"/>
            <w:r>
              <w:t>SpinWait</w:t>
            </w:r>
            <w:proofErr w:type="spellEnd"/>
          </w:p>
        </w:tc>
        <w:tc>
          <w:tcPr>
            <w:tcW w:w="6369" w:type="dxa"/>
            <w:vAlign w:val="center"/>
          </w:tcPr>
          <w:p w:rsidR="00DF4EE6" w:rsidRDefault="00DF4EE6" w:rsidP="00DF4EE6">
            <w:pPr>
              <w:pStyle w:val="a4"/>
              <w:ind w:firstLineChars="100" w:firstLine="150"/>
            </w:pPr>
            <w:r>
              <w:t>导致线程等待由</w:t>
            </w:r>
            <w:r>
              <w:t>iterations</w:t>
            </w:r>
            <w:r>
              <w:t>参数定义的时间量</w:t>
            </w:r>
          </w:p>
        </w:tc>
      </w:tr>
      <w:tr w:rsidR="00DF4EE6" w:rsidTr="00B1483A">
        <w:trPr>
          <w:trHeight w:val="318"/>
          <w:jc w:val="center"/>
        </w:trPr>
        <w:tc>
          <w:tcPr>
            <w:tcW w:w="1966" w:type="dxa"/>
            <w:vAlign w:val="center"/>
          </w:tcPr>
          <w:p w:rsidR="00DF4EE6" w:rsidRDefault="00DF4EE6" w:rsidP="00B1483A">
            <w:pPr>
              <w:pStyle w:val="a4"/>
              <w:rPr>
                <w:b/>
                <w:bCs/>
              </w:rPr>
            </w:pPr>
            <w:r>
              <w:rPr>
                <w:b/>
                <w:bCs/>
              </w:rPr>
              <w:t>Start</w:t>
            </w:r>
          </w:p>
        </w:tc>
        <w:tc>
          <w:tcPr>
            <w:tcW w:w="6369" w:type="dxa"/>
            <w:vAlign w:val="center"/>
          </w:tcPr>
          <w:p w:rsidR="00DF4EE6" w:rsidRDefault="00DF4EE6" w:rsidP="00DF4EE6">
            <w:pPr>
              <w:pStyle w:val="a4"/>
              <w:ind w:firstLineChars="100" w:firstLine="151"/>
              <w:rPr>
                <w:b/>
                <w:bCs/>
              </w:rPr>
            </w:pPr>
            <w:r>
              <w:rPr>
                <w:b/>
                <w:bCs/>
              </w:rPr>
              <w:t>启动线程</w:t>
            </w:r>
          </w:p>
        </w:tc>
      </w:tr>
      <w:tr w:rsidR="00DF4EE6" w:rsidTr="00B1483A">
        <w:trPr>
          <w:trHeight w:val="318"/>
          <w:jc w:val="center"/>
        </w:trPr>
        <w:tc>
          <w:tcPr>
            <w:tcW w:w="1966" w:type="dxa"/>
            <w:vAlign w:val="center"/>
          </w:tcPr>
          <w:p w:rsidR="00DF4EE6" w:rsidRDefault="00DF4EE6" w:rsidP="00B1483A">
            <w:pPr>
              <w:pStyle w:val="a4"/>
              <w:rPr>
                <w:b/>
                <w:bCs/>
              </w:rPr>
            </w:pPr>
            <w:r>
              <w:rPr>
                <w:b/>
                <w:bCs/>
              </w:rPr>
              <w:t>Suspend</w:t>
            </w:r>
          </w:p>
        </w:tc>
        <w:tc>
          <w:tcPr>
            <w:tcW w:w="6369" w:type="dxa"/>
            <w:vAlign w:val="center"/>
          </w:tcPr>
          <w:p w:rsidR="00DF4EE6" w:rsidRDefault="00DF4EE6" w:rsidP="00DF4EE6">
            <w:pPr>
              <w:pStyle w:val="a4"/>
              <w:ind w:firstLineChars="100" w:firstLine="151"/>
              <w:rPr>
                <w:b/>
                <w:bCs/>
              </w:rPr>
            </w:pPr>
            <w:r>
              <w:rPr>
                <w:b/>
                <w:bCs/>
              </w:rPr>
              <w:t>挂起线程</w:t>
            </w:r>
            <w:r>
              <w:rPr>
                <w:rFonts w:hint="eastAsia"/>
                <w:b/>
                <w:bCs/>
              </w:rPr>
              <w:t>（</w:t>
            </w:r>
            <w:r>
              <w:rPr>
                <w:b/>
                <w:bCs/>
              </w:rPr>
              <w:t>以后还可恢复</w:t>
            </w:r>
            <w:r>
              <w:rPr>
                <w:rFonts w:hint="eastAsia"/>
                <w:b/>
                <w:bCs/>
              </w:rPr>
              <w:t>）</w:t>
            </w:r>
          </w:p>
        </w:tc>
      </w:tr>
      <w:tr w:rsidR="00DF4EE6" w:rsidTr="00B1483A">
        <w:trPr>
          <w:trHeight w:val="318"/>
          <w:jc w:val="center"/>
        </w:trPr>
        <w:tc>
          <w:tcPr>
            <w:tcW w:w="1966" w:type="dxa"/>
            <w:vAlign w:val="center"/>
          </w:tcPr>
          <w:p w:rsidR="00DF4EE6" w:rsidRDefault="00DF4EE6" w:rsidP="00B1483A">
            <w:pPr>
              <w:pStyle w:val="a4"/>
            </w:pPr>
            <w:proofErr w:type="spellStart"/>
            <w:r>
              <w:t>ToString</w:t>
            </w:r>
            <w:proofErr w:type="spellEnd"/>
          </w:p>
        </w:tc>
        <w:tc>
          <w:tcPr>
            <w:tcW w:w="6369" w:type="dxa"/>
            <w:vAlign w:val="center"/>
          </w:tcPr>
          <w:p w:rsidR="00DF4EE6" w:rsidRDefault="00DF4EE6" w:rsidP="00DF4EE6">
            <w:pPr>
              <w:pStyle w:val="a4"/>
              <w:ind w:firstLineChars="100" w:firstLine="150"/>
            </w:pPr>
            <w:r>
              <w:t>返回表示当前</w:t>
            </w:r>
            <w:r>
              <w:t>Object</w:t>
            </w:r>
            <w:r>
              <w:t>的</w:t>
            </w:r>
            <w:r>
              <w:t>String</w:t>
            </w:r>
          </w:p>
        </w:tc>
      </w:tr>
      <w:tr w:rsidR="00DF4EE6" w:rsidTr="00B1483A">
        <w:trPr>
          <w:trHeight w:val="318"/>
          <w:jc w:val="center"/>
        </w:trPr>
        <w:tc>
          <w:tcPr>
            <w:tcW w:w="1966" w:type="dxa"/>
            <w:vAlign w:val="center"/>
          </w:tcPr>
          <w:p w:rsidR="00DF4EE6" w:rsidRDefault="00DF4EE6" w:rsidP="00B1483A">
            <w:pPr>
              <w:pStyle w:val="a4"/>
            </w:pPr>
            <w:proofErr w:type="spellStart"/>
            <w:r>
              <w:t>TrySetApartmentState</w:t>
            </w:r>
            <w:proofErr w:type="spellEnd"/>
          </w:p>
        </w:tc>
        <w:tc>
          <w:tcPr>
            <w:tcW w:w="6369" w:type="dxa"/>
            <w:vAlign w:val="center"/>
          </w:tcPr>
          <w:p w:rsidR="00DF4EE6" w:rsidRDefault="00DF4EE6" w:rsidP="00DF4EE6">
            <w:pPr>
              <w:pStyle w:val="a4"/>
              <w:ind w:firstLineChars="100" w:firstLine="150"/>
            </w:pPr>
            <w:r>
              <w:t>在线程启动前设置其单元状态</w:t>
            </w:r>
          </w:p>
        </w:tc>
      </w:tr>
      <w:tr w:rsidR="00DF4EE6" w:rsidTr="00B1483A">
        <w:trPr>
          <w:trHeight w:val="318"/>
          <w:jc w:val="center"/>
        </w:trPr>
        <w:tc>
          <w:tcPr>
            <w:tcW w:w="1966" w:type="dxa"/>
            <w:vAlign w:val="center"/>
          </w:tcPr>
          <w:p w:rsidR="00DF4EE6" w:rsidRDefault="00DF4EE6" w:rsidP="00B1483A">
            <w:pPr>
              <w:pStyle w:val="a4"/>
            </w:pPr>
            <w:proofErr w:type="spellStart"/>
            <w:r>
              <w:t>VolatileRead</w:t>
            </w:r>
            <w:proofErr w:type="spellEnd"/>
          </w:p>
        </w:tc>
        <w:tc>
          <w:tcPr>
            <w:tcW w:w="6369" w:type="dxa"/>
            <w:vAlign w:val="center"/>
          </w:tcPr>
          <w:p w:rsidR="00DF4EE6" w:rsidRDefault="00DF4EE6" w:rsidP="00DF4EE6">
            <w:pPr>
              <w:pStyle w:val="a4"/>
              <w:spacing w:beforeLines="10" w:before="31" w:afterLines="10" w:after="31"/>
              <w:ind w:firstLineChars="100" w:firstLine="150"/>
            </w:pPr>
            <w:r>
              <w:t>读取字段值。无论处理器的数目或处理器缓存的状态如何，该值都是由计算机的任何处理器写入的</w:t>
            </w:r>
            <w:proofErr w:type="gramStart"/>
            <w:r>
              <w:t>最新值</w:t>
            </w:r>
            <w:proofErr w:type="gramEnd"/>
          </w:p>
        </w:tc>
      </w:tr>
      <w:tr w:rsidR="00DF4EE6" w:rsidTr="00B1483A">
        <w:trPr>
          <w:trHeight w:val="318"/>
          <w:jc w:val="center"/>
        </w:trPr>
        <w:tc>
          <w:tcPr>
            <w:tcW w:w="1966" w:type="dxa"/>
            <w:vAlign w:val="center"/>
          </w:tcPr>
          <w:p w:rsidR="00DF4EE6" w:rsidRDefault="00DF4EE6" w:rsidP="00B1483A">
            <w:pPr>
              <w:pStyle w:val="a4"/>
            </w:pPr>
            <w:proofErr w:type="spellStart"/>
            <w:r>
              <w:t>VolatileWrite</w:t>
            </w:r>
            <w:proofErr w:type="spellEnd"/>
          </w:p>
        </w:tc>
        <w:tc>
          <w:tcPr>
            <w:tcW w:w="6369" w:type="dxa"/>
            <w:vAlign w:val="center"/>
          </w:tcPr>
          <w:p w:rsidR="00DF4EE6" w:rsidRDefault="00DF4EE6" w:rsidP="00DF4EE6">
            <w:pPr>
              <w:pStyle w:val="a4"/>
              <w:ind w:firstLineChars="100" w:firstLine="150"/>
            </w:pPr>
            <w:r>
              <w:t>立即向字段写入一个值，以使该值对计算机中的所有处理器都可见</w:t>
            </w:r>
          </w:p>
        </w:tc>
      </w:tr>
    </w:tbl>
    <w:p w:rsidR="00EC1943" w:rsidRPr="00DF4EE6" w:rsidRDefault="00EC1943">
      <w:bookmarkStart w:id="0" w:name="_GoBack"/>
      <w:bookmarkEnd w:id="0"/>
    </w:p>
    <w:sectPr w:rsidR="00EC1943" w:rsidRPr="00DF4E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EE6"/>
    <w:rsid w:val="00DF4EE6"/>
    <w:rsid w:val="00EC1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4EE6"/>
    <w:pPr>
      <w:widowControl w:val="0"/>
      <w:topLinePunct/>
      <w:adjustRightInd w:val="0"/>
      <w:ind w:firstLine="425"/>
      <w:jc w:val="both"/>
    </w:pPr>
    <w:rPr>
      <w:rFonts w:ascii="Times New Roman" w:eastAsia="宋体" w:hAnsi="Times New Roman" w:cs="Times New Roman"/>
      <w:kern w:val="21"/>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表题"/>
    <w:basedOn w:val="a"/>
    <w:rsid w:val="00DF4EE6"/>
    <w:pPr>
      <w:spacing w:before="120" w:line="360" w:lineRule="auto"/>
      <w:ind w:firstLine="0"/>
      <w:jc w:val="center"/>
    </w:pPr>
    <w:rPr>
      <w:rFonts w:eastAsia="黑体"/>
      <w:sz w:val="18"/>
    </w:rPr>
  </w:style>
  <w:style w:type="paragraph" w:customStyle="1" w:styleId="a4">
    <w:name w:val="表文"/>
    <w:basedOn w:val="a"/>
    <w:rsid w:val="00DF4EE6"/>
    <w:pPr>
      <w:snapToGrid w:val="0"/>
      <w:ind w:firstLine="0"/>
    </w:pPr>
    <w:rPr>
      <w:kern w:val="2"/>
      <w:sz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4EE6"/>
    <w:pPr>
      <w:widowControl w:val="0"/>
      <w:topLinePunct/>
      <w:adjustRightInd w:val="0"/>
      <w:ind w:firstLine="425"/>
      <w:jc w:val="both"/>
    </w:pPr>
    <w:rPr>
      <w:rFonts w:ascii="Times New Roman" w:eastAsia="宋体" w:hAnsi="Times New Roman" w:cs="Times New Roman"/>
      <w:kern w:val="21"/>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表题"/>
    <w:basedOn w:val="a"/>
    <w:rsid w:val="00DF4EE6"/>
    <w:pPr>
      <w:spacing w:before="120" w:line="360" w:lineRule="auto"/>
      <w:ind w:firstLine="0"/>
      <w:jc w:val="center"/>
    </w:pPr>
    <w:rPr>
      <w:rFonts w:eastAsia="黑体"/>
      <w:sz w:val="18"/>
    </w:rPr>
  </w:style>
  <w:style w:type="paragraph" w:customStyle="1" w:styleId="a4">
    <w:name w:val="表文"/>
    <w:basedOn w:val="a"/>
    <w:rsid w:val="00DF4EE6"/>
    <w:pPr>
      <w:snapToGrid w:val="0"/>
      <w:ind w:firstLine="0"/>
    </w:pPr>
    <w:rPr>
      <w:kern w:val="2"/>
      <w:sz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263</Words>
  <Characters>1501</Characters>
  <Application>Microsoft Office Word</Application>
  <DocSecurity>0</DocSecurity>
  <Lines>12</Lines>
  <Paragraphs>3</Paragraphs>
  <ScaleCrop>false</ScaleCrop>
  <Company>China</Company>
  <LinksUpToDate>false</LinksUpToDate>
  <CharactersWithSpaces>1761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2018-03-28T08:32:00Z</dcterms:created>
  <dcterms:modified xsi:type="dcterms:W3CDTF">2018-03-28T08:34:00Z</dcterms:modified>
</cp:coreProperties>
</file>