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sz w:val="52"/>
          <w:szCs w:val="52"/>
        </w:rPr>
      </w:pPr>
    </w:p>
    <w:p>
      <w:pPr>
        <w:bidi w:val="0"/>
        <w:rPr>
          <w:sz w:val="52"/>
          <w:szCs w:val="52"/>
        </w:rPr>
      </w:pPr>
    </w:p>
    <w:p>
      <w:pPr>
        <w:keepNext w:val="0"/>
        <w:keepLines w:val="0"/>
        <w:widowControl/>
        <w:suppressLineNumbers w:val="0"/>
        <w:spacing w:before="0" w:beforeAutospacing="0" w:after="0" w:afterAutospacing="0" w:line="220" w:lineRule="atLeast"/>
        <w:ind w:left="0" w:right="0"/>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rPr>
        <w:t>大厂学</w:t>
      </w:r>
      <w:r>
        <w:rPr>
          <w:rFonts w:hint="eastAsia" w:ascii="宋体" w:hAnsi="宋体" w:eastAsia="宋体" w:cs="宋体"/>
          <w:b/>
          <w:bCs/>
          <w:sz w:val="44"/>
          <w:szCs w:val="44"/>
          <w:lang w:val="en-US" w:eastAsia="zh-CN"/>
        </w:rPr>
        <w:t>苑-</w:t>
      </w:r>
      <w:r>
        <w:rPr>
          <w:rFonts w:hint="eastAsia" w:ascii="宋体" w:hAnsi="宋体" w:eastAsia="宋体" w:cs="宋体"/>
          <w:b/>
          <w:bCs/>
          <w:sz w:val="44"/>
          <w:szCs w:val="44"/>
        </w:rPr>
        <w:t>大数据</w:t>
      </w:r>
      <w:r>
        <w:rPr>
          <w:rFonts w:hint="eastAsia" w:ascii="宋体" w:hAnsi="宋体" w:eastAsia="宋体" w:cs="宋体"/>
          <w:b/>
          <w:bCs/>
          <w:sz w:val="44"/>
          <w:szCs w:val="44"/>
          <w:lang w:val="en-US" w:eastAsia="zh-CN"/>
        </w:rPr>
        <w:t>&amp;人工智能</w:t>
      </w:r>
    </w:p>
    <w:p>
      <w:pPr>
        <w:bidi w:val="0"/>
        <w:jc w:val="center"/>
        <w:rPr>
          <w:rFonts w:hint="default" w:eastAsiaTheme="minorEastAsia"/>
          <w:b/>
          <w:bCs/>
          <w:sz w:val="44"/>
          <w:szCs w:val="44"/>
          <w:lang w:val="en-US" w:eastAsia="zh-CN"/>
        </w:rPr>
      </w:pPr>
      <w:r>
        <w:rPr>
          <w:rFonts w:hint="eastAsia" w:ascii="Times New Roman" w:hAnsi="Times New Roman" w:cs="Times New Roman" w:eastAsiaTheme="majorEastAsia"/>
          <w:b/>
          <w:bCs/>
          <w:sz w:val="44"/>
          <w:szCs w:val="44"/>
          <w:lang w:val="en-US" w:eastAsia="zh-CN"/>
        </w:rPr>
        <w:t>数仓</w:t>
      </w:r>
    </w:p>
    <w:p>
      <w:pPr>
        <w:jc w:val="center"/>
      </w:pPr>
    </w:p>
    <w:p>
      <w:pPr>
        <w:jc w:val="center"/>
      </w:pPr>
    </w:p>
    <w:p>
      <w:pPr>
        <w:spacing w:line="220" w:lineRule="atLeast"/>
        <w:jc w:val="center"/>
        <w:rPr>
          <w:rFonts w:hint="eastAsia" w:cs="Times New Roman"/>
          <w:kern w:val="0"/>
          <w:sz w:val="24"/>
          <w:szCs w:val="24"/>
          <w:lang w:val="en-US" w:eastAsia="zh-CN"/>
        </w:rPr>
      </w:pPr>
      <w:r>
        <w:rPr>
          <w:rFonts w:hint="default" w:ascii="Times New Roman" w:hAnsi="Times New Roman" w:eastAsia="宋体" w:cs="Times New Roman"/>
          <w:kern w:val="0"/>
          <w:sz w:val="24"/>
          <w:szCs w:val="24"/>
        </w:rPr>
        <w:t>版本：V</w:t>
      </w:r>
      <w:r>
        <w:rPr>
          <w:rFonts w:hint="eastAsia" w:cs="Times New Roman"/>
          <w:kern w:val="0"/>
          <w:sz w:val="24"/>
          <w:szCs w:val="24"/>
          <w:lang w:val="en-US" w:eastAsia="zh-CN"/>
        </w:rPr>
        <w:t>1</w:t>
      </w:r>
      <w:r>
        <w:rPr>
          <w:rFonts w:hint="default" w:ascii="Times New Roman" w:hAnsi="Times New Roman" w:eastAsia="宋体" w:cs="Times New Roman"/>
          <w:kern w:val="0"/>
          <w:sz w:val="24"/>
          <w:szCs w:val="24"/>
        </w:rPr>
        <w:t>.</w:t>
      </w:r>
      <w:r>
        <w:rPr>
          <w:rFonts w:hint="eastAsia" w:cs="Times New Roman"/>
          <w:kern w:val="0"/>
          <w:sz w:val="24"/>
          <w:szCs w:val="24"/>
          <w:lang w:val="en-US" w:eastAsia="zh-CN"/>
        </w:rPr>
        <w:t>0</w:t>
      </w:r>
    </w:p>
    <w:p>
      <w:pPr>
        <w:jc w:val="center"/>
      </w:pPr>
    </w:p>
    <w:p>
      <w:pPr>
        <w:jc w:val="center"/>
      </w:pPr>
      <w:r>
        <w:drawing>
          <wp:inline distT="0" distB="0" distL="114300" distR="114300">
            <wp:extent cx="3684270" cy="2319020"/>
            <wp:effectExtent l="0" t="0" r="1143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3684270" cy="2319020"/>
                    </a:xfrm>
                    <a:prstGeom prst="rect">
                      <a:avLst/>
                    </a:prstGeom>
                    <a:noFill/>
                    <a:ln>
                      <a:noFill/>
                    </a:ln>
                  </pic:spPr>
                </pic:pic>
              </a:graphicData>
            </a:graphic>
          </wp:inline>
        </w:drawing>
      </w:r>
    </w:p>
    <w:p>
      <w:pPr>
        <w:jc w:val="center"/>
      </w:pPr>
    </w:p>
    <w:p>
      <w:pPr>
        <w:jc w:val="center"/>
      </w:pPr>
    </w:p>
    <w:p>
      <w:pPr>
        <w:jc w:val="center"/>
      </w:pPr>
    </w:p>
    <w:p>
      <w:pPr>
        <w:jc w:val="center"/>
      </w:pPr>
    </w:p>
    <w:p>
      <w: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bookmarkStart w:id="0" w:name="_Toc520195532"/>
      <w:r>
        <w:rPr>
          <w:rFonts w:hint="default" w:ascii="Times New Roman" w:hAnsi="Times New Roman" w:eastAsia="宋体" w:cs="Times New Roman"/>
          <w:b/>
          <w:bCs/>
          <w:kern w:val="2"/>
          <w:sz w:val="30"/>
          <w:szCs w:val="30"/>
          <w:lang w:val="en-US" w:eastAsia="zh-CN" w:bidi="ar-SA"/>
        </w:rPr>
        <w:t xml:space="preserve"> </w:t>
      </w:r>
      <w:bookmarkEnd w:id="0"/>
      <w:r>
        <w:rPr>
          <w:rFonts w:hint="eastAsia" w:ascii="Times New Roman" w:hAnsi="Times New Roman" w:eastAsia="宋体" w:cs="Times New Roman"/>
          <w:b/>
          <w:bCs/>
          <w:kern w:val="2"/>
          <w:sz w:val="30"/>
          <w:szCs w:val="30"/>
          <w:lang w:val="en-US" w:eastAsia="zh-CN" w:bidi="ar-SA"/>
        </w:rPr>
        <w:t>数据仓库入门</w:t>
      </w:r>
    </w:p>
    <w:p>
      <w:pPr>
        <w:pStyle w:val="3"/>
        <w:keepNext/>
        <w:keepLines/>
        <w:pageBreakBefore w:val="0"/>
        <w:widowControl w:val="0"/>
        <w:numPr>
          <w:ilvl w:val="1"/>
          <w:numId w:val="3"/>
        </w:numPr>
        <w:tabs>
          <w:tab w:val="left" w:pos="720"/>
        </w:tabs>
        <w:kinsoku/>
        <w:wordWrap/>
        <w:overflowPunct/>
        <w:topLinePunct w:val="0"/>
        <w:autoSpaceDE/>
        <w:autoSpaceDN/>
        <w:bidi w:val="0"/>
        <w:adjustRightInd/>
        <w:snapToGrid/>
        <w:spacing w:before="140" w:after="140" w:line="240" w:lineRule="auto"/>
        <w:textAlignment w:val="auto"/>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sz w:val="28"/>
          <w:szCs w:val="28"/>
          <w:lang w:val="en-US" w:eastAsia="zh-CN"/>
        </w:rPr>
        <w:t>数据仓库概念</w:t>
      </w:r>
    </w:p>
    <w:p>
      <w:pPr>
        <w:numPr>
          <w:ilvl w:val="0"/>
          <w:numId w:val="0"/>
        </w:numPr>
        <w:spacing w:line="360" w:lineRule="auto"/>
        <w:ind w:leftChars="0" w:firstLine="420" w:firstLineChars="0"/>
        <w:rPr>
          <w:rFonts w:hint="eastAsia"/>
          <w:lang w:val="en-US" w:eastAsia="zh-CN"/>
        </w:rPr>
      </w:pPr>
      <w:r>
        <w:rPr>
          <w:rFonts w:hint="eastAsia"/>
          <w:lang w:val="en-US" w:eastAsia="zh-CN"/>
        </w:rPr>
        <w:t>从字面上来看，数据仓库就是一个存放数据的仓库，它里面存放了各种各样的数据，而这些数据需要按照一些结构、规则来组织和存放。比如生活中，让你从货架上取货物和让你从仓库中取货物，是不是直观感受不一样，是不是从仓库中取货物会感觉比较麻烦，为什么？就是因为我们一般理解仓库的概念就是大，和多，咱们这里要说的数据仓库也是这个概念，数据量大，数据类型多。但是一个仓库中的东西如果是杂乱无章的话，找起来是不是就会更费劲了，对吗？所以一般的仓库都会有管理员，将不同的货物分门别类的管理起来。咱们这里讲的数据仓库也是同样道理，会将数据根据实际的环境划分不同的层次，保存不同的数据。</w:t>
      </w:r>
    </w:p>
    <w:p>
      <w:pPr>
        <w:numPr>
          <w:ilvl w:val="0"/>
          <w:numId w:val="0"/>
        </w:numPr>
        <w:spacing w:line="360" w:lineRule="auto"/>
        <w:ind w:leftChars="0" w:firstLine="420" w:firstLineChars="0"/>
        <w:rPr>
          <w:rFonts w:hint="eastAsia"/>
          <w:lang w:val="en-US" w:eastAsia="zh-CN"/>
        </w:rPr>
      </w:pPr>
      <w:r>
        <w:rPr>
          <w:rFonts w:hint="default"/>
          <w:lang w:val="en-US" w:eastAsia="zh-CN"/>
        </w:rPr>
        <w:t>早期的企业环境，企业的生产与服务是一个很长周期，导致业务数据呈现一种粗粒度模式。随着互联网</w:t>
      </w:r>
      <w:r>
        <w:rPr>
          <w:rFonts w:hint="default" w:ascii="Times New Roman" w:hAnsi="Times New Roman" w:cs="Times New Roman"/>
          <w:lang w:val="en-US" w:eastAsia="zh-CN"/>
        </w:rPr>
        <w:t>的快速渗透从早期的 PC 终端到当下的移动终端，对用户的</w:t>
      </w:r>
      <w:r>
        <w:rPr>
          <w:rFonts w:hint="default"/>
          <w:lang w:val="en-US" w:eastAsia="zh-CN"/>
        </w:rPr>
        <w:t>需求与服务周期将逐渐的缩短，业务量级、数据类型多样化与存储的暴增，对应着技术、架构、业务呈现出迅猛发展，相应的数据沉淀与积累也成指数暴涨。</w:t>
      </w:r>
      <w:r>
        <w:rPr>
          <w:rFonts w:hint="eastAsia"/>
          <w:lang w:val="en-US" w:eastAsia="zh-CN"/>
        </w:rPr>
        <w:t>如何将这些数据收集起来并加以利用，就是我们开发人员需要特别关心的了。</w:t>
      </w:r>
    </w:p>
    <w:p>
      <w:pPr>
        <w:numPr>
          <w:ilvl w:val="0"/>
          <w:numId w:val="0"/>
        </w:numPr>
        <w:spacing w:line="360" w:lineRule="auto"/>
        <w:ind w:leftChars="0" w:firstLine="420" w:firstLineChars="0"/>
        <w:rPr>
          <w:rFonts w:hint="default"/>
          <w:lang w:val="en-US" w:eastAsia="zh-CN"/>
        </w:rPr>
      </w:pPr>
      <w:r>
        <w:rPr>
          <w:rFonts w:hint="default"/>
          <w:lang w:val="en-US" w:eastAsia="zh-CN"/>
        </w:rPr>
        <w:t>从”数据仓库“ 开始到现在的“大数据”，中间经历了太多的知识、架构模式的演进与变革，数据仓库一般指的是：在相当长的时间内堆积数据，仅仅需要处理大量数据请求中的少部分的系统。数据仓库其实是一套体系，他不是一门</w:t>
      </w:r>
      <w:r>
        <w:rPr>
          <w:rFonts w:hint="eastAsia"/>
          <w:lang w:val="en-US" w:eastAsia="zh-CN"/>
        </w:rPr>
        <w:t>特定的</w:t>
      </w:r>
      <w:r>
        <w:rPr>
          <w:rFonts w:hint="default"/>
          <w:lang w:val="en-US" w:eastAsia="zh-CN"/>
        </w:rPr>
        <w:t>什么技术，而是整合了很多已有的技术，来更好地组织和管理数据。数据仓库不等同于“海量数据” 。恰恰相反，而是其子集。海量数据也包含：通过大量的连接提供每秒百万次服务请求的系统。大数据是海量数据 + 复杂类型数据基础上的</w:t>
      </w:r>
      <w:r>
        <w:rPr>
          <w:rFonts w:hint="eastAsia"/>
          <w:lang w:val="en-US" w:eastAsia="zh-CN"/>
        </w:rPr>
        <w:t>数据</w:t>
      </w:r>
      <w:r>
        <w:rPr>
          <w:rFonts w:hint="default"/>
          <w:lang w:val="en-US" w:eastAsia="zh-CN"/>
        </w:rPr>
        <w:t>分析、</w:t>
      </w:r>
      <w:r>
        <w:rPr>
          <w:rFonts w:hint="eastAsia"/>
          <w:lang w:val="en-US" w:eastAsia="zh-CN"/>
        </w:rPr>
        <w:t>数据存储，数据展示等一系列的技术体系。</w:t>
      </w:r>
    </w:p>
    <w:p>
      <w:pPr>
        <w:pStyle w:val="3"/>
        <w:keepNext/>
        <w:keepLines/>
        <w:pageBreakBefore w:val="0"/>
        <w:widowControl w:val="0"/>
        <w:numPr>
          <w:ilvl w:val="1"/>
          <w:numId w:val="3"/>
        </w:numPr>
        <w:tabs>
          <w:tab w:val="left" w:pos="720"/>
        </w:tabs>
        <w:kinsoku/>
        <w:wordWrap/>
        <w:overflowPunct/>
        <w:topLinePunct w:val="0"/>
        <w:autoSpaceDE/>
        <w:autoSpaceDN/>
        <w:bidi w:val="0"/>
        <w:adjustRightInd/>
        <w:snapToGrid/>
        <w:spacing w:before="140" w:after="140" w:line="240" w:lineRule="auto"/>
        <w:ind w:left="0" w:leftChars="0" w:firstLine="0" w:firstLineChars="0"/>
        <w:textAlignment w:val="auto"/>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sz w:val="28"/>
          <w:szCs w:val="28"/>
          <w:lang w:val="en-US" w:eastAsia="zh-CN"/>
        </w:rPr>
        <w:t>数据仓库 &amp; 数据库</w:t>
      </w:r>
    </w:p>
    <w:p>
      <w:pPr>
        <w:numPr>
          <w:ilvl w:val="0"/>
          <w:numId w:val="0"/>
        </w:numPr>
        <w:spacing w:line="360" w:lineRule="auto"/>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数据仓库和数据库从文字上来看，是比较相似的，所以一般不是很好区分，说到他们的区别，我们一般会提到OLTP 和 OLAP</w:t>
      </w:r>
      <w:r>
        <w:rPr>
          <w:rFonts w:hint="eastAsia" w:ascii="Times New Roman" w:hAnsi="Times New Roman" w:cs="Times New Roman"/>
          <w:lang w:val="en-US" w:eastAsia="zh-CN"/>
        </w:rPr>
        <w:t>。</w:t>
      </w:r>
    </w:p>
    <w:p>
      <w:pPr>
        <w:numPr>
          <w:ilvl w:val="0"/>
          <w:numId w:val="4"/>
        </w:numPr>
        <w:spacing w:line="360" w:lineRule="auto"/>
        <w:ind w:left="420" w:leftChars="0" w:hanging="420" w:firstLineChars="0"/>
        <w:rPr>
          <w:rFonts w:hint="default" w:ascii="Times New Roman" w:hAnsi="Times New Roman" w:cs="Times New Roman"/>
          <w:lang w:val="en-US" w:eastAsia="zh-CN"/>
        </w:rPr>
      </w:pPr>
      <w:r>
        <w:rPr>
          <w:rFonts w:hint="eastAsia" w:ascii="Times New Roman" w:hAnsi="Times New Roman" w:cs="Times New Roman"/>
          <w:lang w:val="en-US" w:eastAsia="zh-CN"/>
        </w:rPr>
        <w:t>OLTP : On-Line Transaction Processing，联机事务处理，主要是业务数据，需要考虑高并发、考虑事务</w:t>
      </w:r>
    </w:p>
    <w:p>
      <w:pPr>
        <w:numPr>
          <w:ilvl w:val="0"/>
          <w:numId w:val="4"/>
        </w:numPr>
        <w:spacing w:line="360" w:lineRule="auto"/>
        <w:ind w:left="420" w:leftChars="0" w:hanging="420" w:firstLineChars="0"/>
        <w:rPr>
          <w:rFonts w:hint="default" w:ascii="Times New Roman" w:hAnsi="Times New Roman" w:cs="Times New Roman"/>
          <w:lang w:val="en-US" w:eastAsia="zh-CN"/>
        </w:rPr>
      </w:pPr>
      <w:r>
        <w:rPr>
          <w:rFonts w:hint="eastAsia" w:ascii="Times New Roman" w:hAnsi="Times New Roman" w:cs="Times New Roman"/>
          <w:lang w:val="en-US" w:eastAsia="zh-CN"/>
        </w:rPr>
        <w:t>OLAP : On-Line Analytical Processing，联机分析处理，重点主要是面向分析，会产生大量的查询，一般很少涉及增删改</w:t>
      </w:r>
    </w:p>
    <w:p>
      <w:pPr>
        <w:numPr>
          <w:ilvl w:val="0"/>
          <w:numId w:val="0"/>
        </w:numPr>
        <w:spacing w:line="360" w:lineRule="auto"/>
        <w:ind w:leftChars="0"/>
        <w:jc w:val="center"/>
      </w:pPr>
      <w:r>
        <w:drawing>
          <wp:inline distT="0" distB="0" distL="114300" distR="114300">
            <wp:extent cx="4149090" cy="226568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149090" cy="2265680"/>
                    </a:xfrm>
                    <a:prstGeom prst="rect">
                      <a:avLst/>
                    </a:prstGeom>
                    <a:noFill/>
                    <a:ln>
                      <a:noFill/>
                    </a:ln>
                  </pic:spPr>
                </pic:pic>
              </a:graphicData>
            </a:graphic>
          </wp:inline>
        </w:drawing>
      </w:r>
    </w:p>
    <w:p>
      <w:pPr>
        <w:numPr>
          <w:ilvl w:val="0"/>
          <w:numId w:val="0"/>
        </w:numPr>
        <w:spacing w:line="360" w:lineRule="auto"/>
        <w:ind w:leftChars="0"/>
        <w:jc w:val="both"/>
        <w:rPr>
          <w:rFonts w:hint="default" w:eastAsiaTheme="minorEastAsia"/>
          <w:lang w:val="en-US" w:eastAsia="zh-CN"/>
        </w:rPr>
      </w:pPr>
      <w:r>
        <w:rPr>
          <w:rFonts w:hint="eastAsia"/>
          <w:lang w:val="en-US" w:eastAsia="zh-CN"/>
        </w:rPr>
        <w:t>好了，举个例子，你现在有一个3层的抽屉，旁边有一个屋子，是资料库。那么如果别人现在给你一份文件，你会考虑将这份文件放在哪里呢？此时，就需要考虑不同的场景了，如果这份文件是平时经常用的，或者需要频繁的进行一些修改，参考的，那么一般就会放到手边的抽屉中，如果是一个需要归档的文件或以后会很少打开的文件，那么可以考虑将这份文件放到资料库中，是吗？如果这里的抽屉类比为数据库，将资料库类比为数据仓库，你懂了吗？</w:t>
      </w:r>
    </w:p>
    <w:p>
      <w:pPr>
        <w:pStyle w:val="3"/>
        <w:keepNext/>
        <w:keepLines/>
        <w:pageBreakBefore w:val="0"/>
        <w:widowControl w:val="0"/>
        <w:numPr>
          <w:ilvl w:val="1"/>
          <w:numId w:val="3"/>
        </w:numPr>
        <w:tabs>
          <w:tab w:val="left" w:pos="720"/>
        </w:tabs>
        <w:kinsoku/>
        <w:wordWrap/>
        <w:overflowPunct/>
        <w:topLinePunct w:val="0"/>
        <w:autoSpaceDE/>
        <w:autoSpaceDN/>
        <w:bidi w:val="0"/>
        <w:adjustRightInd/>
        <w:snapToGrid/>
        <w:spacing w:before="140" w:after="140" w:line="240" w:lineRule="auto"/>
        <w:ind w:left="0" w:leftChars="0" w:firstLine="0" w:firstLineChars="0"/>
        <w:textAlignment w:val="auto"/>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sz w:val="28"/>
          <w:szCs w:val="28"/>
          <w:lang w:val="en-US" w:eastAsia="zh-CN"/>
        </w:rPr>
        <w:t>数据仓库 &amp; 数据集市</w:t>
      </w:r>
    </w:p>
    <w:p>
      <w:pPr>
        <w:numPr>
          <w:ilvl w:val="0"/>
          <w:numId w:val="5"/>
        </w:numPr>
        <w:spacing w:line="360" w:lineRule="auto"/>
        <w:ind w:left="420" w:leftChars="0" w:hanging="420" w:firstLineChars="0"/>
        <w:jc w:val="both"/>
        <w:rPr>
          <w:rFonts w:hint="default" w:ascii="Times New Roman" w:hAnsi="Times New Roman" w:cs="Times New Roman"/>
          <w:lang w:val="en-US" w:eastAsia="zh-CN"/>
        </w:rPr>
      </w:pPr>
      <w:r>
        <w:rPr>
          <w:rFonts w:hint="eastAsia"/>
          <w:b/>
          <w:bCs/>
          <w:lang w:val="en-US" w:eastAsia="zh-CN"/>
        </w:rPr>
        <w:t>数据仓库</w:t>
      </w:r>
      <w:r>
        <w:rPr>
          <w:rFonts w:hint="eastAsia"/>
          <w:b w:val="0"/>
          <w:bCs w:val="0"/>
          <w:lang w:val="en-US" w:eastAsia="zh-CN"/>
        </w:rPr>
        <w:t xml:space="preserve"> ： </w:t>
      </w:r>
      <w:r>
        <w:rPr>
          <w:rFonts w:hint="default" w:ascii="Times New Roman" w:hAnsi="Times New Roman" w:cs="Times New Roman"/>
          <w:lang w:val="en-US" w:eastAsia="zh-CN"/>
        </w:rPr>
        <w:t>是一个集成的面向主题的数据集合，设计的目的是支持DSS（决策支持系统）的功能，在数据仓库里，每个数据单元都和特定的时间相关。数据仓库包括原子级别的数据和轻度汇总的数据。是一个面向主题的（Subject Oriented）、集成的（Integrated）、相对稳定的（Non-Volatile）、反映历史变化的（Time Variant）数据集合，用以支持经营管理中的决策制定过程。数据仓库是重建企业数据流和信息流的过程，在这个过程中，构造企业的决策支持环境，以区别原来的业务系统所构建的操作型环境。数据仓库的价值并不是你在仓库中所存储的数据量的多少，而关键在于从仓库中能够获得的信息和分析结果的质量。</w:t>
      </w:r>
    </w:p>
    <w:p>
      <w:pPr>
        <w:numPr>
          <w:ilvl w:val="0"/>
          <w:numId w:val="5"/>
        </w:numPr>
        <w:spacing w:line="360" w:lineRule="auto"/>
        <w:ind w:left="420" w:leftChars="0" w:hanging="420" w:firstLineChars="0"/>
        <w:jc w:val="both"/>
        <w:rPr>
          <w:rFonts w:hint="eastAsia"/>
          <w:b/>
          <w:bCs/>
          <w:lang w:val="en-US" w:eastAsia="zh-CN"/>
        </w:rPr>
      </w:pPr>
      <w:r>
        <w:rPr>
          <w:rFonts w:hint="eastAsia"/>
          <w:b/>
          <w:bCs/>
          <w:lang w:val="en-US" w:eastAsia="zh-CN"/>
        </w:rPr>
        <w:t>数据集市 ：</w:t>
      </w:r>
      <w:r>
        <w:rPr>
          <w:rFonts w:hint="eastAsia"/>
          <w:b w:val="0"/>
          <w:bCs w:val="0"/>
          <w:lang w:val="en-US" w:eastAsia="zh-CN"/>
        </w:rPr>
        <w:t>是一个小型的部门或工作组级别的数据仓库。有两种类型的数据集市——独立型和从属型。独立型数据集市直接从操作型环境获取数据。从属型数据集市从企业级数据仓库获取数据。从长远的角度看，从属型数据集市在体系结构上比独立型数据集市更稳定。独立的建立多个数据集市，企业只会又增加了一些信息孤岛，仍然不能以整个企业的视图分析数据，数据集市为各个部门或工作组所用，各个集市之间又会存在不一致性。当然，独立型数据集市是一种既成事实，为满足特定用户的需求而建立的一种分析型环境，但是，从长远的观点看，是一种权宜之计，必然会被企业级的数据仓库所取代。</w:t>
      </w:r>
    </w:p>
    <w:p>
      <w:pPr>
        <w:numPr>
          <w:ilvl w:val="0"/>
          <w:numId w:val="0"/>
        </w:numPr>
        <w:spacing w:line="360" w:lineRule="auto"/>
        <w:ind w:leftChars="0"/>
        <w:jc w:val="both"/>
        <w:rPr>
          <w:rFonts w:hint="default"/>
          <w:b/>
          <w:bCs/>
          <w:lang w:val="en-US" w:eastAsia="zh-CN"/>
        </w:rPr>
      </w:pPr>
      <w:r>
        <w:rPr>
          <w:rFonts w:hint="eastAsia"/>
          <w:b/>
          <w:bCs/>
          <w:lang w:val="en-US" w:eastAsia="zh-CN"/>
        </w:rPr>
        <w:t>数据仓库和数据集市之间的区别:</w:t>
      </w:r>
    </w:p>
    <w:p>
      <w:pPr>
        <w:numPr>
          <w:ilvl w:val="0"/>
          <w:numId w:val="0"/>
        </w:numPr>
        <w:spacing w:line="360" w:lineRule="auto"/>
        <w:ind w:leftChars="0"/>
        <w:jc w:val="center"/>
      </w:pPr>
      <w:r>
        <w:drawing>
          <wp:inline distT="0" distB="0" distL="114300" distR="114300">
            <wp:extent cx="3225165" cy="1668145"/>
            <wp:effectExtent l="0" t="0" r="1333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3225165" cy="1668145"/>
                    </a:xfrm>
                    <a:prstGeom prst="rect">
                      <a:avLst/>
                    </a:prstGeom>
                    <a:noFill/>
                    <a:ln>
                      <a:noFill/>
                    </a:ln>
                  </pic:spPr>
                </pic:pic>
              </a:graphicData>
            </a:graphic>
          </wp:inline>
        </w:drawing>
      </w:r>
    </w:p>
    <w:p>
      <w:pPr>
        <w:numPr>
          <w:ilvl w:val="0"/>
          <w:numId w:val="0"/>
        </w:numPr>
        <w:spacing w:line="360" w:lineRule="auto"/>
        <w:ind w:leftChars="0"/>
        <w:jc w:val="both"/>
        <w:rPr>
          <w:rFonts w:hint="eastAsia"/>
          <w:lang w:val="en-US" w:eastAsia="zh-CN"/>
        </w:rPr>
      </w:pPr>
      <w:r>
        <w:rPr>
          <w:rFonts w:hint="eastAsia"/>
          <w:lang w:val="en-US" w:eastAsia="zh-CN"/>
        </w:rPr>
        <w:t>数据仓库中数据结构采用的规范化模式（关系数据库设计理论），数据集市的数据结构采用的星型模式（多维数据库设计理论）。数据仓库中数据的粒度比数据集市的细</w:t>
      </w:r>
    </w:p>
    <w:p>
      <w:pPr>
        <w:numPr>
          <w:ilvl w:val="0"/>
          <w:numId w:val="0"/>
        </w:numPr>
        <w:spacing w:line="360" w:lineRule="auto"/>
        <w:ind w:leftChars="0"/>
        <w:jc w:val="both"/>
        <w:rPr>
          <w:rFonts w:hint="eastAsia"/>
          <w:lang w:val="en-US" w:eastAsia="zh-CN"/>
        </w:rPr>
      </w:pPr>
      <w:r>
        <w:drawing>
          <wp:inline distT="0" distB="0" distL="114300" distR="114300">
            <wp:extent cx="5272405" cy="2186305"/>
            <wp:effectExtent l="0" t="0" r="444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272405" cy="2186305"/>
                    </a:xfrm>
                    <a:prstGeom prst="rect">
                      <a:avLst/>
                    </a:prstGeom>
                    <a:noFill/>
                    <a:ln>
                      <a:noFill/>
                    </a:ln>
                  </pic:spPr>
                </pic:pic>
              </a:graphicData>
            </a:graphic>
          </wp:inline>
        </w:drawing>
      </w:r>
    </w:p>
    <w:p>
      <w:pPr>
        <w:pStyle w:val="3"/>
        <w:keepNext/>
        <w:keepLines/>
        <w:pageBreakBefore w:val="0"/>
        <w:widowControl w:val="0"/>
        <w:numPr>
          <w:ilvl w:val="1"/>
          <w:numId w:val="3"/>
        </w:numPr>
        <w:tabs>
          <w:tab w:val="left" w:pos="720"/>
        </w:tabs>
        <w:kinsoku/>
        <w:wordWrap/>
        <w:overflowPunct/>
        <w:topLinePunct w:val="0"/>
        <w:autoSpaceDE/>
        <w:autoSpaceDN/>
        <w:bidi w:val="0"/>
        <w:adjustRightInd/>
        <w:snapToGrid/>
        <w:spacing w:before="140" w:after="140" w:line="240" w:lineRule="auto"/>
        <w:ind w:left="0" w:leftChars="0" w:firstLine="0" w:firstLineChars="0"/>
        <w:textAlignment w:val="auto"/>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sz w:val="28"/>
          <w:szCs w:val="28"/>
          <w:lang w:val="en-US" w:eastAsia="zh-CN"/>
        </w:rPr>
        <w:t>数据仓库 &amp; 数据湖</w:t>
      </w:r>
    </w:p>
    <w:p>
      <w:pPr>
        <w:numPr>
          <w:ilvl w:val="0"/>
          <w:numId w:val="6"/>
        </w:numPr>
        <w:spacing w:line="360" w:lineRule="auto"/>
        <w:ind w:left="420" w:leftChars="0" w:hanging="420"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数据仓库(Data Warehouse)</w:t>
      </w:r>
      <w:r>
        <w:rPr>
          <w:rFonts w:hint="default" w:ascii="Times New Roman" w:hAnsi="Times New Roman" w:cs="Times New Roman"/>
          <w:lang w:val="en-US" w:eastAsia="zh-CN"/>
        </w:rPr>
        <w:t xml:space="preserve"> : 是一个面向主题的（Subject Oriented）、集成的（Integrated）、相对稳定的（Non-Volatile）、反映历史变化的（Time Variant）数据集合，用于支持管理决策和信息的全局共享。其主要功能是将组织透过资讯系统之联机事务处理(OLTP)经年累月所累积的大量资料，透过数据仓库理论所特有的资料储存架构，作一有系统的分析整理，以利各种分析方法如联机分析处理(OLAP)、数据挖掘(Data Mining)之进行，并进而支持如决策支持系统(DSS)、主管资讯系统(EIS)之创建，帮助决策者能快速有效的自大量资料中，分析出有价值的资讯，以利决策拟定及快速回应外在环境变动，帮助建构商业智能(BI)。</w:t>
      </w:r>
    </w:p>
    <w:p>
      <w:pPr>
        <w:numPr>
          <w:ilvl w:val="0"/>
          <w:numId w:val="7"/>
        </w:numPr>
        <w:spacing w:line="360" w:lineRule="auto"/>
        <w:ind w:left="840" w:leftChars="0" w:hanging="420" w:firstLineChars="0"/>
        <w:jc w:val="both"/>
        <w:rPr>
          <w:rFonts w:hint="default"/>
          <w:lang w:val="en-US" w:eastAsia="zh-CN"/>
        </w:rPr>
      </w:pPr>
      <w:r>
        <w:rPr>
          <w:rFonts w:hint="default"/>
          <w:b/>
          <w:bCs/>
          <w:lang w:val="en-US" w:eastAsia="zh-CN"/>
        </w:rPr>
        <w:t>所谓主题</w:t>
      </w:r>
      <w:r>
        <w:rPr>
          <w:rFonts w:hint="default"/>
          <w:lang w:val="en-US" w:eastAsia="zh-CN"/>
        </w:rPr>
        <w:t>：是指用户使用数据仓库进行决策时所关心的重点方面，如：收入、客户、销售渠道等；所谓面向主题，是指数据仓库内的信息是按主题进行组织的，而不是像业务支撑系统那样是按照业务功能进行组织的。</w:t>
      </w:r>
    </w:p>
    <w:p>
      <w:pPr>
        <w:numPr>
          <w:ilvl w:val="0"/>
          <w:numId w:val="7"/>
        </w:numPr>
        <w:spacing w:line="360" w:lineRule="auto"/>
        <w:ind w:left="840" w:leftChars="0" w:hanging="420" w:firstLineChars="0"/>
        <w:jc w:val="both"/>
        <w:rPr>
          <w:rFonts w:hint="default"/>
          <w:lang w:val="en-US" w:eastAsia="zh-CN"/>
        </w:rPr>
      </w:pPr>
      <w:r>
        <w:rPr>
          <w:rFonts w:hint="default"/>
          <w:b/>
          <w:bCs/>
          <w:lang w:val="en-US" w:eastAsia="zh-CN"/>
        </w:rPr>
        <w:t>所谓集成</w:t>
      </w:r>
      <w:r>
        <w:rPr>
          <w:rFonts w:hint="default"/>
          <w:lang w:val="en-US" w:eastAsia="zh-CN"/>
        </w:rPr>
        <w:t>：是指数据仓库中的信息不是从各个业务系统中简单抽取出来的，而是经过一系列加工、整理和汇总的过程，因此数据仓库中的信息是关于整个企业的一致的全局信息。</w:t>
      </w:r>
    </w:p>
    <w:p>
      <w:pPr>
        <w:numPr>
          <w:ilvl w:val="0"/>
          <w:numId w:val="7"/>
        </w:numPr>
        <w:spacing w:line="360" w:lineRule="auto"/>
        <w:ind w:left="840" w:leftChars="0" w:hanging="420" w:firstLineChars="0"/>
        <w:jc w:val="both"/>
        <w:rPr>
          <w:rFonts w:hint="default"/>
          <w:lang w:val="en-US" w:eastAsia="zh-CN"/>
        </w:rPr>
      </w:pPr>
      <w:r>
        <w:rPr>
          <w:rFonts w:hint="default"/>
          <w:b/>
          <w:bCs/>
          <w:lang w:val="en-US" w:eastAsia="zh-CN"/>
        </w:rPr>
        <w:t>所谓随时间变化</w:t>
      </w:r>
      <w:r>
        <w:rPr>
          <w:rFonts w:hint="default"/>
          <w:lang w:val="en-US" w:eastAsia="zh-CN"/>
        </w:rPr>
        <w:t>：是指数据仓库内的信息并不只是反映企业当前的状态，而是记录了从过去某一时点到当前各个阶段的信息。通过这些信息，可以对企业的发展历程和未来趋势做出定量分析和预测。</w:t>
      </w:r>
    </w:p>
    <w:p>
      <w:pPr>
        <w:numPr>
          <w:ilvl w:val="0"/>
          <w:numId w:val="6"/>
        </w:numPr>
        <w:spacing w:line="360" w:lineRule="auto"/>
        <w:ind w:left="420" w:leftChars="0" w:hanging="420"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数据湖（Data Lake）</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是一个存储企业的各种各样原始数据的大型仓库，其中的数据可供存取、处理、分析及传输。数据湖是以其自然格式存储的数据的系统或存储库，通常是对象blob或文件。数据湖通常是企业所有数据的单一存储，包括源系统数据的原始副本，以及用于报告、可视化、分析和机器学习等任务的转换数据。数据湖可以包括来自关系数据库（行和列）的结构化数据，半结构化数据（CSV，日志，XML，JSON），非结构化数据（电子邮件，文档，PDF）和二进制数据（图像，音频，视频）。</w:t>
      </w:r>
    </w:p>
    <w:p>
      <w:pPr>
        <w:numPr>
          <w:ilvl w:val="0"/>
          <w:numId w:val="0"/>
        </w:numPr>
        <w:spacing w:line="360" w:lineRule="auto"/>
        <w:ind w:leftChars="0"/>
        <w:jc w:val="both"/>
        <w:rPr>
          <w:rStyle w:val="12"/>
          <w:rFonts w:hint="eastAsia" w:ascii="Arial" w:hAnsi="Arial" w:eastAsia="宋体" w:cs="Arial"/>
          <w:b/>
          <w:bCs/>
          <w:i w:val="0"/>
          <w:iCs w:val="0"/>
          <w:caps w:val="0"/>
          <w:color w:val="333333"/>
          <w:spacing w:val="0"/>
          <w:sz w:val="21"/>
          <w:szCs w:val="21"/>
          <w:shd w:val="clear" w:fill="FFFFFF"/>
          <w:lang w:val="en-US" w:eastAsia="zh-CN"/>
        </w:rPr>
      </w:pPr>
      <w:r>
        <w:rPr>
          <w:rStyle w:val="12"/>
          <w:rFonts w:ascii="Arial" w:hAnsi="Arial" w:eastAsia="Arial" w:cs="Arial"/>
          <w:b/>
          <w:bCs/>
          <w:i w:val="0"/>
          <w:iCs w:val="0"/>
          <w:caps w:val="0"/>
          <w:color w:val="333333"/>
          <w:spacing w:val="0"/>
          <w:sz w:val="21"/>
          <w:szCs w:val="21"/>
          <w:shd w:val="clear" w:fill="FFFFFF"/>
        </w:rPr>
        <w:t>数据仓库与数据湖差异</w:t>
      </w:r>
      <w:r>
        <w:rPr>
          <w:rStyle w:val="12"/>
          <w:rFonts w:hint="eastAsia" w:ascii="Arial" w:hAnsi="Arial" w:eastAsia="宋体" w:cs="Arial"/>
          <w:b/>
          <w:bCs/>
          <w:i w:val="0"/>
          <w:iCs w:val="0"/>
          <w:caps w:val="0"/>
          <w:color w:val="333333"/>
          <w:spacing w:val="0"/>
          <w:sz w:val="21"/>
          <w:szCs w:val="21"/>
          <w:shd w:val="clear" w:fill="FFFFFF"/>
          <w:lang w:val="en-US" w:eastAsia="zh-CN"/>
        </w:rPr>
        <w:t>:</w:t>
      </w:r>
    </w:p>
    <w:p>
      <w:pPr>
        <w:numPr>
          <w:ilvl w:val="0"/>
          <w:numId w:val="8"/>
        </w:numPr>
        <w:spacing w:line="360" w:lineRule="auto"/>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在储存方面上，数据湖中数据为非结构化的，所有数据都保持原始形式。存储所有数据，并且仅在分析时再进行转换。数据仓库就是数据通常从事务系统中提取。</w:t>
      </w:r>
    </w:p>
    <w:p>
      <w:pPr>
        <w:numPr>
          <w:ilvl w:val="0"/>
          <w:numId w:val="8"/>
        </w:numPr>
        <w:spacing w:line="360" w:lineRule="auto"/>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在将数据加载到数据仓库之前，会对数据进行清理与转换。在数据抓取中数据湖就是捕获半结构化和非结构化数据。而数据仓库则是捕获结构化数据并将其按模式组织。</w:t>
      </w:r>
    </w:p>
    <w:p>
      <w:pPr>
        <w:numPr>
          <w:ilvl w:val="0"/>
          <w:numId w:val="8"/>
        </w:numPr>
        <w:spacing w:line="360" w:lineRule="auto"/>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数据湖的目的就是数据湖非常适合深入分析的非结构化数据。数据科学家可能会用具有预测建模和统计分析等功能的高级分析工具。而数据仓库就是数据仓库非常适用于月度报告等操作用途，因为它具有高度结构化。</w:t>
      </w:r>
    </w:p>
    <w:p>
      <w:pPr>
        <w:numPr>
          <w:ilvl w:val="0"/>
          <w:numId w:val="8"/>
        </w:numPr>
        <w:spacing w:line="360" w:lineRule="auto"/>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在架构中数据湖通常，在存储数据之后定义架构。使用较少的初始工作并提供更大的灵活性。在数据仓库中存储数据之前定义架构。</w:t>
      </w:r>
    </w:p>
    <w:p>
      <w:pPr>
        <w:numPr>
          <w:ilvl w:val="0"/>
          <w:numId w:val="0"/>
        </w:numPr>
        <w:spacing w:line="360" w:lineRule="auto"/>
        <w:ind w:leftChars="0"/>
        <w:jc w:val="both"/>
      </w:pPr>
      <w:r>
        <w:drawing>
          <wp:inline distT="0" distB="0" distL="114300" distR="114300">
            <wp:extent cx="5272405" cy="2312670"/>
            <wp:effectExtent l="0" t="0" r="4445"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272405" cy="2312670"/>
                    </a:xfrm>
                    <a:prstGeom prst="rect">
                      <a:avLst/>
                    </a:prstGeom>
                    <a:noFill/>
                    <a:ln>
                      <a:noFill/>
                    </a:ln>
                  </pic:spPr>
                </pic:pic>
              </a:graphicData>
            </a:graphic>
          </wp:inline>
        </w:drawing>
      </w:r>
    </w:p>
    <w:p>
      <w: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eastAsia" w:ascii="Times New Roman" w:hAnsi="Times New Roman" w:eastAsia="宋体" w:cs="Times New Roman"/>
          <w:b/>
          <w:bCs/>
          <w:kern w:val="2"/>
          <w:sz w:val="30"/>
          <w:szCs w:val="30"/>
          <w:lang w:val="en-US" w:eastAsia="zh-CN" w:bidi="ar-SA"/>
        </w:rPr>
        <w:t>数据仓库理论</w:t>
      </w:r>
    </w:p>
    <w:p>
      <w:pPr>
        <w:pStyle w:val="3"/>
        <w:keepNext/>
        <w:keepLines/>
        <w:pageBreakBefore w:val="0"/>
        <w:widowControl w:val="0"/>
        <w:tabs>
          <w:tab w:val="left" w:pos="720"/>
        </w:tabs>
        <w:kinsoku/>
        <w:wordWrap/>
        <w:overflowPunct/>
        <w:topLinePunct w:val="0"/>
        <w:autoSpaceDE/>
        <w:autoSpaceDN/>
        <w:bidi w:val="0"/>
        <w:adjustRightInd/>
        <w:snapToGrid/>
        <w:spacing w:before="140" w:after="140" w:line="240" w:lineRule="auto"/>
        <w:textAlignment w:val="auto"/>
        <w:rPr>
          <w:rFonts w:hint="eastAsia" w:ascii="宋体" w:hAnsi="宋体" w:eastAsia="宋体" w:cs="宋体"/>
          <w:b/>
          <w:bCs/>
          <w:sz w:val="28"/>
          <w:szCs w:val="28"/>
          <w:lang w:val="en-US" w:eastAsia="zh-CN"/>
        </w:rPr>
      </w:pPr>
      <w:r>
        <w:rPr>
          <w:rFonts w:hint="default" w:ascii="Times New Roman" w:hAnsi="Times New Roman" w:eastAsia="宋体" w:cs="Times New Roman"/>
          <w:b/>
          <w:bCs/>
          <w:sz w:val="28"/>
          <w:szCs w:val="28"/>
          <w:lang w:val="en-US" w:eastAsia="zh-CN"/>
        </w:rPr>
        <w:t xml:space="preserve">2.1 </w:t>
      </w:r>
      <w:r>
        <w:rPr>
          <w:rFonts w:hint="eastAsia" w:ascii="Times New Roman" w:hAnsi="Times New Roman" w:eastAsia="宋体" w:cs="Times New Roman"/>
          <w:b/>
          <w:bCs/>
          <w:sz w:val="28"/>
          <w:szCs w:val="28"/>
          <w:lang w:val="en-US" w:eastAsia="zh-CN"/>
        </w:rPr>
        <w:t xml:space="preserve"> </w:t>
      </w:r>
      <w:r>
        <w:rPr>
          <w:rFonts w:hint="eastAsia" w:ascii="宋体" w:hAnsi="宋体" w:eastAsia="宋体" w:cs="宋体"/>
          <w:b/>
          <w:bCs/>
          <w:sz w:val="28"/>
          <w:szCs w:val="28"/>
          <w:lang w:val="en-US" w:eastAsia="zh-CN"/>
        </w:rPr>
        <w:t>数仓分层</w:t>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2.1.1 </w:t>
      </w:r>
      <w:r>
        <w:rPr>
          <w:rFonts w:hint="eastAsia" w:ascii="Times New Roman" w:hAnsi="Times New Roman" w:eastAsia="宋体" w:cs="Times New Roman"/>
          <w:b/>
          <w:bCs/>
          <w:sz w:val="24"/>
          <w:szCs w:val="24"/>
          <w:lang w:val="en-US" w:eastAsia="zh-CN"/>
        </w:rPr>
        <w:t>为什么要分层</w:t>
      </w:r>
    </w:p>
    <w:p>
      <w:pPr>
        <w:numPr>
          <w:ilvl w:val="0"/>
          <w:numId w:val="0"/>
        </w:numPr>
        <w:spacing w:line="360" w:lineRule="auto"/>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数据仓库为什么要分层</w:t>
      </w:r>
      <w:r>
        <w:rPr>
          <w:rFonts w:hint="eastAsia" w:ascii="Times New Roman" w:hAnsi="Times New Roman" w:cs="Times New Roman"/>
          <w:b w:val="0"/>
          <w:bCs w:val="0"/>
          <w:lang w:val="en-US" w:eastAsia="zh-CN"/>
        </w:rPr>
        <w:t>？</w:t>
      </w:r>
    </w:p>
    <w:p>
      <w:pPr>
        <w:numPr>
          <w:ilvl w:val="0"/>
          <w:numId w:val="9"/>
        </w:numPr>
        <w:spacing w:line="360" w:lineRule="auto"/>
        <w:ind w:left="425" w:leftChars="0" w:hanging="425" w:firstLineChars="0"/>
        <w:jc w:val="both"/>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把复杂问题简单化</w:t>
      </w:r>
      <w:r>
        <w:rPr>
          <w:rFonts w:hint="default" w:ascii="Times New Roman" w:hAnsi="Times New Roman" w:cs="Times New Roman"/>
          <w:b w:val="0"/>
          <w:bCs w:val="0"/>
          <w:lang w:val="en-US" w:eastAsia="zh-CN"/>
        </w:rPr>
        <w:t>：将复杂的任务分解成多层来完成，每一层只处理简单的任务，方便定位问题。</w:t>
      </w:r>
    </w:p>
    <w:p>
      <w:pPr>
        <w:numPr>
          <w:ilvl w:val="0"/>
          <w:numId w:val="9"/>
        </w:numPr>
        <w:spacing w:line="360" w:lineRule="auto"/>
        <w:ind w:left="425" w:leftChars="0" w:hanging="425" w:firstLineChars="0"/>
        <w:jc w:val="both"/>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减少重复开发</w:t>
      </w:r>
      <w:r>
        <w:rPr>
          <w:rFonts w:hint="default" w:ascii="Times New Roman" w:hAnsi="Times New Roman" w:cs="Times New Roman"/>
          <w:b w:val="0"/>
          <w:bCs w:val="0"/>
          <w:lang w:val="en-US" w:eastAsia="zh-CN"/>
        </w:rPr>
        <w:t>：规范数据分层，通过中间层数据，能够减少极大的重复计算，增加一次性计算结果的复用性。</w:t>
      </w:r>
    </w:p>
    <w:p>
      <w:pPr>
        <w:numPr>
          <w:ilvl w:val="0"/>
          <w:numId w:val="9"/>
        </w:numPr>
        <w:spacing w:line="360" w:lineRule="auto"/>
        <w:ind w:left="425" w:leftChars="0" w:hanging="425" w:firstLineChars="0"/>
        <w:jc w:val="both"/>
        <w:rPr>
          <w:rFonts w:hint="default" w:ascii="Times New Roman" w:hAnsi="Times New Roman" w:cs="Times New Roman"/>
          <w:lang w:val="en-US" w:eastAsia="zh-CN"/>
        </w:rPr>
      </w:pPr>
      <w:r>
        <w:rPr>
          <w:rFonts w:hint="default" w:ascii="Times New Roman" w:hAnsi="Times New Roman" w:cs="Times New Roman"/>
          <w:b/>
          <w:bCs/>
          <w:lang w:val="en-US" w:eastAsia="zh-CN"/>
        </w:rPr>
        <w:t>隔离原始数据</w:t>
      </w:r>
      <w:r>
        <w:rPr>
          <w:rFonts w:hint="default" w:ascii="Times New Roman" w:hAnsi="Times New Roman" w:cs="Times New Roman"/>
          <w:b w:val="0"/>
          <w:bCs w:val="0"/>
          <w:lang w:val="en-US" w:eastAsia="zh-CN"/>
        </w:rPr>
        <w:t>：不论是数据的异常还是数据的敏感性，使真实数据和统计数据解耦开。</w:t>
      </w:r>
    </w:p>
    <w:p>
      <w:pPr>
        <w:numPr>
          <w:ilvl w:val="0"/>
          <w:numId w:val="0"/>
        </w:numPr>
        <w:spacing w:line="360" w:lineRule="auto"/>
        <w:ind w:leftChars="0"/>
        <w:jc w:val="both"/>
        <w:rPr>
          <w:rFonts w:hint="default" w:ascii="Times New Roman" w:hAnsi="Times New Roman" w:cs="Times New Roman"/>
          <w:lang w:val="en-US" w:eastAsia="zh-CN"/>
        </w:rPr>
      </w:pPr>
    </w:p>
    <w:p>
      <w:pPr>
        <w:numPr>
          <w:ilvl w:val="0"/>
          <w:numId w:val="0"/>
        </w:numPr>
        <w:spacing w:line="360" w:lineRule="auto"/>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数仓的分层或者建模，其实都是为了更好的去组织、管理、维护数据。说到数仓建模，就得提下经典的2套理论：</w:t>
      </w:r>
    </w:p>
    <w:p>
      <w:pPr>
        <w:numPr>
          <w:ilvl w:val="0"/>
          <w:numId w:val="10"/>
        </w:numPr>
        <w:spacing w:line="360" w:lineRule="auto"/>
        <w:ind w:left="420" w:leftChars="0" w:hanging="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范式</w:t>
      </w:r>
      <w:r>
        <w:rPr>
          <w:rFonts w:hint="eastAsia" w:ascii="Times New Roman" w:hAnsi="Times New Roman" w:cs="Times New Roman"/>
          <w:b w:val="0"/>
          <w:bCs w:val="0"/>
          <w:lang w:val="en-US" w:eastAsia="zh-CN"/>
        </w:rPr>
        <w:t>（关系）</w:t>
      </w:r>
      <w:r>
        <w:rPr>
          <w:rFonts w:hint="default" w:ascii="Times New Roman" w:hAnsi="Times New Roman" w:cs="Times New Roman"/>
          <w:b w:val="0"/>
          <w:bCs w:val="0"/>
          <w:lang w:val="en-US" w:eastAsia="zh-CN"/>
        </w:rPr>
        <w:t>建模</w:t>
      </w:r>
      <w:r>
        <w:rPr>
          <w:rFonts w:hint="eastAsia" w:ascii="Times New Roman" w:hAnsi="Times New Roman" w:cs="Times New Roman"/>
          <w:b w:val="0"/>
          <w:bCs w:val="0"/>
          <w:lang w:val="en-US" w:eastAsia="zh-CN"/>
        </w:rPr>
        <w:t>：Inmon提出的集线器的自上而下（EDW-DM）的数据仓库架构。</w:t>
      </w:r>
    </w:p>
    <w:p>
      <w:pPr>
        <w:numPr>
          <w:ilvl w:val="0"/>
          <w:numId w:val="10"/>
        </w:numPr>
        <w:spacing w:line="360" w:lineRule="auto"/>
        <w:ind w:left="420" w:leftChars="0" w:hanging="42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维度建模：Kimball提出的总线式的自下而上（DM-DW）的数据仓库架构。维度建模，一般都会提到星型模型、雪花模型，星型模型做OLAP分析很方便</w:t>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2.1.</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数据仓库分层</w:t>
      </w:r>
    </w:p>
    <w:p>
      <w:pPr>
        <w:numPr>
          <w:ilvl w:val="0"/>
          <w:numId w:val="0"/>
        </w:numPr>
        <w:spacing w:line="360" w:lineRule="auto"/>
        <w:ind w:leftChars="0"/>
        <w:jc w:val="both"/>
        <w:rPr>
          <w:rFonts w:hint="default" w:ascii="Times New Roman" w:hAnsi="Times New Roman" w:cs="Times New Roman"/>
          <w:b w:val="0"/>
          <w:bCs w:val="0"/>
          <w:lang w:val="en-US" w:eastAsia="zh-CN"/>
        </w:rPr>
      </w:pPr>
    </w:p>
    <w:p>
      <w:pPr>
        <w:numPr>
          <w:ilvl w:val="0"/>
          <w:numId w:val="0"/>
        </w:numPr>
        <w:spacing w:line="360" w:lineRule="auto"/>
        <w:ind w:leftChars="0"/>
        <w:jc w:val="center"/>
      </w:pPr>
      <w:r>
        <w:drawing>
          <wp:inline distT="0" distB="0" distL="114300" distR="114300">
            <wp:extent cx="3921125" cy="2915285"/>
            <wp:effectExtent l="9525" t="9525" r="12700" b="279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3921125" cy="2915285"/>
                    </a:xfrm>
                    <a:prstGeom prst="rect">
                      <a:avLst/>
                    </a:prstGeom>
                    <a:noFill/>
                    <a:ln w="6350">
                      <a:solidFill>
                        <a:schemeClr val="bg1">
                          <a:lumMod val="65000"/>
                        </a:schemeClr>
                      </a:solidFill>
                    </a:ln>
                  </pic:spPr>
                </pic:pic>
              </a:graphicData>
            </a:graphic>
          </wp:inline>
        </w:drawing>
      </w:r>
    </w:p>
    <w:p>
      <w:pPr>
        <w:numPr>
          <w:ilvl w:val="0"/>
          <w:numId w:val="0"/>
        </w:numPr>
        <w:spacing w:line="360" w:lineRule="auto"/>
        <w:ind w:leftChars="0"/>
        <w:jc w:val="both"/>
        <w:rPr>
          <w:rFonts w:hint="eastAsia"/>
          <w:lang w:val="en-US" w:eastAsia="zh-CN"/>
        </w:rPr>
      </w:pPr>
      <w:r>
        <w:rPr>
          <w:rFonts w:hint="eastAsia"/>
          <w:lang w:val="en-US" w:eastAsia="zh-CN"/>
        </w:rPr>
        <w:t>每个企业对数仓的分层没有固定的标准，有的分为四层，有的分为五层。</w:t>
      </w:r>
    </w:p>
    <w:p>
      <w:pPr>
        <w:numPr>
          <w:ilvl w:val="0"/>
          <w:numId w:val="0"/>
        </w:numPr>
        <w:spacing w:line="360" w:lineRule="auto"/>
        <w:ind w:leftChars="0"/>
        <w:jc w:val="both"/>
        <w:rPr>
          <w:rFonts w:hint="default"/>
          <w:lang w:val="en-US" w:eastAsia="zh-CN"/>
        </w:rPr>
      </w:pPr>
      <w:r>
        <w:drawing>
          <wp:inline distT="0" distB="0" distL="114300" distR="114300">
            <wp:extent cx="5269865" cy="1610360"/>
            <wp:effectExtent l="0" t="0" r="6985"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269865" cy="1610360"/>
                    </a:xfrm>
                    <a:prstGeom prst="rect">
                      <a:avLst/>
                    </a:prstGeom>
                    <a:noFill/>
                    <a:ln>
                      <a:no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2.1.</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数仓命名规范</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 xml:space="preserve"> 表命名</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ODS层命名为ods_表名</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DWD层命名为dwd_dim/fact_表名</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 xml:space="preserve">DWS层命名为dws_表名  </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DWT层命名为dwt_表名</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ADS层命名为ads_表名</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临时表命名为xxx_tmp</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用户行为表，以log为后缀。</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 表字段类型</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数量类型为bigint</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金额类型为decimal(16, 2)，表示：16位有效数字，其中小数部分2位</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字符串(名字，描述信息等)类型为string</w:t>
      </w:r>
    </w:p>
    <w:p>
      <w:pPr>
        <w:pStyle w:val="6"/>
        <w:numPr>
          <w:ilvl w:val="0"/>
          <w:numId w:val="10"/>
        </w:numPr>
        <w:spacing w:line="360" w:lineRule="auto"/>
        <w:ind w:left="420" w:leftChars="0" w:hanging="420" w:firstLineChars="0"/>
        <w:rPr>
          <w:rFonts w:hint="default" w:ascii="Times New Roman" w:hAnsi="Times New Roman" w:cs="Times New Roman" w:eastAsiaTheme="minorEastAsia"/>
          <w:kern w:val="2"/>
          <w:sz w:val="21"/>
          <w:szCs w:val="22"/>
          <w:lang w:val="en-US" w:eastAsia="zh-CN" w:bidi="ar-SA"/>
        </w:rPr>
      </w:pPr>
      <w:r>
        <w:rPr>
          <w:rFonts w:hint="default" w:ascii="Times New Roman" w:hAnsi="Times New Roman" w:cs="Times New Roman" w:eastAsiaTheme="minorEastAsia"/>
          <w:kern w:val="2"/>
          <w:sz w:val="21"/>
          <w:szCs w:val="22"/>
          <w:lang w:val="en-US" w:eastAsia="zh-CN" w:bidi="ar-SA"/>
        </w:rPr>
        <w:t>主键外键类型为string</w:t>
      </w:r>
    </w:p>
    <w:p>
      <w:pPr>
        <w:pStyle w:val="6"/>
        <w:numPr>
          <w:ilvl w:val="0"/>
          <w:numId w:val="10"/>
        </w:numPr>
        <w:spacing w:line="360" w:lineRule="auto"/>
        <w:ind w:left="420" w:leftChars="0" w:hanging="420" w:firstLineChars="0"/>
        <w:rPr>
          <w:rFonts w:hint="default"/>
          <w:lang w:val="en-US" w:eastAsia="zh-CN"/>
        </w:rPr>
      </w:pPr>
      <w:r>
        <w:rPr>
          <w:rFonts w:hint="default" w:ascii="Times New Roman" w:hAnsi="Times New Roman" w:cs="Times New Roman" w:eastAsiaTheme="minorEastAsia"/>
          <w:kern w:val="2"/>
          <w:sz w:val="21"/>
          <w:szCs w:val="22"/>
          <w:lang w:val="en-US" w:eastAsia="zh-CN" w:bidi="ar-SA"/>
        </w:rPr>
        <w:t>时间戳类型为bigint</w:t>
      </w:r>
    </w:p>
    <w:p>
      <w:pPr>
        <w:pStyle w:val="3"/>
        <w:keepNext/>
        <w:keepLines/>
        <w:pageBreakBefore w:val="0"/>
        <w:widowControl w:val="0"/>
        <w:tabs>
          <w:tab w:val="left" w:pos="720"/>
        </w:tabs>
        <w:kinsoku/>
        <w:wordWrap/>
        <w:overflowPunct/>
        <w:topLinePunct w:val="0"/>
        <w:autoSpaceDE/>
        <w:autoSpaceDN/>
        <w:bidi w:val="0"/>
        <w:adjustRightInd/>
        <w:snapToGrid/>
        <w:spacing w:before="140" w:after="140" w:line="240" w:lineRule="auto"/>
        <w:textAlignment w:val="auto"/>
        <w:rPr>
          <w:rFonts w:hint="eastAsia" w:ascii="宋体" w:hAnsi="宋体" w:eastAsia="宋体" w:cs="宋体"/>
          <w:b/>
          <w:bCs/>
          <w:sz w:val="28"/>
          <w:szCs w:val="28"/>
          <w:lang w:val="en-US" w:eastAsia="zh-CN"/>
        </w:rPr>
      </w:pPr>
      <w:r>
        <w:rPr>
          <w:rFonts w:hint="default" w:ascii="Times New Roman" w:hAnsi="Times New Roman" w:eastAsia="宋体" w:cs="Times New Roman"/>
          <w:b/>
          <w:bCs/>
          <w:sz w:val="28"/>
          <w:szCs w:val="28"/>
          <w:lang w:val="en-US" w:eastAsia="zh-CN"/>
        </w:rPr>
        <w:t>2.</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w:t>
      </w:r>
      <w:r>
        <w:rPr>
          <w:rFonts w:hint="eastAsia" w:ascii="宋体" w:hAnsi="宋体" w:eastAsia="宋体" w:cs="宋体"/>
          <w:b/>
          <w:bCs/>
          <w:sz w:val="28"/>
          <w:szCs w:val="28"/>
          <w:lang w:val="en-US" w:eastAsia="zh-CN"/>
        </w:rPr>
        <w:t>范式理论</w:t>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2.</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定义</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范式可以理解为设计一张数据表的表结构，符合的标准级别、规范和要求。目前业界范式有：</w:t>
      </w:r>
      <w:r>
        <w:rPr>
          <w:rFonts w:hint="default" w:ascii="Times New Roman" w:hAnsi="Times New Roman" w:cs="Times New Roman"/>
          <w:color w:val="FF0000"/>
        </w:rPr>
        <w:t>第一范式(1NF)、第二范式(2NF)、第三范式(3NF)</w:t>
      </w:r>
      <w:r>
        <w:rPr>
          <w:rFonts w:hint="default" w:ascii="Times New Roman" w:hAnsi="Times New Roman" w:cs="Times New Roman"/>
        </w:rPr>
        <w:t>、巴斯-科德范式(BCNF)、第四范式(4NF)、第五范式(5NF)。</w:t>
      </w:r>
    </w:p>
    <w:p>
      <w:pPr>
        <w:rPr>
          <w:rFonts w:hint="eastAsia"/>
          <w:lang w:val="en-US" w:eastAsia="zh-CN"/>
        </w:rPr>
      </w:pPr>
      <w:r>
        <w:rPr>
          <w:rFonts w:hint="eastAsia"/>
          <w:b/>
          <w:bCs/>
          <w:lang w:val="en-US" w:eastAsia="zh-CN"/>
        </w:rPr>
        <w:t>优点</w:t>
      </w:r>
      <w:r>
        <w:rPr>
          <w:rFonts w:hint="eastAsia"/>
          <w:lang w:val="en-US" w:eastAsia="zh-CN"/>
        </w:rPr>
        <w:t>：</w:t>
      </w:r>
    </w:p>
    <w:p>
      <w:pPr>
        <w:spacing w:line="360" w:lineRule="auto"/>
        <w:ind w:firstLine="420"/>
        <w:rPr>
          <w:rFonts w:hint="default" w:ascii="Times New Roman" w:hAnsi="Times New Roman" w:cs="Times New Roman"/>
        </w:rPr>
      </w:pPr>
      <w:r>
        <w:rPr>
          <w:rFonts w:hint="default" w:ascii="Times New Roman" w:hAnsi="Times New Roman" w:cs="Times New Roman"/>
        </w:rPr>
        <w:t>采用范式，可以</w:t>
      </w:r>
      <w:r>
        <w:rPr>
          <w:rFonts w:hint="default" w:ascii="Times New Roman" w:hAnsi="Times New Roman" w:cs="Times New Roman"/>
          <w:color w:val="FF0000"/>
        </w:rPr>
        <w:t>降低数据的冗余性</w:t>
      </w:r>
      <w:r>
        <w:rPr>
          <w:rFonts w:hint="default" w:ascii="Times New Roman" w:hAnsi="Times New Roman" w:cs="Times New Roman"/>
        </w:rPr>
        <w:t>。</w:t>
      </w:r>
    </w:p>
    <w:p>
      <w:pPr>
        <w:spacing w:line="360" w:lineRule="auto"/>
        <w:ind w:firstLine="420"/>
        <w:rPr>
          <w:rFonts w:hint="default" w:ascii="Times New Roman" w:hAnsi="Times New Roman" w:cs="Times New Roman"/>
        </w:rPr>
      </w:pPr>
      <w:r>
        <w:rPr>
          <w:rFonts w:hint="default" w:ascii="Times New Roman" w:hAnsi="Times New Roman" w:cs="Times New Roman"/>
        </w:rPr>
        <w:t>为什么要降低数据</w:t>
      </w:r>
      <w:r>
        <w:rPr>
          <w:rFonts w:hint="default" w:ascii="Times New Roman" w:hAnsi="Times New Roman" w:cs="Times New Roman"/>
          <w:color w:val="FF0000"/>
        </w:rPr>
        <w:t>冗余性？</w:t>
      </w:r>
    </w:p>
    <w:p>
      <w:pPr>
        <w:spacing w:line="360" w:lineRule="auto"/>
        <w:ind w:left="420" w:leftChars="200"/>
        <w:rPr>
          <w:rFonts w:hint="default" w:ascii="Times New Roman" w:hAnsi="Times New Roman" w:cs="Times New Roman"/>
        </w:rPr>
      </w:pPr>
      <w:r>
        <w:rPr>
          <w:rFonts w:hint="default" w:ascii="Times New Roman" w:hAnsi="Times New Roman" w:cs="Times New Roman"/>
        </w:rPr>
        <w:t>（1）十几年前，磁盘很贵，为了减少磁盘存储。</w:t>
      </w:r>
    </w:p>
    <w:p>
      <w:pPr>
        <w:spacing w:line="360" w:lineRule="auto"/>
        <w:ind w:left="420" w:leftChars="200"/>
        <w:rPr>
          <w:rFonts w:hint="default" w:ascii="Times New Roman" w:hAnsi="Times New Roman" w:cs="Times New Roman"/>
        </w:rPr>
      </w:pPr>
      <w:r>
        <w:rPr>
          <w:rFonts w:hint="default" w:ascii="Times New Roman" w:hAnsi="Times New Roman" w:cs="Times New Roman"/>
        </w:rPr>
        <w:t>（2）以前没有分布式系统，都是单机，只能增加磁盘，磁盘个数也是有限的</w:t>
      </w:r>
    </w:p>
    <w:p>
      <w:pPr>
        <w:spacing w:line="360" w:lineRule="auto"/>
        <w:ind w:left="420" w:leftChars="200"/>
        <w:rPr>
          <w:rFonts w:hint="default" w:ascii="Times New Roman" w:hAnsi="Times New Roman" w:cs="Times New Roman"/>
          <w:lang w:val="en-US" w:eastAsia="zh-CN"/>
        </w:rPr>
      </w:pPr>
      <w:r>
        <w:rPr>
          <w:rFonts w:hint="default" w:ascii="Times New Roman" w:hAnsi="Times New Roman" w:cs="Times New Roman"/>
        </w:rPr>
        <w:t>（3）一次修改，需要修改多个表，很难保证</w:t>
      </w:r>
      <w:r>
        <w:rPr>
          <w:rFonts w:hint="default" w:ascii="Times New Roman" w:hAnsi="Times New Roman" w:cs="Times New Roman"/>
          <w:color w:val="FF0000"/>
        </w:rPr>
        <w:t>数据一致性</w:t>
      </w:r>
    </w:p>
    <w:p>
      <w:pPr>
        <w:rPr>
          <w:rFonts w:hint="eastAsia"/>
          <w:lang w:val="en-US" w:eastAsia="zh-CN"/>
        </w:rPr>
      </w:pPr>
      <w:r>
        <w:rPr>
          <w:rFonts w:hint="eastAsia"/>
          <w:b/>
          <w:bCs/>
          <w:lang w:val="en-US" w:eastAsia="zh-CN"/>
        </w:rPr>
        <w:t>缺点</w:t>
      </w:r>
      <w:r>
        <w:rPr>
          <w:rFonts w:hint="eastAsia"/>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范式的缺点是获取数据时，需要通过Join拼接出最后的数据。</w:t>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第一范式</w:t>
      </w:r>
    </w:p>
    <w:p>
      <w:pPr>
        <w:rPr>
          <w:rFonts w:hint="default"/>
          <w:lang w:val="en-US" w:eastAsia="zh-CN"/>
        </w:rPr>
      </w:pPr>
      <w:r>
        <w:drawing>
          <wp:inline distT="0" distB="0" distL="114300" distR="114300">
            <wp:extent cx="4589145" cy="2740660"/>
            <wp:effectExtent l="0" t="0" r="1905" b="25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4589145" cy="2740660"/>
                    </a:xfrm>
                    <a:prstGeom prst="rect">
                      <a:avLst/>
                    </a:prstGeom>
                    <a:noFill/>
                    <a:ln>
                      <a:no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第二范式</w:t>
      </w:r>
    </w:p>
    <w:p>
      <w:r>
        <w:drawing>
          <wp:inline distT="0" distB="0" distL="114300" distR="114300">
            <wp:extent cx="3627755" cy="2527300"/>
            <wp:effectExtent l="0" t="0" r="10795"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3627755" cy="2527300"/>
                    </a:xfrm>
                    <a:prstGeom prst="rect">
                      <a:avLst/>
                    </a:prstGeom>
                    <a:noFill/>
                    <a:ln>
                      <a:no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第三范式</w:t>
      </w:r>
    </w:p>
    <w:p>
      <w:pPr>
        <w:rPr>
          <w:rFonts w:hint="eastAsia"/>
          <w:lang w:val="en-US" w:eastAsia="zh-CN"/>
        </w:rPr>
      </w:pPr>
      <w:r>
        <w:drawing>
          <wp:inline distT="0" distB="0" distL="114300" distR="114300">
            <wp:extent cx="3562350" cy="1847215"/>
            <wp:effectExtent l="0" t="0" r="0"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3562350" cy="1847215"/>
                    </a:xfrm>
                    <a:prstGeom prst="rect">
                      <a:avLst/>
                    </a:prstGeom>
                    <a:noFill/>
                    <a:ln>
                      <a:noFill/>
                    </a:ln>
                  </pic:spPr>
                </pic:pic>
              </a:graphicData>
            </a:graphic>
          </wp:inline>
        </w:drawing>
      </w:r>
    </w:p>
    <w:p>
      <w:pPr>
        <w:rPr>
          <w:rFonts w:hint="default" w:ascii="Times New Roman" w:hAnsi="Times New Roman" w:cs="Times New Roman"/>
          <w:lang w:val="en-US" w:eastAsia="zh-CN"/>
        </w:rPr>
      </w:pPr>
    </w:p>
    <w:p>
      <w:pPr>
        <w:pStyle w:val="3"/>
        <w:keepNext/>
        <w:keepLines/>
        <w:pageBreakBefore w:val="0"/>
        <w:widowControl w:val="0"/>
        <w:tabs>
          <w:tab w:val="left" w:pos="720"/>
        </w:tabs>
        <w:kinsoku/>
        <w:wordWrap/>
        <w:overflowPunct/>
        <w:topLinePunct w:val="0"/>
        <w:autoSpaceDE/>
        <w:autoSpaceDN/>
        <w:bidi w:val="0"/>
        <w:adjustRightInd/>
        <w:snapToGrid/>
        <w:spacing w:before="140" w:after="140" w:line="240" w:lineRule="auto"/>
        <w:textAlignment w:val="auto"/>
        <w:rPr>
          <w:rFonts w:hint="default" w:ascii="宋体" w:hAnsi="宋体" w:eastAsia="宋体" w:cs="宋体"/>
          <w:b/>
          <w:bCs/>
          <w:sz w:val="28"/>
          <w:szCs w:val="28"/>
          <w:lang w:val="en-US" w:eastAsia="zh-CN"/>
        </w:rPr>
      </w:pPr>
      <w:r>
        <w:rPr>
          <w:rFonts w:hint="default" w:ascii="Times New Roman" w:hAnsi="Times New Roman" w:eastAsia="宋体" w:cs="Times New Roman"/>
          <w:b/>
          <w:bCs/>
          <w:sz w:val="28"/>
          <w:szCs w:val="28"/>
          <w:lang w:val="en-US" w:eastAsia="zh-CN"/>
        </w:rPr>
        <w:t>2.</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w:t>
      </w:r>
      <w:r>
        <w:rPr>
          <w:rFonts w:hint="eastAsia" w:ascii="宋体" w:hAnsi="宋体" w:eastAsia="宋体" w:cs="宋体"/>
          <w:b/>
          <w:bCs/>
          <w:sz w:val="28"/>
          <w:szCs w:val="28"/>
          <w:lang w:val="en-US" w:eastAsia="zh-CN"/>
        </w:rPr>
        <w:t>数仓建模</w:t>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关系建模</w:t>
      </w:r>
    </w:p>
    <w:p>
      <w:pPr>
        <w:spacing w:line="360" w:lineRule="auto"/>
      </w:pPr>
      <w:r>
        <w:drawing>
          <wp:inline distT="0" distB="0" distL="0" distR="0">
            <wp:extent cx="5206365" cy="2995930"/>
            <wp:effectExtent l="9525" t="9525" r="22860"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cstate="print">
                      <a:extLst>
                        <a:ext uri="{28A0092B-C50C-407E-A947-70E740481C1C}">
                          <a14:useLocalDpi xmlns:a14="http://schemas.microsoft.com/office/drawing/2010/main" val="0"/>
                        </a:ext>
                      </a:extLst>
                    </a:blip>
                    <a:srcRect r="1283"/>
                    <a:stretch>
                      <a:fillRect/>
                    </a:stretch>
                  </pic:blipFill>
                  <pic:spPr>
                    <a:xfrm>
                      <a:off x="0" y="0"/>
                      <a:ext cx="5206621" cy="2995930"/>
                    </a:xfrm>
                    <a:prstGeom prst="rect">
                      <a:avLst/>
                    </a:prstGeom>
                    <a:noFill/>
                    <a:ln w="6350">
                      <a:solidFill>
                        <a:schemeClr val="tx1"/>
                      </a:solidFill>
                    </a:ln>
                  </pic:spPr>
                </pic:pic>
              </a:graphicData>
            </a:graphic>
          </wp:inline>
        </w:drawing>
      </w:r>
    </w:p>
    <w:p>
      <w:pPr>
        <w:spacing w:line="360" w:lineRule="auto"/>
        <w:ind w:firstLine="525" w:firstLineChars="250"/>
        <w:rPr>
          <w:rFonts w:hint="default" w:ascii="Times New Roman" w:hAnsi="Times New Roman" w:cs="Times New Roman"/>
        </w:rPr>
      </w:pPr>
      <w:r>
        <w:rPr>
          <w:rFonts w:hint="default" w:ascii="Times New Roman" w:hAnsi="Times New Roman" w:cs="Times New Roman"/>
        </w:rPr>
        <w:t>关系模型如图所示，严格</w:t>
      </w:r>
      <w:r>
        <w:rPr>
          <w:rFonts w:hint="default" w:ascii="Times New Roman" w:hAnsi="Times New Roman" w:cs="Times New Roman"/>
          <w:szCs w:val="21"/>
          <w:shd w:val="clear" w:color="auto" w:fill="FFFFFF"/>
        </w:rPr>
        <w:t>遵循第三范式（3NF），从图中可以看出，较为松散、零碎，物理表数量多，而数据冗余程度低。由于数据分布于众多的表中，这些数据可以更为灵活地被应用，功能性较强。</w:t>
      </w:r>
      <w:r>
        <w:rPr>
          <w:rFonts w:hint="default" w:ascii="Times New Roman" w:hAnsi="Times New Roman" w:cs="Times New Roman"/>
        </w:rPr>
        <w:t>关系模型主要应用与OLTP系统中，为了保证数据的一致性以及避免冗余，所以大部分业务系统的表都是遵循第三范式的。</w:t>
      </w:r>
    </w:p>
    <w:p>
      <w:pPr>
        <w:spacing w:line="360" w:lineRule="auto"/>
      </w:pPr>
      <w:r>
        <w:drawing>
          <wp:inline distT="0" distB="0" distL="0" distR="0">
            <wp:extent cx="3483610" cy="2766060"/>
            <wp:effectExtent l="9525" t="9525" r="12065" b="247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l="3236" t="3755" r="3849" b="3181"/>
                    <a:stretch>
                      <a:fillRect/>
                    </a:stretch>
                  </pic:blipFill>
                  <pic:spPr>
                    <a:xfrm>
                      <a:off x="0" y="0"/>
                      <a:ext cx="3483610" cy="2766060"/>
                    </a:xfrm>
                    <a:prstGeom prst="rect">
                      <a:avLst/>
                    </a:prstGeom>
                    <a:noFill/>
                    <a:ln w="6350">
                      <a:solidFill>
                        <a:schemeClr val="tx1"/>
                      </a:solidFill>
                    </a:ln>
                  </pic:spPr>
                </pic:pic>
              </a:graphicData>
            </a:graphic>
          </wp:inline>
        </w:drawing>
      </w:r>
    </w:p>
    <w:p>
      <w:pPr>
        <w:spacing w:line="360" w:lineRule="auto"/>
        <w:ind w:firstLine="525" w:firstLineChars="250"/>
      </w:pPr>
      <w:r>
        <w:rPr>
          <w:rFonts w:hint="eastAsia"/>
        </w:rPr>
        <w:t>维度模型如图所示，主要应用于</w:t>
      </w:r>
      <w:r>
        <w:t>OLAP</w:t>
      </w:r>
      <w:r>
        <w:rPr>
          <w:rFonts w:hint="eastAsia"/>
        </w:rPr>
        <w:t>系统中，通常以某一个事实表为中心进行表的组织，主要面向业务，特征是可能存在数据的冗余，但是能方便的得到数据。</w:t>
      </w:r>
    </w:p>
    <w:p>
      <w:pPr>
        <w:spacing w:line="360" w:lineRule="auto"/>
        <w:ind w:firstLine="525" w:firstLineChars="250"/>
        <w:rPr>
          <w:rFonts w:hint="default"/>
          <w:lang w:val="en-US" w:eastAsia="zh-CN"/>
        </w:rPr>
      </w:pPr>
      <w:r>
        <w:rPr>
          <w:rFonts w:hint="eastAsia"/>
          <w:color w:val="FF0000"/>
        </w:rPr>
        <w:t>关系模型虽然冗余少，但是在大规模数据，跨表分析统计查询过程中，会造成多表关联，这会大大降低执行效率。</w:t>
      </w:r>
      <w:r>
        <w:rPr>
          <w:rFonts w:hint="eastAsia"/>
        </w:rPr>
        <w:t>所以通常我们采用维度模型建模，把相关各种表整理成两种：事实表和维度表两种。</w:t>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维度建模</w:t>
      </w:r>
    </w:p>
    <w:p>
      <w:pPr>
        <w:spacing w:line="360" w:lineRule="auto"/>
      </w:pPr>
      <w:r>
        <w:rPr>
          <w:rFonts w:hint="eastAsia"/>
        </w:rPr>
        <w:t>在维度建模的基础上又分为三种模型：星型模型、雪花模型、星座模型。</w:t>
      </w:r>
    </w:p>
    <w:p>
      <w:r>
        <w:drawing>
          <wp:inline distT="0" distB="0" distL="114300" distR="114300">
            <wp:extent cx="5269865" cy="2160270"/>
            <wp:effectExtent l="0" t="0" r="6985" b="1143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2"/>
                    <a:stretch>
                      <a:fillRect/>
                    </a:stretch>
                  </pic:blipFill>
                  <pic:spPr>
                    <a:xfrm>
                      <a:off x="0" y="0"/>
                      <a:ext cx="5269865" cy="2160270"/>
                    </a:xfrm>
                    <a:prstGeom prst="rect">
                      <a:avLst/>
                    </a:prstGeom>
                    <a:noFill/>
                    <a:ln>
                      <a:noFill/>
                    </a:ln>
                  </pic:spPr>
                </pic:pic>
              </a:graphicData>
            </a:graphic>
          </wp:inline>
        </w:drawing>
      </w:r>
    </w:p>
    <w:p>
      <w:pPr>
        <w:rPr>
          <w:rFonts w:hint="default"/>
          <w:lang w:val="en-US" w:eastAsia="zh-CN"/>
        </w:rPr>
      </w:pPr>
      <w:r>
        <w:drawing>
          <wp:inline distT="0" distB="0" distL="114300" distR="114300">
            <wp:extent cx="5266690" cy="2677160"/>
            <wp:effectExtent l="0" t="0" r="10160" b="889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3"/>
                    <a:stretch>
                      <a:fillRect/>
                    </a:stretch>
                  </pic:blipFill>
                  <pic:spPr>
                    <a:xfrm>
                      <a:off x="0" y="0"/>
                      <a:ext cx="5266690" cy="2677160"/>
                    </a:xfrm>
                    <a:prstGeom prst="rect">
                      <a:avLst/>
                    </a:prstGeom>
                    <a:noFill/>
                    <a:ln>
                      <a:noFill/>
                    </a:ln>
                  </pic:spPr>
                </pic:pic>
              </a:graphicData>
            </a:graphic>
          </wp:inline>
        </w:drawing>
      </w:r>
    </w:p>
    <w:p>
      <w:pPr>
        <w:pStyle w:val="3"/>
        <w:keepNext/>
        <w:keepLines/>
        <w:pageBreakBefore w:val="0"/>
        <w:widowControl w:val="0"/>
        <w:tabs>
          <w:tab w:val="left" w:pos="720"/>
        </w:tabs>
        <w:kinsoku/>
        <w:wordWrap/>
        <w:overflowPunct/>
        <w:topLinePunct w:val="0"/>
        <w:autoSpaceDE/>
        <w:autoSpaceDN/>
        <w:bidi w:val="0"/>
        <w:adjustRightInd/>
        <w:snapToGrid/>
        <w:spacing w:before="140" w:after="140" w:line="240" w:lineRule="auto"/>
        <w:textAlignment w:val="auto"/>
        <w:rPr>
          <w:rFonts w:hint="default" w:ascii="宋体" w:hAnsi="宋体" w:eastAsia="宋体" w:cs="宋体"/>
          <w:b/>
          <w:bCs/>
          <w:sz w:val="28"/>
          <w:szCs w:val="28"/>
          <w:lang w:val="en-US" w:eastAsia="zh-CN"/>
        </w:rPr>
      </w:pPr>
      <w:r>
        <w:rPr>
          <w:rFonts w:hint="default" w:ascii="Times New Roman" w:hAnsi="Times New Roman" w:eastAsia="宋体" w:cs="Times New Roman"/>
          <w:b/>
          <w:bCs/>
          <w:sz w:val="28"/>
          <w:szCs w:val="28"/>
          <w:lang w:val="en-US" w:eastAsia="zh-CN"/>
        </w:rPr>
        <w:t>2.</w:t>
      </w: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表分类</w:t>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维度表</w:t>
      </w:r>
    </w:p>
    <w:p>
      <w:pPr>
        <w:spacing w:line="360" w:lineRule="auto"/>
        <w:ind w:firstLine="420"/>
      </w:pPr>
      <w:r>
        <w:rPr>
          <w:rFonts w:hint="eastAsia"/>
          <w:b/>
        </w:rPr>
        <w:t>维度表</w:t>
      </w:r>
      <w:r>
        <w:rPr>
          <w:rFonts w:hint="eastAsia"/>
        </w:rPr>
        <w:t>：一般是对事实的</w:t>
      </w:r>
      <w:r>
        <w:rPr>
          <w:rFonts w:hint="eastAsia"/>
          <w:b/>
          <w:bCs/>
          <w:color w:val="FF0000"/>
        </w:rPr>
        <w:t>描述信息</w:t>
      </w:r>
      <w:r>
        <w:rPr>
          <w:rFonts w:hint="eastAsia"/>
        </w:rPr>
        <w:t>。每一张维表对应现实世界中的一个对象或者概念。    例如：用户、商品、日期、地区等。</w:t>
      </w:r>
    </w:p>
    <w:p>
      <w:pPr>
        <w:spacing w:line="360" w:lineRule="auto"/>
        <w:ind w:firstLine="420"/>
        <w:rPr>
          <w:b/>
          <w:bCs/>
        </w:rPr>
      </w:pPr>
      <w:r>
        <w:rPr>
          <w:rFonts w:hint="eastAsia"/>
          <w:b/>
          <w:bCs/>
        </w:rPr>
        <w:t>维表的特征：</w:t>
      </w:r>
    </w:p>
    <w:p>
      <w:pPr>
        <w:pStyle w:val="16"/>
        <w:numPr>
          <w:ilvl w:val="0"/>
          <w:numId w:val="11"/>
        </w:numPr>
        <w:spacing w:line="360" w:lineRule="auto"/>
        <w:ind w:firstLineChars="0"/>
      </w:pPr>
      <w:r>
        <w:rPr>
          <w:rFonts w:hint="eastAsia"/>
        </w:rPr>
        <w:t>维表的范围很宽（具有多个属性、列比较多）</w:t>
      </w:r>
    </w:p>
    <w:p>
      <w:pPr>
        <w:pStyle w:val="16"/>
        <w:numPr>
          <w:ilvl w:val="0"/>
          <w:numId w:val="11"/>
        </w:numPr>
        <w:spacing w:line="360" w:lineRule="auto"/>
        <w:ind w:firstLineChars="0"/>
      </w:pPr>
      <w:r>
        <w:rPr>
          <w:rFonts w:hint="eastAsia"/>
        </w:rPr>
        <w:t>跟事实表相比，行数相对较小：通常&lt; 10万条</w:t>
      </w:r>
    </w:p>
    <w:p>
      <w:pPr>
        <w:pStyle w:val="16"/>
        <w:numPr>
          <w:ilvl w:val="0"/>
          <w:numId w:val="11"/>
        </w:numPr>
        <w:spacing w:line="360" w:lineRule="auto"/>
        <w:ind w:firstLineChars="0"/>
      </w:pPr>
      <w:r>
        <w:rPr>
          <w:rFonts w:hint="eastAsia"/>
        </w:rPr>
        <w:t>内容相对固定：编码表</w:t>
      </w:r>
    </w:p>
    <w:p>
      <w:pPr>
        <w:spacing w:line="360" w:lineRule="auto"/>
        <w:ind w:firstLine="420"/>
      </w:pPr>
      <w:r>
        <w:rPr>
          <w:rFonts w:hint="eastAsia"/>
        </w:rPr>
        <w:t>时间维度表：</w:t>
      </w:r>
    </w:p>
    <w:tbl>
      <w:tblPr>
        <w:tblStyle w:val="10"/>
        <w:tblW w:w="8222" w:type="dxa"/>
        <w:tblInd w:w="0" w:type="dxa"/>
        <w:tblLayout w:type="fixed"/>
        <w:tblCellMar>
          <w:top w:w="0" w:type="dxa"/>
          <w:left w:w="108" w:type="dxa"/>
          <w:bottom w:w="0" w:type="dxa"/>
          <w:right w:w="108" w:type="dxa"/>
        </w:tblCellMar>
      </w:tblPr>
      <w:tblGrid>
        <w:gridCol w:w="1560"/>
        <w:gridCol w:w="1293"/>
        <w:gridCol w:w="1476"/>
        <w:gridCol w:w="1476"/>
        <w:gridCol w:w="2417"/>
      </w:tblGrid>
      <w:tr>
        <w:tblPrEx>
          <w:tblCellMar>
            <w:top w:w="0" w:type="dxa"/>
            <w:left w:w="108" w:type="dxa"/>
            <w:bottom w:w="0" w:type="dxa"/>
            <w:right w:w="108" w:type="dxa"/>
          </w:tblCellMar>
        </w:tblPrEx>
        <w:tc>
          <w:tcPr>
            <w:tcW w:w="1560"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FF0000"/>
                <w:kern w:val="0"/>
                <w:sz w:val="18"/>
                <w:szCs w:val="18"/>
              </w:rPr>
            </w:pPr>
            <w:r>
              <w:rPr>
                <w:rFonts w:hint="eastAsia" w:ascii="Consolas" w:hAnsi="Consolas" w:cs="宋体"/>
                <w:color w:val="FF0000"/>
                <w:kern w:val="0"/>
                <w:sz w:val="18"/>
                <w:szCs w:val="18"/>
              </w:rPr>
              <w:t>日期ID</w:t>
            </w:r>
          </w:p>
        </w:tc>
        <w:tc>
          <w:tcPr>
            <w:tcW w:w="129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day</w:t>
            </w:r>
            <w:r>
              <w:rPr>
                <w:rFonts w:ascii="Consolas" w:hAnsi="Consolas" w:cs="宋体"/>
                <w:color w:val="333333"/>
                <w:kern w:val="0"/>
                <w:sz w:val="18"/>
                <w:szCs w:val="18"/>
              </w:rPr>
              <w:t xml:space="preserve"> </w:t>
            </w:r>
            <w:r>
              <w:rPr>
                <w:rFonts w:hint="eastAsia" w:ascii="Consolas" w:hAnsi="Consolas" w:cs="宋体"/>
                <w:color w:val="333333"/>
                <w:kern w:val="0"/>
                <w:sz w:val="18"/>
                <w:szCs w:val="18"/>
              </w:rPr>
              <w:t>of</w:t>
            </w:r>
            <w:r>
              <w:rPr>
                <w:rFonts w:ascii="Consolas" w:hAnsi="Consolas" w:cs="宋体"/>
                <w:color w:val="333333"/>
                <w:kern w:val="0"/>
                <w:sz w:val="18"/>
                <w:szCs w:val="18"/>
              </w:rPr>
              <w:t xml:space="preserve"> </w:t>
            </w:r>
            <w:r>
              <w:rPr>
                <w:rFonts w:hint="eastAsia" w:ascii="Consolas" w:hAnsi="Consolas" w:cs="宋体"/>
                <w:color w:val="333333"/>
                <w:kern w:val="0"/>
                <w:sz w:val="18"/>
                <w:szCs w:val="18"/>
              </w:rPr>
              <w:t>week</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day</w:t>
            </w:r>
            <w:r>
              <w:rPr>
                <w:rFonts w:ascii="Consolas" w:hAnsi="Consolas" w:cs="宋体"/>
                <w:color w:val="333333"/>
                <w:kern w:val="0"/>
                <w:sz w:val="18"/>
                <w:szCs w:val="18"/>
              </w:rPr>
              <w:t xml:space="preserve"> </w:t>
            </w:r>
            <w:r>
              <w:rPr>
                <w:rFonts w:hint="eastAsia" w:ascii="Consolas" w:hAnsi="Consolas" w:cs="宋体"/>
                <w:color w:val="333333"/>
                <w:kern w:val="0"/>
                <w:sz w:val="18"/>
                <w:szCs w:val="18"/>
              </w:rPr>
              <w:t>of</w:t>
            </w:r>
            <w:r>
              <w:rPr>
                <w:rFonts w:ascii="Consolas" w:hAnsi="Consolas" w:cs="宋体"/>
                <w:color w:val="333333"/>
                <w:kern w:val="0"/>
                <w:sz w:val="18"/>
                <w:szCs w:val="18"/>
              </w:rPr>
              <w:t xml:space="preserve"> </w:t>
            </w:r>
            <w:r>
              <w:rPr>
                <w:rFonts w:hint="eastAsia" w:ascii="Consolas" w:hAnsi="Consolas" w:cs="宋体"/>
                <w:color w:val="333333"/>
                <w:kern w:val="0"/>
                <w:sz w:val="18"/>
                <w:szCs w:val="18"/>
              </w:rPr>
              <w:t>year</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季度</w:t>
            </w:r>
          </w:p>
        </w:tc>
        <w:tc>
          <w:tcPr>
            <w:tcW w:w="241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color w:val="333333"/>
                <w:kern w:val="0"/>
                <w:sz w:val="18"/>
                <w:szCs w:val="18"/>
              </w:rPr>
              <w:t>节假日</w:t>
            </w:r>
          </w:p>
        </w:tc>
      </w:tr>
      <w:tr>
        <w:tblPrEx>
          <w:tblCellMar>
            <w:top w:w="0" w:type="dxa"/>
            <w:left w:w="108" w:type="dxa"/>
            <w:bottom w:w="0" w:type="dxa"/>
            <w:right w:w="108" w:type="dxa"/>
          </w:tblCellMar>
        </w:tblPrEx>
        <w:tc>
          <w:tcPr>
            <w:tcW w:w="1560"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2020-01-01</w:t>
            </w:r>
          </w:p>
        </w:tc>
        <w:tc>
          <w:tcPr>
            <w:tcW w:w="1293"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2</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元旦</w:t>
            </w:r>
          </w:p>
        </w:tc>
      </w:tr>
      <w:tr>
        <w:tblPrEx>
          <w:tblCellMar>
            <w:top w:w="0" w:type="dxa"/>
            <w:left w:w="108" w:type="dxa"/>
            <w:bottom w:w="0" w:type="dxa"/>
            <w:right w:w="108" w:type="dxa"/>
          </w:tblCellMar>
        </w:tblPrEx>
        <w:tc>
          <w:tcPr>
            <w:tcW w:w="1560"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2020-01-02</w:t>
            </w:r>
          </w:p>
        </w:tc>
        <w:tc>
          <w:tcPr>
            <w:tcW w:w="129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3</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2</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无</w:t>
            </w:r>
          </w:p>
        </w:tc>
      </w:tr>
      <w:tr>
        <w:tblPrEx>
          <w:tblCellMar>
            <w:top w:w="0" w:type="dxa"/>
            <w:left w:w="108" w:type="dxa"/>
            <w:bottom w:w="0" w:type="dxa"/>
            <w:right w:w="108" w:type="dxa"/>
          </w:tblCellMar>
        </w:tblPrEx>
        <w:tc>
          <w:tcPr>
            <w:tcW w:w="1560"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2020-01-03</w:t>
            </w:r>
          </w:p>
        </w:tc>
        <w:tc>
          <w:tcPr>
            <w:tcW w:w="1293"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4</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3</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无</w:t>
            </w:r>
          </w:p>
        </w:tc>
      </w:tr>
      <w:tr>
        <w:tblPrEx>
          <w:tblCellMar>
            <w:top w:w="0" w:type="dxa"/>
            <w:left w:w="108" w:type="dxa"/>
            <w:bottom w:w="0" w:type="dxa"/>
            <w:right w:w="108" w:type="dxa"/>
          </w:tblCellMar>
        </w:tblPrEx>
        <w:tc>
          <w:tcPr>
            <w:tcW w:w="1560"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2020-01-04</w:t>
            </w:r>
          </w:p>
        </w:tc>
        <w:tc>
          <w:tcPr>
            <w:tcW w:w="129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5</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4</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无</w:t>
            </w:r>
          </w:p>
        </w:tc>
      </w:tr>
      <w:tr>
        <w:tblPrEx>
          <w:tblCellMar>
            <w:top w:w="0" w:type="dxa"/>
            <w:left w:w="108" w:type="dxa"/>
            <w:bottom w:w="0" w:type="dxa"/>
            <w:right w:w="108" w:type="dxa"/>
          </w:tblCellMar>
        </w:tblPrEx>
        <w:tc>
          <w:tcPr>
            <w:tcW w:w="1560"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2020-01-05</w:t>
            </w:r>
          </w:p>
        </w:tc>
        <w:tc>
          <w:tcPr>
            <w:tcW w:w="1293"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6</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5</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无</w:t>
            </w:r>
          </w:p>
        </w:tc>
      </w:tr>
    </w:tbl>
    <w:p>
      <w:pPr>
        <w:pStyle w:val="4"/>
        <w:bidi w:val="0"/>
        <w:rPr>
          <w:rFonts w:hint="default"/>
          <w:lang w:val="en-US" w:eastAsia="zh-CN"/>
        </w:rPr>
      </w:pPr>
      <w:r>
        <w:rPr>
          <w:rFonts w:hint="default" w:ascii="Times New Roman" w:hAnsi="Times New Roman" w:eastAsia="宋体" w:cs="Times New Roman"/>
          <w:b/>
          <w:bCs/>
          <w:sz w:val="24"/>
          <w:szCs w:val="24"/>
          <w:lang w:val="en-US" w:eastAsia="zh-CN"/>
        </w:rPr>
        <w:t>2.</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事实表</w:t>
      </w:r>
    </w:p>
    <w:p>
      <w:pPr>
        <w:spacing w:line="360" w:lineRule="auto"/>
        <w:ind w:firstLine="420" w:firstLineChars="200"/>
        <w:rPr>
          <w:rFonts w:hint="default" w:ascii="Times New Roman" w:hAnsi="Times New Roman" w:cs="Times New Roman" w:eastAsiaTheme="minorEastAsia"/>
          <w:lang w:eastAsia="zh-CN"/>
        </w:rPr>
      </w:pPr>
      <w:r>
        <w:rPr>
          <w:rFonts w:hint="default" w:ascii="Times New Roman" w:hAnsi="Times New Roman" w:cs="Times New Roman"/>
          <w:b w:val="0"/>
          <w:bCs w:val="0"/>
          <w:color w:val="000000" w:themeColor="text1"/>
        </w:rPr>
        <w:t>事实表中的</w:t>
      </w:r>
      <w:r>
        <w:rPr>
          <w:rFonts w:hint="default" w:ascii="Times New Roman" w:hAnsi="Times New Roman" w:cs="Times New Roman"/>
          <w:b/>
          <w:bCs/>
          <w:color w:val="FF0000"/>
        </w:rPr>
        <w:t>每行数据代表一个业务事件（下单、支付、退款、评价等）</w:t>
      </w:r>
      <w:r>
        <w:rPr>
          <w:rFonts w:hint="default" w:ascii="Times New Roman" w:hAnsi="Times New Roman" w:cs="Times New Roman"/>
        </w:rPr>
        <w:t>。“事实”这个术语表示的是业务事件的</w:t>
      </w:r>
      <w:r>
        <w:rPr>
          <w:rFonts w:hint="default" w:ascii="Times New Roman" w:hAnsi="Times New Roman" w:cs="Times New Roman"/>
          <w:b/>
          <w:bCs/>
          <w:color w:val="FF0000"/>
        </w:rPr>
        <w:t>度量值（可统计次数、个数、金额等）</w:t>
      </w:r>
      <w:r>
        <w:rPr>
          <w:rFonts w:hint="default" w:ascii="Times New Roman" w:hAnsi="Times New Roman" w:cs="Times New Roman"/>
        </w:rPr>
        <w:t>，例如，2020年5月21日，</w:t>
      </w:r>
      <w:r>
        <w:rPr>
          <w:rFonts w:hint="default" w:ascii="Times New Roman" w:hAnsi="Times New Roman" w:cs="Times New Roman"/>
          <w:lang w:val="en-US" w:eastAsia="zh-CN"/>
        </w:rPr>
        <w:t>张三在淘宝上买了一双360块钱的乔丹篮球鞋</w:t>
      </w:r>
      <w:r>
        <w:rPr>
          <w:rFonts w:hint="default" w:ascii="Times New Roman" w:hAnsi="Times New Roman" w:cs="Times New Roman"/>
        </w:rPr>
        <w:t>。维度表：时间、用户、商品、商家。事实表：</w:t>
      </w:r>
      <w:r>
        <w:rPr>
          <w:rFonts w:hint="default" w:ascii="Times New Roman" w:hAnsi="Times New Roman" w:cs="Times New Roman"/>
          <w:lang w:val="en-US" w:eastAsia="zh-CN"/>
        </w:rPr>
        <w:t>36</w:t>
      </w:r>
      <w:r>
        <w:rPr>
          <w:rFonts w:hint="default" w:ascii="Times New Roman" w:hAnsi="Times New Roman" w:cs="Times New Roman"/>
        </w:rPr>
        <w:t>0块钱、一</w:t>
      </w:r>
      <w:r>
        <w:rPr>
          <w:rFonts w:hint="default" w:ascii="Times New Roman" w:hAnsi="Times New Roman" w:cs="Times New Roman"/>
          <w:lang w:val="en-US" w:eastAsia="zh-CN"/>
        </w:rPr>
        <w:t>双</w:t>
      </w:r>
    </w:p>
    <w:p>
      <w:pPr>
        <w:spacing w:line="360" w:lineRule="auto"/>
        <w:ind w:firstLine="420" w:firstLineChars="200"/>
      </w:pPr>
      <w:r>
        <w:rPr>
          <w:rFonts w:hint="eastAsia"/>
        </w:rPr>
        <w:t>每一个事实表的行包括：具有可加性的数值型的度量值、与维表相连接的外键，通常具有两个和两个以上的外键。</w:t>
      </w:r>
    </w:p>
    <w:p>
      <w:pPr>
        <w:spacing w:line="360" w:lineRule="auto"/>
        <w:ind w:firstLine="420" w:firstLineChars="200"/>
      </w:pPr>
      <w:r>
        <w:rPr>
          <w:rFonts w:hint="eastAsia"/>
        </w:rPr>
        <w:t>事实表的特征：</w:t>
      </w:r>
    </w:p>
    <w:p>
      <w:pPr>
        <w:pStyle w:val="16"/>
        <w:numPr>
          <w:ilvl w:val="0"/>
          <w:numId w:val="11"/>
        </w:numPr>
        <w:spacing w:line="360" w:lineRule="auto"/>
        <w:ind w:firstLineChars="0"/>
      </w:pPr>
      <w:r>
        <w:rPr>
          <w:rFonts w:hint="eastAsia"/>
        </w:rPr>
        <w:t>非常的大</w:t>
      </w:r>
    </w:p>
    <w:p>
      <w:pPr>
        <w:pStyle w:val="16"/>
        <w:numPr>
          <w:ilvl w:val="0"/>
          <w:numId w:val="11"/>
        </w:numPr>
        <w:spacing w:line="360" w:lineRule="auto"/>
        <w:ind w:firstLineChars="0"/>
      </w:pPr>
      <w:r>
        <w:rPr>
          <w:rFonts w:hint="eastAsia"/>
        </w:rPr>
        <w:t>内容相对的窄：列数较少（主要是外键id和度量值）</w:t>
      </w:r>
    </w:p>
    <w:p>
      <w:pPr>
        <w:pStyle w:val="16"/>
        <w:numPr>
          <w:ilvl w:val="0"/>
          <w:numId w:val="11"/>
        </w:numPr>
        <w:spacing w:line="360" w:lineRule="auto"/>
        <w:ind w:firstLineChars="0"/>
      </w:pPr>
      <w:r>
        <w:rPr>
          <w:rFonts w:hint="eastAsia"/>
        </w:rPr>
        <w:t>经常发生变化，每天会新增加很多。</w:t>
      </w:r>
    </w:p>
    <w:p>
      <w:pPr>
        <w:spacing w:line="360" w:lineRule="auto"/>
        <w:rPr>
          <w:b/>
          <w:bCs/>
        </w:rPr>
      </w:pPr>
      <w:r>
        <w:rPr>
          <w:rFonts w:hint="eastAsia"/>
          <w:b/>
          <w:bCs/>
        </w:rPr>
        <w:t>1）事务型事实表</w:t>
      </w:r>
    </w:p>
    <w:p>
      <w:pPr>
        <w:spacing w:line="360" w:lineRule="auto"/>
        <w:ind w:firstLine="420" w:firstLineChars="200"/>
      </w:pPr>
      <w:r>
        <w:rPr>
          <w:rFonts w:hint="eastAsia"/>
        </w:rPr>
        <w:t>以</w:t>
      </w:r>
      <w:r>
        <w:rPr>
          <w:rFonts w:hint="eastAsia"/>
          <w:b/>
          <w:bCs/>
          <w:color w:val="FF0000"/>
        </w:rPr>
        <w:t>每个事务或事件为单位</w:t>
      </w:r>
      <w:r>
        <w:rPr>
          <w:rFonts w:hint="eastAsia"/>
        </w:rPr>
        <w:t>，例如一个销售订单记录，一笔支付记录等，作为事实表里的一行数据。一旦事务被提交，事实表数据被插入，数据就不再进行更改，其更新方式为增量更新。</w:t>
      </w:r>
    </w:p>
    <w:p>
      <w:pPr>
        <w:spacing w:line="360" w:lineRule="auto"/>
        <w:rPr>
          <w:b/>
          <w:bCs/>
        </w:rPr>
      </w:pPr>
      <w:r>
        <w:rPr>
          <w:rFonts w:hint="eastAsia"/>
          <w:b/>
          <w:bCs/>
        </w:rPr>
        <w:t>2）周期型快照事实表</w:t>
      </w:r>
    </w:p>
    <w:p>
      <w:pPr>
        <w:spacing w:line="360" w:lineRule="auto"/>
        <w:ind w:firstLine="420" w:firstLineChars="200"/>
      </w:pPr>
      <w:r>
        <w:rPr>
          <w:rFonts w:hint="eastAsia"/>
        </w:rPr>
        <w:t>周期型快照事实表中</w:t>
      </w:r>
      <w:r>
        <w:rPr>
          <w:rFonts w:hint="eastAsia"/>
          <w:b/>
          <w:bCs/>
          <w:color w:val="FF0000"/>
        </w:rPr>
        <w:t>不会保留所有数据</w:t>
      </w:r>
      <w:r>
        <w:rPr>
          <w:rFonts w:hint="eastAsia"/>
        </w:rPr>
        <w:t>，</w:t>
      </w:r>
      <w:r>
        <w:rPr>
          <w:rFonts w:hint="eastAsia"/>
          <w:b/>
          <w:bCs/>
          <w:color w:val="FF0000"/>
        </w:rPr>
        <w:t>只保留固定时间间隔的数据</w:t>
      </w:r>
      <w:r>
        <w:rPr>
          <w:rFonts w:hint="eastAsia"/>
        </w:rPr>
        <w:t>，例如每天或者每月的销售额，或每月的账户余额等。</w:t>
      </w:r>
    </w:p>
    <w:p>
      <w:pPr>
        <w:spacing w:line="360" w:lineRule="auto"/>
        <w:ind w:firstLine="420" w:firstLineChars="200"/>
      </w:pPr>
      <w:r>
        <w:rPr>
          <w:rFonts w:hint="eastAsia"/>
        </w:rPr>
        <w:t>例如购物车，有加减商品，随时都有可能变化，但是我们更关心每天结束时这里面有多少商品，方便我们后期统计分析。</w:t>
      </w:r>
    </w:p>
    <w:p>
      <w:pPr>
        <w:spacing w:line="360" w:lineRule="auto"/>
        <w:rPr>
          <w:b/>
          <w:bCs/>
        </w:rPr>
      </w:pPr>
      <w:r>
        <w:rPr>
          <w:rFonts w:hint="eastAsia"/>
          <w:b/>
          <w:bCs/>
        </w:rPr>
        <w:t>3）累积型快照事实表</w:t>
      </w:r>
    </w:p>
    <w:p>
      <w:pPr>
        <w:spacing w:line="360" w:lineRule="auto"/>
        <w:ind w:firstLine="422" w:firstLineChars="200"/>
      </w:pPr>
      <w:r>
        <w:rPr>
          <w:rFonts w:hint="eastAsia"/>
          <w:b/>
          <w:bCs/>
          <w:color w:val="FF0000"/>
        </w:rPr>
        <w:t>累计快照事实表用于跟踪业务事实的变化。</w:t>
      </w:r>
      <w:r>
        <w:rPr>
          <w:rFonts w:hint="eastAsia"/>
        </w:rPr>
        <w:t>例如，数据仓库中可能需要累积或者存储订单从下订单开始，到订单商品被打包、运输、和签收的各个业务阶段的时间点数据来跟踪订单声明周期的进展情况。当这个业务过程进行时，事实表的记录也要不断更新。</w:t>
      </w:r>
    </w:p>
    <w:tbl>
      <w:tblPr>
        <w:tblStyle w:val="17"/>
        <w:tblW w:w="8222"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93"/>
        <w:gridCol w:w="992"/>
        <w:gridCol w:w="1134"/>
        <w:gridCol w:w="1134"/>
        <w:gridCol w:w="1134"/>
        <w:gridCol w:w="1276"/>
        <w:gridCol w:w="155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3" w:type="dxa"/>
          </w:tcPr>
          <w:p>
            <w:pPr>
              <w:spacing w:line="360" w:lineRule="auto"/>
              <w:rPr>
                <w:b/>
                <w:bCs/>
              </w:rPr>
            </w:pPr>
            <w:r>
              <w:rPr>
                <w:rFonts w:hint="eastAsia"/>
                <w:b/>
                <w:bCs/>
              </w:rPr>
              <w:t>订单</w:t>
            </w:r>
            <w:r>
              <w:rPr>
                <w:b/>
                <w:bCs/>
              </w:rPr>
              <w:t>id</w:t>
            </w:r>
          </w:p>
        </w:tc>
        <w:tc>
          <w:tcPr>
            <w:tcW w:w="992" w:type="dxa"/>
          </w:tcPr>
          <w:p>
            <w:pPr>
              <w:spacing w:line="360" w:lineRule="auto"/>
              <w:rPr>
                <w:b/>
                <w:bCs/>
              </w:rPr>
            </w:pPr>
            <w:r>
              <w:rPr>
                <w:rFonts w:hint="eastAsia"/>
                <w:b/>
                <w:bCs/>
              </w:rPr>
              <w:t>用户id</w:t>
            </w:r>
          </w:p>
        </w:tc>
        <w:tc>
          <w:tcPr>
            <w:tcW w:w="1134" w:type="dxa"/>
          </w:tcPr>
          <w:p>
            <w:pPr>
              <w:spacing w:line="360" w:lineRule="auto"/>
              <w:rPr>
                <w:b/>
                <w:bCs/>
                <w:color w:val="FF0000"/>
              </w:rPr>
            </w:pPr>
            <w:r>
              <w:rPr>
                <w:rFonts w:hint="eastAsia"/>
                <w:b/>
                <w:bCs/>
                <w:color w:val="FF0000"/>
              </w:rPr>
              <w:t>下单时间</w:t>
            </w:r>
          </w:p>
        </w:tc>
        <w:tc>
          <w:tcPr>
            <w:tcW w:w="1134" w:type="dxa"/>
          </w:tcPr>
          <w:p>
            <w:pPr>
              <w:spacing w:line="360" w:lineRule="auto"/>
              <w:rPr>
                <w:b/>
                <w:bCs/>
                <w:color w:val="FF0000"/>
              </w:rPr>
            </w:pPr>
            <w:r>
              <w:rPr>
                <w:rFonts w:hint="eastAsia"/>
                <w:b/>
                <w:bCs/>
                <w:color w:val="FF0000"/>
              </w:rPr>
              <w:t>打包时间</w:t>
            </w:r>
          </w:p>
        </w:tc>
        <w:tc>
          <w:tcPr>
            <w:tcW w:w="1134" w:type="dxa"/>
          </w:tcPr>
          <w:p>
            <w:pPr>
              <w:spacing w:line="360" w:lineRule="auto"/>
              <w:rPr>
                <w:b/>
                <w:bCs/>
                <w:color w:val="FF0000"/>
              </w:rPr>
            </w:pPr>
            <w:r>
              <w:rPr>
                <w:rFonts w:hint="eastAsia"/>
                <w:b/>
                <w:bCs/>
                <w:color w:val="FF0000"/>
              </w:rPr>
              <w:t>发货时间</w:t>
            </w:r>
          </w:p>
        </w:tc>
        <w:tc>
          <w:tcPr>
            <w:tcW w:w="1276" w:type="dxa"/>
          </w:tcPr>
          <w:p>
            <w:pPr>
              <w:spacing w:line="360" w:lineRule="auto"/>
              <w:rPr>
                <w:b/>
                <w:bCs/>
                <w:color w:val="FF0000"/>
              </w:rPr>
            </w:pPr>
            <w:r>
              <w:rPr>
                <w:rFonts w:hint="eastAsia"/>
                <w:b/>
                <w:bCs/>
                <w:color w:val="FF0000"/>
              </w:rPr>
              <w:t>签收时间</w:t>
            </w:r>
          </w:p>
        </w:tc>
        <w:tc>
          <w:tcPr>
            <w:tcW w:w="1559" w:type="dxa"/>
          </w:tcPr>
          <w:p>
            <w:pPr>
              <w:spacing w:line="360" w:lineRule="auto"/>
              <w:rPr>
                <w:b/>
                <w:bCs/>
              </w:rPr>
            </w:pPr>
            <w:r>
              <w:rPr>
                <w:rFonts w:hint="eastAsia"/>
                <w:b/>
                <w:bCs/>
              </w:rPr>
              <w:t>订单金额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3" w:type="dxa"/>
            <w:shd w:val="clear" w:color="auto" w:fill="F1F1F1" w:themeFill="background1" w:themeFillShade="F2"/>
          </w:tcPr>
          <w:p>
            <w:pPr>
              <w:spacing w:line="360" w:lineRule="auto"/>
              <w:rPr>
                <w:b/>
                <w:bCs/>
              </w:rPr>
            </w:pPr>
          </w:p>
        </w:tc>
        <w:tc>
          <w:tcPr>
            <w:tcW w:w="992" w:type="dxa"/>
            <w:shd w:val="clear" w:color="auto" w:fill="F1F1F1" w:themeFill="background1" w:themeFillShade="F2"/>
          </w:tcPr>
          <w:p>
            <w:pPr>
              <w:spacing w:line="360" w:lineRule="auto"/>
            </w:pPr>
          </w:p>
        </w:tc>
        <w:tc>
          <w:tcPr>
            <w:tcW w:w="1134" w:type="dxa"/>
            <w:shd w:val="clear" w:color="auto" w:fill="F1F1F1" w:themeFill="background1" w:themeFillShade="F2"/>
          </w:tcPr>
          <w:p>
            <w:pPr>
              <w:spacing w:line="360" w:lineRule="auto"/>
            </w:pPr>
            <w:r>
              <w:rPr>
                <w:rFonts w:hint="eastAsia"/>
              </w:rPr>
              <w:t>3</w:t>
            </w:r>
            <w:r>
              <w:t>-8</w:t>
            </w:r>
          </w:p>
        </w:tc>
        <w:tc>
          <w:tcPr>
            <w:tcW w:w="1134" w:type="dxa"/>
            <w:shd w:val="clear" w:color="auto" w:fill="F1F1F1" w:themeFill="background1" w:themeFillShade="F2"/>
          </w:tcPr>
          <w:p>
            <w:pPr>
              <w:spacing w:line="360" w:lineRule="auto"/>
            </w:pPr>
            <w:r>
              <w:rPr>
                <w:rFonts w:hint="eastAsia"/>
              </w:rPr>
              <w:t>3</w:t>
            </w:r>
            <w:r>
              <w:t>-8</w:t>
            </w:r>
          </w:p>
        </w:tc>
        <w:tc>
          <w:tcPr>
            <w:tcW w:w="1134" w:type="dxa"/>
            <w:shd w:val="clear" w:color="auto" w:fill="F1F1F1" w:themeFill="background1" w:themeFillShade="F2"/>
          </w:tcPr>
          <w:p>
            <w:pPr>
              <w:spacing w:line="360" w:lineRule="auto"/>
            </w:pPr>
            <w:r>
              <w:rPr>
                <w:rFonts w:hint="eastAsia"/>
              </w:rPr>
              <w:t>3</w:t>
            </w:r>
            <w:r>
              <w:t>-9</w:t>
            </w:r>
          </w:p>
        </w:tc>
        <w:tc>
          <w:tcPr>
            <w:tcW w:w="1276" w:type="dxa"/>
            <w:shd w:val="clear" w:color="auto" w:fill="F1F1F1" w:themeFill="background1" w:themeFillShade="F2"/>
          </w:tcPr>
          <w:p>
            <w:pPr>
              <w:spacing w:line="360" w:lineRule="auto"/>
            </w:pPr>
            <w:r>
              <w:rPr>
                <w:rFonts w:hint="eastAsia"/>
              </w:rPr>
              <w:t>3</w:t>
            </w:r>
            <w:r>
              <w:t>-10</w:t>
            </w:r>
          </w:p>
        </w:tc>
        <w:tc>
          <w:tcPr>
            <w:tcW w:w="1559" w:type="dxa"/>
            <w:shd w:val="clear" w:color="auto" w:fill="F1F1F1" w:themeFill="background1" w:themeFillShade="F2"/>
          </w:tcPr>
          <w:p>
            <w:pPr>
              <w:spacing w:line="360" w:lineRule="auto"/>
            </w:pPr>
          </w:p>
        </w:tc>
      </w:tr>
    </w:tbl>
    <w:p>
      <w:pPr>
        <w:rPr>
          <w:rFonts w:hint="default"/>
          <w:lang w:val="en-US" w:eastAsia="zh-CN"/>
        </w:rPr>
      </w:pPr>
    </w:p>
    <w:p>
      <w:pPr>
        <w:rPr>
          <w:rFonts w:hint="default"/>
          <w:lang w:val="en-US" w:eastAsia="zh-CN"/>
        </w:rPr>
      </w:pPr>
      <w:r>
        <w:rPr>
          <w:rFonts w:hint="default"/>
          <w:lang w:val="en-US" w:eastAsia="zh-CN"/>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eastAsia" w:ascii="Times New Roman" w:hAnsi="Times New Roman" w:eastAsia="宋体" w:cs="Times New Roman"/>
          <w:b/>
          <w:bCs/>
          <w:kern w:val="2"/>
          <w:sz w:val="30"/>
          <w:szCs w:val="30"/>
          <w:lang w:val="en-US" w:eastAsia="zh-CN" w:bidi="ar-SA"/>
        </w:rPr>
        <w:t>数据仓库架构</w:t>
      </w:r>
    </w:p>
    <w:p>
      <w:pPr>
        <w:pStyle w:val="3"/>
        <w:keepNext/>
        <w:keepLines/>
        <w:pageBreakBefore w:val="0"/>
        <w:widowControl w:val="0"/>
        <w:tabs>
          <w:tab w:val="left" w:pos="720"/>
        </w:tabs>
        <w:kinsoku/>
        <w:wordWrap/>
        <w:overflowPunct/>
        <w:topLinePunct w:val="0"/>
        <w:autoSpaceDE/>
        <w:autoSpaceDN/>
        <w:bidi w:val="0"/>
        <w:adjustRightInd/>
        <w:snapToGrid/>
        <w:spacing w:before="140" w:after="140" w:line="240" w:lineRule="auto"/>
        <w:textAlignment w:val="auto"/>
        <w:rPr>
          <w:rFonts w:hint="eastAsia" w:ascii="宋体" w:hAnsi="宋体" w:eastAsia="宋体" w:cs="宋体"/>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.1 </w:t>
      </w:r>
      <w:r>
        <w:rPr>
          <w:rFonts w:hint="eastAsia" w:ascii="Times New Roman" w:hAnsi="Times New Roman" w:eastAsia="宋体" w:cs="Times New Roman"/>
          <w:b/>
          <w:bCs/>
          <w:sz w:val="28"/>
          <w:szCs w:val="28"/>
          <w:lang w:val="en-US" w:eastAsia="zh-CN"/>
        </w:rPr>
        <w:t xml:space="preserve"> </w:t>
      </w:r>
      <w:r>
        <w:rPr>
          <w:rFonts w:hint="eastAsia" w:ascii="宋体" w:hAnsi="宋体" w:eastAsia="宋体" w:cs="宋体"/>
          <w:b/>
          <w:bCs/>
          <w:sz w:val="28"/>
          <w:szCs w:val="28"/>
          <w:lang w:val="en-US" w:eastAsia="zh-CN"/>
        </w:rPr>
        <w:t>离线数仓</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1</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概念</w:t>
      </w:r>
    </w:p>
    <w:p>
      <w:pPr>
        <w:spacing w:line="360" w:lineRule="auto"/>
        <w:ind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所谓的离线数仓，其实就是指数据源为离线数据所形成的数据仓库</w:t>
      </w:r>
    </w:p>
    <w:p>
      <w:pPr>
        <w:pStyle w:val="4"/>
        <w:bidi w:val="0"/>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1</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数仓分层</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 xml:space="preserve"> ODS层</w:t>
      </w:r>
    </w:p>
    <w:p>
      <w:pPr>
        <w:spacing w:line="360" w:lineRule="auto"/>
        <w:rPr>
          <w:rFonts w:hint="default" w:ascii="Times New Roman" w:hAnsi="Times New Roman" w:cs="Times New Roman"/>
        </w:rPr>
      </w:pPr>
      <w:r>
        <w:rPr>
          <w:rFonts w:hint="default" w:ascii="Times New Roman" w:hAnsi="Times New Roman" w:cs="Times New Roman"/>
        </w:rPr>
        <w:t>1）HDFS用户行为数据</w:t>
      </w:r>
    </w:p>
    <w:p>
      <w:r>
        <w:drawing>
          <wp:inline distT="0" distB="0" distL="0" distR="0">
            <wp:extent cx="5274310" cy="1972310"/>
            <wp:effectExtent l="9525" t="9525" r="12065"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4310" cy="1972310"/>
                    </a:xfrm>
                    <a:prstGeom prst="rect">
                      <a:avLst/>
                    </a:prstGeom>
                    <a:ln w="6350">
                      <a:solidFill>
                        <a:schemeClr val="tx1"/>
                      </a:solidFill>
                    </a:ln>
                  </pic:spPr>
                </pic:pic>
              </a:graphicData>
            </a:graphic>
          </wp:inline>
        </w:drawing>
      </w:r>
    </w:p>
    <w:p>
      <w:pPr>
        <w:spacing w:line="360" w:lineRule="auto"/>
        <w:rPr>
          <w:rFonts w:hint="default" w:ascii="Times New Roman" w:hAnsi="Times New Roman" w:cs="Times New Roman"/>
        </w:rPr>
      </w:pPr>
      <w:r>
        <w:rPr>
          <w:rFonts w:hint="default" w:ascii="Times New Roman" w:hAnsi="Times New Roman" w:cs="Times New Roman"/>
        </w:rPr>
        <w:t>2）HDFS业务数据</w:t>
      </w:r>
    </w:p>
    <w:p>
      <w:r>
        <w:drawing>
          <wp:inline distT="0" distB="0" distL="0" distR="0">
            <wp:extent cx="5274310" cy="2155825"/>
            <wp:effectExtent l="9525" t="9525" r="12065" b="254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2155825"/>
                    </a:xfrm>
                    <a:prstGeom prst="rect">
                      <a:avLst/>
                    </a:prstGeom>
                    <a:ln w="6350">
                      <a:solidFill>
                        <a:schemeClr val="tx1"/>
                      </a:solidFill>
                    </a:ln>
                  </pic:spPr>
                </pic:pic>
              </a:graphicData>
            </a:graphic>
          </wp:inline>
        </w:drawing>
      </w:r>
    </w:p>
    <w:p>
      <w:pPr>
        <w:spacing w:line="360" w:lineRule="auto"/>
        <w:rPr>
          <w:rFonts w:hint="default" w:ascii="Times New Roman" w:hAnsi="Times New Roman" w:cs="Times New Roman"/>
        </w:rPr>
      </w:pPr>
      <w:r>
        <w:rPr>
          <w:rFonts w:hint="default" w:ascii="Times New Roman" w:hAnsi="Times New Roman" w:cs="Times New Roman"/>
        </w:rPr>
        <w:t>3）针对HDFS上的用户行为数据和业务数据，我们如何规划处理？</w:t>
      </w:r>
    </w:p>
    <w:p>
      <w:pPr>
        <w:spacing w:line="360" w:lineRule="auto"/>
        <w:ind w:firstLine="420"/>
        <w:rPr>
          <w:rFonts w:hint="default" w:ascii="Times New Roman" w:hAnsi="Times New Roman" w:cs="Times New Roman"/>
        </w:rPr>
      </w:pPr>
      <w:r>
        <w:rPr>
          <w:rFonts w:hint="default" w:ascii="Times New Roman" w:hAnsi="Times New Roman" w:cs="Times New Roman"/>
        </w:rPr>
        <w:t>（1）保持数据原貌不做任何修改，起到备份数据的作用。</w:t>
      </w:r>
    </w:p>
    <w:p>
      <w:pPr>
        <w:spacing w:line="360" w:lineRule="auto"/>
        <w:ind w:firstLine="420"/>
        <w:rPr>
          <w:rFonts w:hint="default" w:ascii="Times New Roman" w:hAnsi="Times New Roman" w:cs="Times New Roman"/>
        </w:rPr>
      </w:pPr>
      <w:r>
        <w:rPr>
          <w:rFonts w:hint="default" w:ascii="Times New Roman" w:hAnsi="Times New Roman" w:cs="Times New Roman"/>
        </w:rPr>
        <w:t>（2）数据采用压缩，减少磁盘存储空间（例如：原始数据100G，可以压缩到10G左右）</w:t>
      </w:r>
    </w:p>
    <w:p>
      <w:pPr>
        <w:spacing w:line="360" w:lineRule="auto"/>
        <w:ind w:firstLine="420"/>
        <w:rPr>
          <w:rFonts w:hint="default"/>
          <w:lang w:val="en-US" w:eastAsia="zh-CN"/>
        </w:rPr>
      </w:pPr>
      <w:r>
        <w:rPr>
          <w:rFonts w:hint="default" w:ascii="Times New Roman" w:hAnsi="Times New Roman" w:cs="Times New Roman"/>
        </w:rPr>
        <w:t>（3）创建分区表，防止后续的全表扫描</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 DWD层</w:t>
      </w:r>
    </w:p>
    <w:p>
      <w:pPr>
        <w:spacing w:line="360" w:lineRule="auto"/>
        <w:ind w:firstLine="420"/>
        <w:rPr>
          <w:rFonts w:hint="default" w:ascii="Times New Roman" w:hAnsi="Times New Roman" w:cs="Times New Roman"/>
        </w:rPr>
      </w:pPr>
      <w:r>
        <w:rPr>
          <w:rFonts w:hint="default" w:ascii="Times New Roman" w:hAnsi="Times New Roman" w:cs="Times New Roman"/>
        </w:rPr>
        <w:t>DWD层需构建维度模型，一般采用</w:t>
      </w:r>
      <w:r>
        <w:rPr>
          <w:rFonts w:hint="default" w:ascii="Times New Roman" w:hAnsi="Times New Roman" w:cs="Times New Roman"/>
          <w:color w:val="FF0000"/>
        </w:rPr>
        <w:t>星型模型</w:t>
      </w:r>
      <w:r>
        <w:rPr>
          <w:rFonts w:hint="default" w:ascii="Times New Roman" w:hAnsi="Times New Roman" w:cs="Times New Roman"/>
        </w:rPr>
        <w:t>，呈现的状态一般为星座模型。维度建模一般按照以下四个步骤：</w:t>
      </w:r>
    </w:p>
    <w:p>
      <w:pPr>
        <w:spacing w:line="360" w:lineRule="auto"/>
        <w:ind w:firstLine="420"/>
        <w:rPr>
          <w:rFonts w:hint="default" w:ascii="Times New Roman" w:hAnsi="Times New Roman" w:cs="Times New Roman"/>
          <w:b/>
          <w:bCs/>
          <w:color w:val="FF0000"/>
        </w:rPr>
      </w:pPr>
      <w:r>
        <w:rPr>
          <w:rFonts w:hint="default" w:ascii="Times New Roman" w:hAnsi="Times New Roman" w:cs="Times New Roman"/>
          <w:b/>
          <w:bCs/>
          <w:color w:val="FF0000"/>
        </w:rPr>
        <w:t>选择业务过程→声明粒度→确认维度→确认事实</w:t>
      </w:r>
    </w:p>
    <w:p>
      <w:pPr>
        <w:spacing w:line="360" w:lineRule="auto"/>
        <w:ind w:firstLine="420"/>
        <w:rPr>
          <w:rFonts w:hint="default" w:ascii="Times New Roman" w:hAnsi="Times New Roman" w:cs="Times New Roman"/>
          <w:b/>
          <w:bCs/>
        </w:rPr>
      </w:pPr>
      <w:r>
        <w:rPr>
          <w:rFonts w:hint="default" w:ascii="Times New Roman" w:hAnsi="Times New Roman" w:cs="Times New Roman"/>
          <w:b/>
          <w:bCs/>
        </w:rPr>
        <w:t>（1）选择业务过程</w:t>
      </w:r>
    </w:p>
    <w:p>
      <w:pPr>
        <w:spacing w:line="360" w:lineRule="auto"/>
        <w:ind w:firstLine="420"/>
        <w:rPr>
          <w:rFonts w:hint="default" w:ascii="Times New Roman" w:hAnsi="Times New Roman" w:cs="Times New Roman"/>
        </w:rPr>
      </w:pPr>
      <w:r>
        <w:rPr>
          <w:rFonts w:hint="default" w:ascii="Times New Roman" w:hAnsi="Times New Roman" w:cs="Times New Roman"/>
        </w:rPr>
        <w:t>在业务系统中，挑选我们</w:t>
      </w:r>
      <w:r>
        <w:rPr>
          <w:rFonts w:hint="default" w:ascii="Times New Roman" w:hAnsi="Times New Roman" w:cs="Times New Roman"/>
          <w:color w:val="FF0000"/>
        </w:rPr>
        <w:t>感兴趣</w:t>
      </w:r>
      <w:r>
        <w:rPr>
          <w:rFonts w:hint="default" w:ascii="Times New Roman" w:hAnsi="Times New Roman" w:cs="Times New Roman"/>
        </w:rPr>
        <w:t>的业务线，比如下单业务，支付业务，退款业务，物流业务，一条业务线对应一张事实表。</w:t>
      </w:r>
    </w:p>
    <w:p>
      <w:pPr>
        <w:spacing w:line="360" w:lineRule="auto"/>
        <w:ind w:firstLine="420"/>
        <w:rPr>
          <w:rFonts w:hint="default" w:ascii="Times New Roman" w:hAnsi="Times New Roman" w:cs="Times New Roman"/>
          <w:color w:val="FF0000"/>
        </w:rPr>
      </w:pPr>
      <w:r>
        <w:rPr>
          <w:rFonts w:hint="default" w:ascii="Times New Roman" w:hAnsi="Times New Roman" w:cs="Times New Roman"/>
          <w:color w:val="FF0000"/>
        </w:rPr>
        <w:t>如果是中小公司，尽量把所有业务过程都选择。</w:t>
      </w:r>
    </w:p>
    <w:p>
      <w:pPr>
        <w:spacing w:line="360" w:lineRule="auto"/>
        <w:ind w:firstLine="420"/>
        <w:rPr>
          <w:rFonts w:hint="default" w:ascii="Times New Roman" w:hAnsi="Times New Roman" w:cs="Times New Roman"/>
          <w:color w:val="FF0000"/>
        </w:rPr>
      </w:pPr>
      <w:r>
        <w:rPr>
          <w:rFonts w:hint="default" w:ascii="Times New Roman" w:hAnsi="Times New Roman" w:cs="Times New Roman"/>
          <w:color w:val="FF0000"/>
        </w:rPr>
        <w:t>如果是大公司（1000多张表），选择和需求相关的业务线。</w:t>
      </w:r>
    </w:p>
    <w:p>
      <w:pPr>
        <w:spacing w:line="360" w:lineRule="auto"/>
        <w:ind w:firstLine="420"/>
        <w:rPr>
          <w:rFonts w:hint="default" w:ascii="Times New Roman" w:hAnsi="Times New Roman" w:cs="Times New Roman"/>
          <w:b/>
          <w:bCs/>
        </w:rPr>
      </w:pPr>
      <w:r>
        <w:rPr>
          <w:rFonts w:hint="default" w:ascii="Times New Roman" w:hAnsi="Times New Roman" w:cs="Times New Roman"/>
          <w:b/>
          <w:bCs/>
        </w:rPr>
        <w:t>（2）声明粒度</w:t>
      </w:r>
    </w:p>
    <w:p>
      <w:pPr>
        <w:spacing w:line="360" w:lineRule="auto"/>
        <w:ind w:firstLine="420"/>
        <w:rPr>
          <w:rFonts w:hint="default" w:ascii="Times New Roman" w:hAnsi="Times New Roman" w:cs="Times New Roman"/>
        </w:rPr>
      </w:pPr>
      <w:r>
        <w:rPr>
          <w:rFonts w:hint="default" w:ascii="Times New Roman" w:hAnsi="Times New Roman" w:cs="Times New Roman"/>
        </w:rPr>
        <w:t>数据粒度指数据仓库的数据中保存数据的细化程度或综合程度的级别。</w:t>
      </w:r>
    </w:p>
    <w:p>
      <w:pPr>
        <w:spacing w:line="360" w:lineRule="auto"/>
        <w:ind w:firstLine="420"/>
        <w:rPr>
          <w:rFonts w:hint="default" w:ascii="Times New Roman" w:hAnsi="Times New Roman" w:cs="Times New Roman"/>
        </w:rPr>
      </w:pPr>
      <w:r>
        <w:rPr>
          <w:rFonts w:hint="default" w:ascii="Times New Roman" w:hAnsi="Times New Roman" w:cs="Times New Roman"/>
        </w:rPr>
        <w:t>声明粒度意味着精确定义事实表中的一行数据表示什么，应该尽可能选择</w:t>
      </w:r>
      <w:r>
        <w:rPr>
          <w:rFonts w:hint="default" w:ascii="Times New Roman" w:hAnsi="Times New Roman" w:cs="Times New Roman"/>
          <w:b/>
          <w:bCs/>
          <w:color w:val="FF0000"/>
        </w:rPr>
        <w:t>最小粒度</w:t>
      </w:r>
      <w:r>
        <w:rPr>
          <w:rFonts w:hint="default" w:ascii="Times New Roman" w:hAnsi="Times New Roman" w:cs="Times New Roman"/>
        </w:rPr>
        <w:t>，以此来应各种各样的需求。</w:t>
      </w:r>
    </w:p>
    <w:p>
      <w:pPr>
        <w:spacing w:line="360" w:lineRule="auto"/>
        <w:ind w:firstLine="420"/>
        <w:rPr>
          <w:rFonts w:hint="default" w:ascii="Times New Roman" w:hAnsi="Times New Roman" w:cs="Times New Roman"/>
        </w:rPr>
      </w:pPr>
      <w:r>
        <w:rPr>
          <w:rFonts w:hint="default" w:ascii="Times New Roman" w:hAnsi="Times New Roman" w:cs="Times New Roman"/>
          <w:b/>
          <w:bCs/>
        </w:rPr>
        <w:t>典型的粒度声明如下：</w:t>
      </w:r>
    </w:p>
    <w:p>
      <w:pPr>
        <w:spacing w:line="360" w:lineRule="auto"/>
        <w:ind w:firstLine="420"/>
        <w:rPr>
          <w:rFonts w:hint="default" w:ascii="Times New Roman" w:hAnsi="Times New Roman" w:cs="Times New Roman"/>
        </w:rPr>
      </w:pPr>
      <w:r>
        <w:rPr>
          <w:rFonts w:hint="default" w:ascii="Times New Roman" w:hAnsi="Times New Roman" w:cs="Times New Roman"/>
        </w:rPr>
        <w:t>订单事实表中一行数据表示的是一个订单中的一个商品项。</w:t>
      </w:r>
    </w:p>
    <w:p>
      <w:pPr>
        <w:spacing w:line="360" w:lineRule="auto"/>
        <w:ind w:firstLine="420"/>
        <w:rPr>
          <w:rFonts w:hint="default" w:ascii="Times New Roman" w:hAnsi="Times New Roman" w:cs="Times New Roman"/>
        </w:rPr>
      </w:pPr>
      <w:r>
        <w:rPr>
          <w:rFonts w:hint="default" w:ascii="Times New Roman" w:hAnsi="Times New Roman" w:cs="Times New Roman"/>
        </w:rPr>
        <w:t>支付事实表中一行数据表示的是一个支付记录。</w:t>
      </w:r>
    </w:p>
    <w:p>
      <w:pPr>
        <w:spacing w:line="360" w:lineRule="auto"/>
        <w:ind w:firstLine="420"/>
        <w:rPr>
          <w:rFonts w:hint="default" w:ascii="Times New Roman" w:hAnsi="Times New Roman" w:cs="Times New Roman"/>
          <w:b/>
          <w:bCs/>
        </w:rPr>
      </w:pPr>
      <w:r>
        <w:rPr>
          <w:rFonts w:hint="default" w:ascii="Times New Roman" w:hAnsi="Times New Roman" w:cs="Times New Roman"/>
          <w:b/>
          <w:bCs/>
        </w:rPr>
        <w:t>（3）确定维度</w:t>
      </w:r>
    </w:p>
    <w:p>
      <w:pPr>
        <w:spacing w:line="360" w:lineRule="auto"/>
        <w:ind w:firstLine="420"/>
        <w:rPr>
          <w:rFonts w:hint="default" w:ascii="Times New Roman" w:hAnsi="Times New Roman" w:cs="Times New Roman"/>
        </w:rPr>
      </w:pPr>
      <w:r>
        <w:rPr>
          <w:rFonts w:hint="default" w:ascii="Times New Roman" w:hAnsi="Times New Roman" w:cs="Times New Roman"/>
        </w:rPr>
        <w:t>维度的主要作用是描述业务是事实，主要表示的是“</w:t>
      </w:r>
      <w:r>
        <w:rPr>
          <w:rFonts w:hint="default" w:ascii="Times New Roman" w:hAnsi="Times New Roman" w:cs="Times New Roman"/>
          <w:color w:val="FF0000"/>
        </w:rPr>
        <w:t>谁，何处，何时</w:t>
      </w:r>
      <w:r>
        <w:rPr>
          <w:rFonts w:hint="default" w:ascii="Times New Roman" w:hAnsi="Times New Roman" w:cs="Times New Roman"/>
        </w:rPr>
        <w:t>”等信息。</w:t>
      </w:r>
    </w:p>
    <w:p>
      <w:pPr>
        <w:spacing w:line="360" w:lineRule="auto"/>
        <w:ind w:firstLine="420"/>
        <w:rPr>
          <w:rFonts w:hint="default" w:ascii="Times New Roman" w:hAnsi="Times New Roman" w:cs="Times New Roman"/>
        </w:rPr>
      </w:pPr>
      <w:r>
        <w:rPr>
          <w:rFonts w:hint="default" w:ascii="Times New Roman" w:hAnsi="Times New Roman" w:cs="Times New Roman"/>
        </w:rPr>
        <w:t>确定维度的原则是：后续需求中是否要分析相关维度的指标。例如，需要统计，什么时间下的订单多，哪个地区下的订单多，哪个用户下的订单多。需要确定的维度就包括：时间维度、地区维度、用户维度。</w:t>
      </w:r>
    </w:p>
    <w:p>
      <w:pPr>
        <w:spacing w:line="360" w:lineRule="auto"/>
        <w:ind w:firstLine="420"/>
        <w:rPr>
          <w:rFonts w:hint="default" w:ascii="Times New Roman" w:hAnsi="Times New Roman" w:cs="Times New Roman"/>
          <w:b/>
          <w:bCs/>
        </w:rPr>
      </w:pPr>
      <w:r>
        <w:rPr>
          <w:rFonts w:hint="default" w:ascii="Times New Roman" w:hAnsi="Times New Roman" w:cs="Times New Roman"/>
          <w:b/>
          <w:bCs/>
        </w:rPr>
        <w:t>（4）确定事实</w:t>
      </w:r>
    </w:p>
    <w:p>
      <w:pPr>
        <w:spacing w:line="360" w:lineRule="auto"/>
        <w:ind w:firstLine="420"/>
        <w:rPr>
          <w:rFonts w:hint="default" w:ascii="Times New Roman" w:hAnsi="Times New Roman" w:cs="Times New Roman"/>
        </w:rPr>
      </w:pPr>
      <w:r>
        <w:rPr>
          <w:rFonts w:hint="default" w:ascii="Times New Roman" w:hAnsi="Times New Roman" w:cs="Times New Roman"/>
        </w:rPr>
        <w:t>此处的“事实”一词，指的是业务中的</w:t>
      </w:r>
      <w:r>
        <w:rPr>
          <w:rFonts w:hint="default" w:ascii="Times New Roman" w:hAnsi="Times New Roman" w:cs="Times New Roman"/>
          <w:color w:val="FF0000"/>
        </w:rPr>
        <w:t>度量值（次数、个数、件数、金额，可以进行累加）</w:t>
      </w:r>
      <w:r>
        <w:rPr>
          <w:rFonts w:hint="default" w:ascii="Times New Roman" w:hAnsi="Times New Roman" w:cs="Times New Roman"/>
        </w:rPr>
        <w:t>，例如订单金额、下单次数等。</w:t>
      </w:r>
    </w:p>
    <w:p>
      <w:pPr>
        <w:spacing w:line="360" w:lineRule="auto"/>
        <w:ind w:firstLine="420"/>
        <w:rPr>
          <w:rFonts w:hint="default" w:ascii="Times New Roman" w:hAnsi="Times New Roman" w:cs="Times New Roman"/>
        </w:rPr>
      </w:pPr>
      <w:r>
        <w:rPr>
          <w:rFonts w:hint="default" w:ascii="Times New Roman" w:hAnsi="Times New Roman" w:cs="Times New Roman"/>
        </w:rPr>
        <w:t>在DWD层，以</w:t>
      </w:r>
      <w:r>
        <w:rPr>
          <w:rFonts w:hint="default" w:ascii="Times New Roman" w:hAnsi="Times New Roman" w:cs="Times New Roman"/>
          <w:b/>
          <w:bCs/>
          <w:color w:val="FF0000"/>
        </w:rPr>
        <w:t>业务过程</w:t>
      </w:r>
      <w:r>
        <w:rPr>
          <w:rFonts w:hint="default" w:ascii="Times New Roman" w:hAnsi="Times New Roman" w:cs="Times New Roman"/>
        </w:rPr>
        <w:t>为建模驱动，基于每个具体业务过程的特点，构建</w:t>
      </w:r>
      <w:r>
        <w:rPr>
          <w:rFonts w:hint="default" w:ascii="Times New Roman" w:hAnsi="Times New Roman" w:cs="Times New Roman"/>
          <w:b/>
          <w:bCs/>
          <w:color w:val="FF0000"/>
        </w:rPr>
        <w:t>最细粒度</w:t>
      </w:r>
      <w:r>
        <w:rPr>
          <w:rFonts w:hint="default" w:ascii="Times New Roman" w:hAnsi="Times New Roman" w:cs="Times New Roman"/>
        </w:rPr>
        <w:t>的明细层事实表。事实表可做适当的宽表化处理。</w:t>
      </w:r>
    </w:p>
    <w:p>
      <w:pPr>
        <w:spacing w:line="360" w:lineRule="auto"/>
        <w:ind w:firstLine="420"/>
        <w:rPr>
          <w:rFonts w:hint="default" w:ascii="Times New Roman" w:hAnsi="Times New Roman" w:cs="Times New Roman"/>
        </w:rPr>
      </w:pPr>
      <w:r>
        <w:rPr>
          <w:rFonts w:hint="default" w:ascii="Times New Roman" w:hAnsi="Times New Roman" w:cs="Times New Roman"/>
        </w:rPr>
        <w:t>事实表和维度表的关联比较灵活，但是为了应对更复杂的业务需求，可以将能关联上的表尽量关联上。如何判断是否能够关联上呢？在业务表关系图中，只要两张表能通过中间表能够关联上，就说明能关联上。</w:t>
      </w:r>
    </w:p>
    <w:tbl>
      <w:tblPr>
        <w:tblStyle w:val="17"/>
        <w:tblW w:w="8159" w:type="dxa"/>
        <w:tblInd w:w="137"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45"/>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2" w:hRule="atLeast"/>
        </w:trPr>
        <w:tc>
          <w:tcPr>
            <w:tcW w:w="1345" w:type="dxa"/>
            <w:noWrap/>
          </w:tcPr>
          <w:p>
            <w:pPr>
              <w:widowControl/>
              <w:jc w:val="left"/>
              <w:rPr>
                <w:rFonts w:hint="eastAsia" w:ascii="宋体" w:hAnsi="宋体" w:eastAsia="宋体" w:cs="宋体"/>
                <w:b/>
                <w:bCs/>
                <w:kern w:val="0"/>
                <w:sz w:val="20"/>
                <w:szCs w:val="20"/>
              </w:rPr>
            </w:pPr>
          </w:p>
        </w:tc>
        <w:tc>
          <w:tcPr>
            <w:tcW w:w="781"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时间</w:t>
            </w:r>
          </w:p>
        </w:tc>
        <w:tc>
          <w:tcPr>
            <w:tcW w:w="851"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用户</w:t>
            </w:r>
          </w:p>
        </w:tc>
        <w:tc>
          <w:tcPr>
            <w:tcW w:w="709"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地区</w:t>
            </w:r>
          </w:p>
        </w:tc>
        <w:tc>
          <w:tcPr>
            <w:tcW w:w="850"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商品</w:t>
            </w:r>
          </w:p>
        </w:tc>
        <w:tc>
          <w:tcPr>
            <w:tcW w:w="992"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优惠券</w:t>
            </w:r>
          </w:p>
        </w:tc>
        <w:tc>
          <w:tcPr>
            <w:tcW w:w="709" w:type="dxa"/>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活动</w:t>
            </w:r>
          </w:p>
        </w:tc>
        <w:tc>
          <w:tcPr>
            <w:tcW w:w="709" w:type="dxa"/>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编码</w:t>
            </w:r>
          </w:p>
        </w:tc>
        <w:tc>
          <w:tcPr>
            <w:tcW w:w="1213"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2" w:hRule="atLeast"/>
        </w:trPr>
        <w:tc>
          <w:tcPr>
            <w:tcW w:w="1345" w:type="dxa"/>
            <w:shd w:val="clear" w:color="auto" w:fill="F1F1F1" w:themeFill="background1" w:themeFillShade="F2"/>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订单</w:t>
            </w:r>
          </w:p>
        </w:tc>
        <w:tc>
          <w:tcPr>
            <w:tcW w:w="781"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1"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0" w:type="dxa"/>
            <w:shd w:val="clear" w:color="auto" w:fill="F1F1F1" w:themeFill="background1" w:themeFillShade="F2"/>
            <w:noWrap/>
          </w:tcPr>
          <w:p>
            <w:pPr>
              <w:widowControl/>
              <w:jc w:val="left"/>
              <w:rPr>
                <w:rFonts w:hint="eastAsia" w:ascii="宋体" w:hAnsi="宋体" w:eastAsia="宋体" w:cs="宋体"/>
                <w:color w:val="000000"/>
                <w:kern w:val="0"/>
                <w:sz w:val="22"/>
              </w:rPr>
            </w:pPr>
          </w:p>
        </w:tc>
        <w:tc>
          <w:tcPr>
            <w:tcW w:w="992" w:type="dxa"/>
            <w:shd w:val="clear" w:color="auto" w:fill="F1F1F1" w:themeFill="background1" w:themeFillShade="F2"/>
            <w:noWrap/>
          </w:tcPr>
          <w:p>
            <w:pPr>
              <w:widowControl/>
              <w:jc w:val="left"/>
              <w:rPr>
                <w:rFonts w:hint="eastAsia" w:ascii="宋体" w:hAnsi="宋体" w:eastAsia="宋体" w:cs="宋体"/>
                <w:color w:val="000000"/>
                <w:kern w:val="0"/>
                <w:sz w:val="22"/>
              </w:rPr>
            </w:pPr>
          </w:p>
        </w:tc>
        <w:tc>
          <w:tcPr>
            <w:tcW w:w="709" w:type="dxa"/>
            <w:shd w:val="clear" w:color="auto" w:fill="F1F1F1" w:themeFill="background1" w:themeFillShade="F2"/>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shd w:val="clear" w:color="auto" w:fill="F1F1F1" w:themeFill="background1" w:themeFillShade="F2"/>
          </w:tcPr>
          <w:p>
            <w:pPr>
              <w:widowControl/>
              <w:jc w:val="left"/>
              <w:rPr>
                <w:rFonts w:hint="eastAsia" w:ascii="宋体" w:hAnsi="宋体" w:eastAsia="宋体" w:cs="宋体"/>
                <w:color w:val="000000"/>
                <w:kern w:val="0"/>
                <w:sz w:val="22"/>
              </w:rPr>
            </w:pPr>
          </w:p>
        </w:tc>
        <w:tc>
          <w:tcPr>
            <w:tcW w:w="1213" w:type="dxa"/>
            <w:shd w:val="clear" w:color="auto" w:fill="F1F1F1" w:themeFill="background1" w:themeFillShade="F2"/>
            <w:noWrap/>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件数/金额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2" w:hRule="atLeast"/>
        </w:trPr>
        <w:tc>
          <w:tcPr>
            <w:tcW w:w="1345"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订单详情</w:t>
            </w:r>
          </w:p>
        </w:tc>
        <w:tc>
          <w:tcPr>
            <w:tcW w:w="781"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1"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0"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992" w:type="dxa"/>
            <w:noWrap/>
          </w:tcPr>
          <w:p>
            <w:pPr>
              <w:widowControl/>
              <w:jc w:val="left"/>
              <w:rPr>
                <w:rFonts w:hint="eastAsia" w:ascii="宋体" w:hAnsi="宋体" w:eastAsia="宋体" w:cs="宋体"/>
                <w:color w:val="000000"/>
                <w:kern w:val="0"/>
                <w:sz w:val="22"/>
              </w:rPr>
            </w:pPr>
          </w:p>
        </w:tc>
        <w:tc>
          <w:tcPr>
            <w:tcW w:w="709" w:type="dxa"/>
          </w:tcPr>
          <w:p>
            <w:pPr>
              <w:widowControl/>
              <w:jc w:val="left"/>
              <w:rPr>
                <w:rFonts w:hint="eastAsia" w:ascii="宋体" w:hAnsi="宋体" w:eastAsia="宋体" w:cs="宋体"/>
                <w:kern w:val="0"/>
                <w:sz w:val="20"/>
                <w:szCs w:val="20"/>
              </w:rPr>
            </w:pPr>
          </w:p>
        </w:tc>
        <w:tc>
          <w:tcPr>
            <w:tcW w:w="709" w:type="dxa"/>
          </w:tcPr>
          <w:p>
            <w:pPr>
              <w:widowControl/>
              <w:jc w:val="left"/>
              <w:rPr>
                <w:rFonts w:hint="eastAsia" w:ascii="宋体" w:hAnsi="宋体" w:eastAsia="宋体" w:cs="宋体"/>
                <w:kern w:val="0"/>
                <w:sz w:val="20"/>
                <w:szCs w:val="20"/>
              </w:rPr>
            </w:pPr>
          </w:p>
        </w:tc>
        <w:tc>
          <w:tcPr>
            <w:tcW w:w="1213" w:type="dxa"/>
            <w:noWrap/>
          </w:tcPr>
          <w:p>
            <w:pPr>
              <w:widowControl/>
              <w:jc w:val="left"/>
              <w:rPr>
                <w:rFonts w:hint="eastAsia" w:ascii="宋体" w:hAnsi="宋体" w:eastAsia="宋体" w:cs="宋体"/>
                <w:kern w:val="0"/>
                <w:szCs w:val="21"/>
              </w:rPr>
            </w:pPr>
            <w:r>
              <w:rPr>
                <w:rFonts w:hint="eastAsia" w:ascii="宋体" w:hAnsi="宋体" w:eastAsia="宋体" w:cs="宋体"/>
                <w:kern w:val="0"/>
                <w:szCs w:val="21"/>
              </w:rPr>
              <w:t>件数/金额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2" w:hRule="atLeast"/>
        </w:trPr>
        <w:tc>
          <w:tcPr>
            <w:tcW w:w="1345" w:type="dxa"/>
            <w:shd w:val="clear" w:color="auto" w:fill="F1F1F1" w:themeFill="background1" w:themeFillShade="F2"/>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支付</w:t>
            </w:r>
          </w:p>
        </w:tc>
        <w:tc>
          <w:tcPr>
            <w:tcW w:w="781"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1"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0" w:type="dxa"/>
            <w:shd w:val="clear" w:color="auto" w:fill="F1F1F1" w:themeFill="background1" w:themeFillShade="F2"/>
            <w:noWrap/>
          </w:tcPr>
          <w:p>
            <w:pPr>
              <w:widowControl/>
              <w:jc w:val="left"/>
              <w:rPr>
                <w:rFonts w:hint="eastAsia" w:ascii="宋体" w:hAnsi="宋体" w:eastAsia="宋体" w:cs="宋体"/>
                <w:color w:val="000000"/>
                <w:kern w:val="0"/>
                <w:sz w:val="22"/>
              </w:rPr>
            </w:pPr>
          </w:p>
        </w:tc>
        <w:tc>
          <w:tcPr>
            <w:tcW w:w="992" w:type="dxa"/>
            <w:shd w:val="clear" w:color="auto" w:fill="F1F1F1" w:themeFill="background1" w:themeFillShade="F2"/>
            <w:noWrap/>
          </w:tcPr>
          <w:p>
            <w:pPr>
              <w:widowControl/>
              <w:jc w:val="left"/>
              <w:rPr>
                <w:rFonts w:hint="eastAsia" w:ascii="宋体" w:hAnsi="宋体" w:eastAsia="宋体" w:cs="宋体"/>
                <w:color w:val="000000"/>
                <w:kern w:val="0"/>
                <w:sz w:val="22"/>
              </w:rPr>
            </w:pPr>
          </w:p>
        </w:tc>
        <w:tc>
          <w:tcPr>
            <w:tcW w:w="709" w:type="dxa"/>
            <w:shd w:val="clear" w:color="auto" w:fill="F1F1F1" w:themeFill="background1" w:themeFillShade="F2"/>
          </w:tcPr>
          <w:p>
            <w:pPr>
              <w:widowControl/>
              <w:jc w:val="left"/>
              <w:rPr>
                <w:rFonts w:hint="eastAsia" w:ascii="宋体" w:hAnsi="宋体" w:eastAsia="宋体" w:cs="宋体"/>
                <w:kern w:val="0"/>
                <w:sz w:val="20"/>
                <w:szCs w:val="20"/>
              </w:rPr>
            </w:pPr>
          </w:p>
        </w:tc>
        <w:tc>
          <w:tcPr>
            <w:tcW w:w="709" w:type="dxa"/>
            <w:shd w:val="clear" w:color="auto" w:fill="F1F1F1" w:themeFill="background1" w:themeFillShade="F2"/>
          </w:tcPr>
          <w:p>
            <w:pPr>
              <w:widowControl/>
              <w:jc w:val="left"/>
              <w:rPr>
                <w:rFonts w:hint="eastAsia" w:ascii="宋体" w:hAnsi="宋体" w:eastAsia="宋体" w:cs="宋体"/>
                <w:kern w:val="0"/>
                <w:sz w:val="20"/>
                <w:szCs w:val="20"/>
              </w:rPr>
            </w:pPr>
          </w:p>
        </w:tc>
        <w:tc>
          <w:tcPr>
            <w:tcW w:w="1213" w:type="dxa"/>
            <w:shd w:val="clear" w:color="auto" w:fill="F1F1F1" w:themeFill="background1" w:themeFillShade="F2"/>
            <w:noWrap/>
          </w:tcPr>
          <w:p>
            <w:pPr>
              <w:widowControl/>
              <w:jc w:val="left"/>
              <w:rPr>
                <w:rFonts w:hint="eastAsia" w:ascii="宋体" w:hAnsi="宋体" w:eastAsia="宋体" w:cs="宋体"/>
                <w:kern w:val="0"/>
                <w:szCs w:val="21"/>
              </w:rPr>
            </w:pPr>
            <w:r>
              <w:rPr>
                <w:rFonts w:hint="eastAsia" w:ascii="宋体" w:hAnsi="宋体" w:eastAsia="宋体" w:cs="宋体"/>
                <w:kern w:val="0"/>
                <w:szCs w:val="21"/>
              </w:rPr>
              <w:t>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2" w:hRule="atLeast"/>
        </w:trPr>
        <w:tc>
          <w:tcPr>
            <w:tcW w:w="1345"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加购</w:t>
            </w:r>
          </w:p>
        </w:tc>
        <w:tc>
          <w:tcPr>
            <w:tcW w:w="781"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1"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noWrap/>
          </w:tcPr>
          <w:p>
            <w:pPr>
              <w:widowControl/>
              <w:jc w:val="left"/>
              <w:rPr>
                <w:rFonts w:hint="eastAsia" w:ascii="宋体" w:hAnsi="宋体" w:eastAsia="宋体" w:cs="宋体"/>
                <w:color w:val="000000"/>
                <w:kern w:val="0"/>
                <w:sz w:val="22"/>
              </w:rPr>
            </w:pPr>
          </w:p>
        </w:tc>
        <w:tc>
          <w:tcPr>
            <w:tcW w:w="850"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992" w:type="dxa"/>
            <w:noWrap/>
          </w:tcPr>
          <w:p>
            <w:pPr>
              <w:widowControl/>
              <w:jc w:val="left"/>
              <w:rPr>
                <w:rFonts w:hint="eastAsia" w:ascii="宋体" w:hAnsi="宋体" w:eastAsia="宋体" w:cs="宋体"/>
                <w:color w:val="000000"/>
                <w:kern w:val="0"/>
                <w:sz w:val="22"/>
              </w:rPr>
            </w:pPr>
          </w:p>
        </w:tc>
        <w:tc>
          <w:tcPr>
            <w:tcW w:w="709" w:type="dxa"/>
          </w:tcPr>
          <w:p>
            <w:pPr>
              <w:widowControl/>
              <w:jc w:val="left"/>
              <w:rPr>
                <w:rFonts w:hint="eastAsia" w:ascii="宋体" w:hAnsi="宋体" w:eastAsia="宋体" w:cs="宋体"/>
                <w:kern w:val="0"/>
                <w:sz w:val="20"/>
                <w:szCs w:val="20"/>
              </w:rPr>
            </w:pPr>
          </w:p>
        </w:tc>
        <w:tc>
          <w:tcPr>
            <w:tcW w:w="709" w:type="dxa"/>
          </w:tcPr>
          <w:p>
            <w:pPr>
              <w:widowControl/>
              <w:jc w:val="left"/>
              <w:rPr>
                <w:rFonts w:hint="eastAsia" w:ascii="宋体" w:hAnsi="宋体" w:eastAsia="宋体" w:cs="宋体"/>
                <w:kern w:val="0"/>
                <w:sz w:val="20"/>
                <w:szCs w:val="20"/>
              </w:rPr>
            </w:pPr>
          </w:p>
        </w:tc>
        <w:tc>
          <w:tcPr>
            <w:tcW w:w="1213" w:type="dxa"/>
            <w:noWrap/>
          </w:tcPr>
          <w:p>
            <w:pPr>
              <w:widowControl/>
              <w:jc w:val="left"/>
              <w:rPr>
                <w:rFonts w:hint="eastAsia" w:ascii="宋体" w:hAnsi="宋体" w:eastAsia="宋体" w:cs="宋体"/>
                <w:kern w:val="0"/>
                <w:szCs w:val="21"/>
              </w:rPr>
            </w:pPr>
            <w:r>
              <w:rPr>
                <w:rFonts w:hint="eastAsia" w:ascii="宋体" w:hAnsi="宋体" w:eastAsia="宋体" w:cs="宋体"/>
                <w:kern w:val="0"/>
                <w:szCs w:val="21"/>
              </w:rPr>
              <w:t>件数/金额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2" w:hRule="atLeast"/>
        </w:trPr>
        <w:tc>
          <w:tcPr>
            <w:tcW w:w="1345" w:type="dxa"/>
            <w:shd w:val="clear" w:color="auto" w:fill="F1F1F1" w:themeFill="background1" w:themeFillShade="F2"/>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收藏</w:t>
            </w:r>
          </w:p>
        </w:tc>
        <w:tc>
          <w:tcPr>
            <w:tcW w:w="781"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1"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shd w:val="clear" w:color="auto" w:fill="F1F1F1" w:themeFill="background1" w:themeFillShade="F2"/>
            <w:noWrap/>
          </w:tcPr>
          <w:p>
            <w:pPr>
              <w:widowControl/>
              <w:jc w:val="left"/>
              <w:rPr>
                <w:rFonts w:hint="eastAsia" w:ascii="宋体" w:hAnsi="宋体" w:eastAsia="宋体" w:cs="宋体"/>
                <w:color w:val="000000"/>
                <w:kern w:val="0"/>
                <w:sz w:val="22"/>
              </w:rPr>
            </w:pPr>
          </w:p>
        </w:tc>
        <w:tc>
          <w:tcPr>
            <w:tcW w:w="850"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992" w:type="dxa"/>
            <w:shd w:val="clear" w:color="auto" w:fill="F1F1F1" w:themeFill="background1" w:themeFillShade="F2"/>
            <w:noWrap/>
          </w:tcPr>
          <w:p>
            <w:pPr>
              <w:widowControl/>
              <w:jc w:val="left"/>
              <w:rPr>
                <w:rFonts w:hint="eastAsia" w:ascii="宋体" w:hAnsi="宋体" w:eastAsia="宋体" w:cs="宋体"/>
                <w:color w:val="000000"/>
                <w:kern w:val="0"/>
                <w:sz w:val="22"/>
              </w:rPr>
            </w:pPr>
          </w:p>
        </w:tc>
        <w:tc>
          <w:tcPr>
            <w:tcW w:w="709" w:type="dxa"/>
            <w:shd w:val="clear" w:color="auto" w:fill="F1F1F1" w:themeFill="background1" w:themeFillShade="F2"/>
          </w:tcPr>
          <w:p>
            <w:pPr>
              <w:widowControl/>
              <w:jc w:val="left"/>
              <w:rPr>
                <w:rFonts w:hint="eastAsia" w:ascii="宋体" w:hAnsi="宋体" w:eastAsia="宋体" w:cs="宋体"/>
                <w:kern w:val="0"/>
                <w:sz w:val="20"/>
                <w:szCs w:val="20"/>
              </w:rPr>
            </w:pPr>
          </w:p>
        </w:tc>
        <w:tc>
          <w:tcPr>
            <w:tcW w:w="709" w:type="dxa"/>
            <w:shd w:val="clear" w:color="auto" w:fill="F1F1F1" w:themeFill="background1" w:themeFillShade="F2"/>
          </w:tcPr>
          <w:p>
            <w:pPr>
              <w:widowControl/>
              <w:jc w:val="left"/>
              <w:rPr>
                <w:rFonts w:hint="eastAsia" w:ascii="宋体" w:hAnsi="宋体" w:eastAsia="宋体" w:cs="宋体"/>
                <w:kern w:val="0"/>
                <w:sz w:val="20"/>
                <w:szCs w:val="20"/>
              </w:rPr>
            </w:pPr>
          </w:p>
        </w:tc>
        <w:tc>
          <w:tcPr>
            <w:tcW w:w="1213" w:type="dxa"/>
            <w:shd w:val="clear" w:color="auto" w:fill="F1F1F1" w:themeFill="background1" w:themeFillShade="F2"/>
            <w:noWrap/>
          </w:tcPr>
          <w:p>
            <w:pPr>
              <w:widowControl/>
              <w:jc w:val="left"/>
              <w:rPr>
                <w:rFonts w:hint="eastAsia" w:ascii="宋体" w:hAnsi="宋体" w:eastAsia="宋体" w:cs="宋体"/>
                <w:kern w:val="0"/>
                <w:szCs w:val="21"/>
              </w:rPr>
            </w:pPr>
            <w:r>
              <w:rPr>
                <w:rFonts w:hint="eastAsia" w:ascii="宋体" w:hAnsi="宋体" w:eastAsia="宋体" w:cs="宋体"/>
                <w:kern w:val="0"/>
                <w:szCs w:val="21"/>
              </w:rPr>
              <w:t>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2" w:hRule="atLeast"/>
        </w:trPr>
        <w:tc>
          <w:tcPr>
            <w:tcW w:w="1345"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评价</w:t>
            </w:r>
          </w:p>
        </w:tc>
        <w:tc>
          <w:tcPr>
            <w:tcW w:w="781"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1"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noWrap/>
          </w:tcPr>
          <w:p>
            <w:pPr>
              <w:widowControl/>
              <w:jc w:val="left"/>
              <w:rPr>
                <w:rFonts w:hint="eastAsia" w:ascii="宋体" w:hAnsi="宋体" w:eastAsia="宋体" w:cs="宋体"/>
                <w:color w:val="000000"/>
                <w:kern w:val="0"/>
                <w:sz w:val="22"/>
              </w:rPr>
            </w:pPr>
          </w:p>
        </w:tc>
        <w:tc>
          <w:tcPr>
            <w:tcW w:w="850"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992" w:type="dxa"/>
            <w:noWrap/>
          </w:tcPr>
          <w:p>
            <w:pPr>
              <w:widowControl/>
              <w:jc w:val="left"/>
              <w:rPr>
                <w:rFonts w:hint="eastAsia" w:ascii="宋体" w:hAnsi="宋体" w:eastAsia="宋体" w:cs="宋体"/>
                <w:color w:val="000000"/>
                <w:kern w:val="0"/>
                <w:sz w:val="22"/>
              </w:rPr>
            </w:pPr>
          </w:p>
        </w:tc>
        <w:tc>
          <w:tcPr>
            <w:tcW w:w="709" w:type="dxa"/>
          </w:tcPr>
          <w:p>
            <w:pPr>
              <w:widowControl/>
              <w:jc w:val="left"/>
              <w:rPr>
                <w:rFonts w:hint="eastAsia" w:ascii="宋体" w:hAnsi="宋体" w:eastAsia="宋体" w:cs="宋体"/>
                <w:kern w:val="0"/>
                <w:sz w:val="20"/>
                <w:szCs w:val="20"/>
              </w:rPr>
            </w:pPr>
          </w:p>
        </w:tc>
        <w:tc>
          <w:tcPr>
            <w:tcW w:w="709" w:type="dxa"/>
          </w:tcPr>
          <w:p>
            <w:pPr>
              <w:widowControl/>
              <w:jc w:val="left"/>
              <w:rPr>
                <w:rFonts w:hint="eastAsia" w:ascii="宋体" w:hAnsi="宋体" w:eastAsia="宋体" w:cs="宋体"/>
                <w:kern w:val="0"/>
                <w:sz w:val="20"/>
                <w:szCs w:val="20"/>
              </w:rPr>
            </w:pPr>
          </w:p>
        </w:tc>
        <w:tc>
          <w:tcPr>
            <w:tcW w:w="1213" w:type="dxa"/>
            <w:noWrap/>
          </w:tcPr>
          <w:p>
            <w:pPr>
              <w:widowControl/>
              <w:jc w:val="left"/>
              <w:rPr>
                <w:rFonts w:hint="eastAsia" w:ascii="宋体" w:hAnsi="宋体" w:eastAsia="宋体" w:cs="宋体"/>
                <w:kern w:val="0"/>
                <w:szCs w:val="21"/>
              </w:rPr>
            </w:pPr>
            <w:r>
              <w:rPr>
                <w:rFonts w:hint="eastAsia" w:ascii="宋体" w:hAnsi="宋体" w:eastAsia="宋体" w:cs="宋体"/>
                <w:kern w:val="0"/>
                <w:szCs w:val="21"/>
              </w:rPr>
              <w:t>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2" w:hRule="atLeast"/>
        </w:trPr>
        <w:tc>
          <w:tcPr>
            <w:tcW w:w="1345" w:type="dxa"/>
            <w:shd w:val="clear" w:color="auto" w:fill="F1F1F1" w:themeFill="background1" w:themeFillShade="F2"/>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退款</w:t>
            </w:r>
          </w:p>
        </w:tc>
        <w:tc>
          <w:tcPr>
            <w:tcW w:w="781"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1"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shd w:val="clear" w:color="auto" w:fill="F1F1F1" w:themeFill="background1" w:themeFillShade="F2"/>
            <w:noWrap/>
          </w:tcPr>
          <w:p>
            <w:pPr>
              <w:widowControl/>
              <w:jc w:val="left"/>
              <w:rPr>
                <w:rFonts w:hint="eastAsia" w:ascii="宋体" w:hAnsi="宋体" w:eastAsia="宋体" w:cs="宋体"/>
                <w:color w:val="000000"/>
                <w:kern w:val="0"/>
                <w:sz w:val="22"/>
              </w:rPr>
            </w:pPr>
          </w:p>
        </w:tc>
        <w:tc>
          <w:tcPr>
            <w:tcW w:w="850" w:type="dxa"/>
            <w:shd w:val="clear" w:color="auto" w:fill="F1F1F1" w:themeFill="background1" w:themeFillShade="F2"/>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992" w:type="dxa"/>
            <w:shd w:val="clear" w:color="auto" w:fill="F1F1F1" w:themeFill="background1" w:themeFillShade="F2"/>
            <w:noWrap/>
          </w:tcPr>
          <w:p>
            <w:pPr>
              <w:widowControl/>
              <w:jc w:val="left"/>
              <w:rPr>
                <w:rFonts w:hint="eastAsia" w:ascii="宋体" w:hAnsi="宋体" w:eastAsia="宋体" w:cs="宋体"/>
                <w:color w:val="000000"/>
                <w:kern w:val="0"/>
                <w:sz w:val="22"/>
              </w:rPr>
            </w:pPr>
          </w:p>
        </w:tc>
        <w:tc>
          <w:tcPr>
            <w:tcW w:w="709" w:type="dxa"/>
            <w:shd w:val="clear" w:color="auto" w:fill="F1F1F1" w:themeFill="background1" w:themeFillShade="F2"/>
          </w:tcPr>
          <w:p>
            <w:pPr>
              <w:widowControl/>
              <w:jc w:val="left"/>
              <w:rPr>
                <w:rFonts w:hint="eastAsia" w:ascii="宋体" w:hAnsi="宋体" w:eastAsia="宋体" w:cs="宋体"/>
                <w:kern w:val="0"/>
                <w:sz w:val="20"/>
                <w:szCs w:val="20"/>
              </w:rPr>
            </w:pPr>
          </w:p>
        </w:tc>
        <w:tc>
          <w:tcPr>
            <w:tcW w:w="709" w:type="dxa"/>
            <w:shd w:val="clear" w:color="auto" w:fill="F1F1F1" w:themeFill="background1" w:themeFillShade="F2"/>
          </w:tcPr>
          <w:p>
            <w:pPr>
              <w:widowControl/>
              <w:jc w:val="left"/>
              <w:rPr>
                <w:rFonts w:hint="eastAsia" w:ascii="宋体" w:hAnsi="宋体" w:eastAsia="宋体" w:cs="宋体"/>
                <w:kern w:val="0"/>
                <w:sz w:val="20"/>
                <w:szCs w:val="20"/>
              </w:rPr>
            </w:pPr>
          </w:p>
        </w:tc>
        <w:tc>
          <w:tcPr>
            <w:tcW w:w="1213" w:type="dxa"/>
            <w:shd w:val="clear" w:color="auto" w:fill="F1F1F1" w:themeFill="background1" w:themeFillShade="F2"/>
            <w:noWrap/>
          </w:tcPr>
          <w:p>
            <w:pPr>
              <w:widowControl/>
              <w:jc w:val="left"/>
              <w:rPr>
                <w:rFonts w:hint="eastAsia" w:ascii="宋体" w:hAnsi="宋体" w:eastAsia="宋体" w:cs="宋体"/>
                <w:kern w:val="0"/>
                <w:szCs w:val="21"/>
              </w:rPr>
            </w:pPr>
            <w:r>
              <w:rPr>
                <w:rFonts w:hint="eastAsia" w:ascii="宋体" w:hAnsi="宋体" w:eastAsia="宋体" w:cs="宋体"/>
                <w:kern w:val="0"/>
                <w:szCs w:val="21"/>
              </w:rPr>
              <w:t>件数/金额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2" w:hRule="atLeast"/>
        </w:trPr>
        <w:tc>
          <w:tcPr>
            <w:tcW w:w="1345" w:type="dxa"/>
            <w:noWrap/>
          </w:tcPr>
          <w:p>
            <w:pPr>
              <w:widowControl/>
              <w:jc w:val="left"/>
              <w:rPr>
                <w:rFonts w:hint="eastAsia" w:ascii="宋体" w:hAnsi="宋体" w:eastAsia="宋体" w:cs="宋体"/>
                <w:b/>
                <w:bCs/>
                <w:color w:val="000000"/>
                <w:kern w:val="0"/>
                <w:sz w:val="22"/>
              </w:rPr>
            </w:pPr>
            <w:r>
              <w:rPr>
                <w:rFonts w:hint="eastAsia" w:ascii="宋体" w:hAnsi="宋体" w:eastAsia="宋体" w:cs="宋体"/>
                <w:b/>
                <w:bCs/>
                <w:color w:val="000000"/>
                <w:kern w:val="0"/>
                <w:sz w:val="22"/>
              </w:rPr>
              <w:t>优惠券领用</w:t>
            </w:r>
          </w:p>
        </w:tc>
        <w:tc>
          <w:tcPr>
            <w:tcW w:w="781"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851"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noWrap/>
          </w:tcPr>
          <w:p>
            <w:pPr>
              <w:widowControl/>
              <w:jc w:val="left"/>
              <w:rPr>
                <w:rFonts w:hint="eastAsia" w:ascii="宋体" w:hAnsi="宋体" w:eastAsia="宋体" w:cs="宋体"/>
                <w:kern w:val="0"/>
                <w:sz w:val="20"/>
                <w:szCs w:val="20"/>
              </w:rPr>
            </w:pPr>
          </w:p>
        </w:tc>
        <w:tc>
          <w:tcPr>
            <w:tcW w:w="850" w:type="dxa"/>
            <w:noWrap/>
          </w:tcPr>
          <w:p>
            <w:pPr>
              <w:widowControl/>
              <w:jc w:val="left"/>
              <w:rPr>
                <w:rFonts w:hint="eastAsia" w:ascii="宋体" w:hAnsi="宋体" w:eastAsia="宋体" w:cs="宋体"/>
                <w:color w:val="000000"/>
                <w:kern w:val="0"/>
                <w:sz w:val="22"/>
              </w:rPr>
            </w:pPr>
          </w:p>
        </w:tc>
        <w:tc>
          <w:tcPr>
            <w:tcW w:w="992" w:type="dxa"/>
            <w:noWrap/>
          </w:tcPr>
          <w:p>
            <w:pPr>
              <w:widowControl/>
              <w:jc w:val="left"/>
              <w:rPr>
                <w:rFonts w:hint="eastAsia" w:ascii="宋体" w:hAnsi="宋体" w:eastAsia="宋体" w:cs="宋体"/>
                <w:color w:val="000000"/>
                <w:kern w:val="0"/>
                <w:sz w:val="22"/>
              </w:rPr>
            </w:pPr>
            <w:r>
              <w:rPr>
                <w:rFonts w:hint="eastAsia" w:ascii="宋体" w:hAnsi="宋体" w:eastAsia="宋体" w:cs="宋体"/>
                <w:color w:val="000000"/>
                <w:kern w:val="0"/>
                <w:sz w:val="22"/>
              </w:rPr>
              <w:t>√</w:t>
            </w:r>
          </w:p>
        </w:tc>
        <w:tc>
          <w:tcPr>
            <w:tcW w:w="709" w:type="dxa"/>
          </w:tcPr>
          <w:p>
            <w:pPr>
              <w:widowControl/>
              <w:jc w:val="left"/>
              <w:rPr>
                <w:rFonts w:hint="eastAsia" w:ascii="宋体" w:hAnsi="宋体" w:eastAsia="宋体" w:cs="宋体"/>
                <w:color w:val="000000"/>
                <w:kern w:val="0"/>
                <w:sz w:val="22"/>
              </w:rPr>
            </w:pPr>
          </w:p>
        </w:tc>
        <w:tc>
          <w:tcPr>
            <w:tcW w:w="709" w:type="dxa"/>
          </w:tcPr>
          <w:p>
            <w:pPr>
              <w:widowControl/>
              <w:jc w:val="left"/>
              <w:rPr>
                <w:rFonts w:hint="eastAsia" w:ascii="宋体" w:hAnsi="宋体" w:eastAsia="宋体" w:cs="宋体"/>
                <w:color w:val="000000"/>
                <w:kern w:val="0"/>
                <w:sz w:val="22"/>
              </w:rPr>
            </w:pPr>
          </w:p>
        </w:tc>
        <w:tc>
          <w:tcPr>
            <w:tcW w:w="1213" w:type="dxa"/>
            <w:noWrap/>
          </w:tcPr>
          <w:p>
            <w:pPr>
              <w:widowControl/>
              <w:jc w:val="left"/>
              <w:rPr>
                <w:rFonts w:hint="eastAsia" w:ascii="宋体" w:hAnsi="宋体" w:eastAsia="宋体" w:cs="宋体"/>
                <w:color w:val="000000"/>
                <w:kern w:val="0"/>
                <w:szCs w:val="21"/>
              </w:rPr>
            </w:pPr>
            <w:r>
              <w:rPr>
                <w:rFonts w:hint="eastAsia" w:ascii="宋体" w:hAnsi="宋体" w:eastAsia="宋体" w:cs="宋体"/>
                <w:color w:val="000000"/>
                <w:kern w:val="0"/>
                <w:szCs w:val="21"/>
              </w:rPr>
              <w:t>个数</w:t>
            </w:r>
          </w:p>
        </w:tc>
      </w:tr>
    </w:tbl>
    <w:p>
      <w:pPr>
        <w:spacing w:line="360" w:lineRule="auto"/>
        <w:ind w:firstLine="420"/>
        <w:rPr>
          <w:rFonts w:hint="default" w:ascii="Times New Roman" w:hAnsi="Times New Roman" w:cs="Times New Roman"/>
        </w:rPr>
      </w:pPr>
      <w:r>
        <w:rPr>
          <w:rFonts w:hint="default" w:ascii="Times New Roman" w:hAnsi="Times New Roman" w:cs="Times New Roman"/>
        </w:rPr>
        <w:t>至此，数据仓库的维度建模已经完毕，DWD层是以</w:t>
      </w:r>
      <w:r>
        <w:rPr>
          <w:rFonts w:hint="default" w:ascii="Times New Roman" w:hAnsi="Times New Roman" w:cs="Times New Roman"/>
          <w:color w:val="FF0000"/>
        </w:rPr>
        <w:t>业务过程为驱动</w:t>
      </w:r>
      <w:r>
        <w:rPr>
          <w:rFonts w:hint="default" w:ascii="Times New Roman" w:hAnsi="Times New Roman" w:cs="Times New Roman"/>
        </w:rPr>
        <w:t>。</w:t>
      </w:r>
    </w:p>
    <w:p>
      <w:pPr>
        <w:spacing w:line="360" w:lineRule="auto"/>
        <w:ind w:firstLine="420"/>
        <w:rPr>
          <w:rFonts w:hint="default" w:ascii="Times New Roman" w:hAnsi="Times New Roman" w:cs="Times New Roman"/>
        </w:rPr>
      </w:pPr>
      <w:r>
        <w:rPr>
          <w:rFonts w:hint="default" w:ascii="Times New Roman" w:hAnsi="Times New Roman" w:cs="Times New Roman"/>
        </w:rPr>
        <w:t>DWS层、DWT层和ADS层都是</w:t>
      </w:r>
      <w:r>
        <w:rPr>
          <w:rFonts w:hint="default" w:ascii="Times New Roman" w:hAnsi="Times New Roman" w:cs="Times New Roman"/>
          <w:color w:val="FF0000"/>
        </w:rPr>
        <w:t>以需求为驱动</w:t>
      </w:r>
      <w:r>
        <w:rPr>
          <w:rFonts w:hint="default" w:ascii="Times New Roman" w:hAnsi="Times New Roman" w:cs="Times New Roman"/>
        </w:rPr>
        <w:t>，和维度建模已经没有关系了。</w:t>
      </w:r>
    </w:p>
    <w:p>
      <w:pPr>
        <w:spacing w:line="360" w:lineRule="auto"/>
        <w:ind w:firstLine="420"/>
        <w:rPr>
          <w:rFonts w:hint="default" w:ascii="Times New Roman" w:hAnsi="Times New Roman" w:cs="Times New Roman"/>
        </w:rPr>
      </w:pPr>
      <w:r>
        <w:rPr>
          <w:rFonts w:hint="default" w:ascii="Times New Roman" w:hAnsi="Times New Roman" w:cs="Times New Roman"/>
        </w:rPr>
        <w:t>DWS和DWT都是建宽表，按照主题去建表。主题相当于观察问题的角度。对应着维度表。</w:t>
      </w:r>
    </w:p>
    <w:p>
      <w:pPr>
        <w:pStyle w:val="6"/>
        <w:ind w:left="0" w:leftChars="0" w:firstLine="0" w:firstLineChars="0"/>
        <w:rPr>
          <w:rFonts w:hint="default"/>
          <w:lang w:val="en-US" w:eastAsia="zh-CN"/>
        </w:rPr>
      </w:pP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3 DWS层 与 DWT层</w:t>
      </w:r>
    </w:p>
    <w:p>
      <w:pPr>
        <w:spacing w:line="360" w:lineRule="auto"/>
        <w:rPr>
          <w:rFonts w:hint="default" w:ascii="Times New Roman" w:hAnsi="Times New Roman" w:cs="Times New Roman"/>
        </w:rPr>
      </w:pPr>
      <w:r>
        <w:rPr>
          <w:rFonts w:hint="default" w:ascii="Times New Roman" w:hAnsi="Times New Roman" w:cs="Times New Roman"/>
        </w:rPr>
        <w:t>DWS层和DWT层统称宽表层，这两层的设计思想大致相同，通过以下案例进行阐述。</w:t>
      </w:r>
    </w:p>
    <w:p>
      <w:pPr>
        <w:spacing w:line="360" w:lineRule="auto"/>
        <w:ind w:firstLine="420"/>
        <w:rPr>
          <w:rFonts w:hint="default" w:ascii="Times New Roman" w:hAnsi="Times New Roman" w:cs="Times New Roman"/>
        </w:rPr>
      </w:pPr>
      <w:r>
        <w:rPr>
          <w:rFonts w:hint="default" w:ascii="Times New Roman" w:hAnsi="Times New Roman" w:cs="Times New Roman"/>
        </w:rPr>
        <w:t>1）问题引出：两个需求，统计每个省份订单的个数、统计每个省份订单的总金额</w:t>
      </w:r>
    </w:p>
    <w:p>
      <w:pPr>
        <w:spacing w:line="360" w:lineRule="auto"/>
        <w:ind w:firstLine="420"/>
        <w:rPr>
          <w:rFonts w:hint="default" w:ascii="Times New Roman" w:hAnsi="Times New Roman" w:cs="Times New Roman"/>
        </w:rPr>
      </w:pPr>
      <w:r>
        <w:rPr>
          <w:rFonts w:hint="default" w:ascii="Times New Roman" w:hAnsi="Times New Roman" w:cs="Times New Roman"/>
        </w:rPr>
        <w:t>2）处理办法：都是将省份表和订单表进行join，group by省份，然后计算。同样数据被计算了两次，实际上类似的场景还会更多。</w:t>
      </w:r>
    </w:p>
    <w:p>
      <w:pPr>
        <w:spacing w:line="360" w:lineRule="auto"/>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那怎么设计能避免重复计算呢？</w:t>
      </w:r>
    </w:p>
    <w:p>
      <w:pPr>
        <w:spacing w:line="360" w:lineRule="auto"/>
        <w:ind w:firstLine="420"/>
        <w:rPr>
          <w:rFonts w:hint="default" w:ascii="Times New Roman" w:hAnsi="Times New Roman" w:cs="Times New Roman"/>
        </w:rPr>
      </w:pPr>
      <w:r>
        <w:rPr>
          <w:rFonts w:hint="default" w:ascii="Times New Roman" w:hAnsi="Times New Roman" w:cs="Times New Roman"/>
        </w:rPr>
        <w:t>针对上述场景，可以设计一张地区宽表，其主键为地区ID，字段包含为：下单次数、下单金额、支付次数、支付金额等。上述所有指标都统一进行计算，并将结果保存在该宽表中，这样就能有效避免数据的重复计算。</w:t>
      </w:r>
    </w:p>
    <w:p>
      <w:pPr>
        <w:spacing w:line="360" w:lineRule="auto"/>
        <w:ind w:firstLine="420"/>
        <w:rPr>
          <w:rFonts w:hint="default" w:ascii="Times New Roman" w:hAnsi="Times New Roman" w:cs="Times New Roman"/>
        </w:rPr>
      </w:pPr>
      <w:r>
        <w:rPr>
          <w:rFonts w:hint="default" w:ascii="Times New Roman" w:hAnsi="Times New Roman" w:cs="Times New Roman"/>
        </w:rPr>
        <w:t>3）总结：</w:t>
      </w:r>
    </w:p>
    <w:p>
      <w:pPr>
        <w:spacing w:line="360" w:lineRule="auto"/>
        <w:ind w:firstLine="420"/>
        <w:rPr>
          <w:rFonts w:hint="default" w:ascii="Times New Roman" w:hAnsi="Times New Roman" w:cs="Times New Roman"/>
        </w:rPr>
      </w:pPr>
      <w:r>
        <w:rPr>
          <w:rFonts w:hint="default" w:ascii="Times New Roman" w:hAnsi="Times New Roman" w:cs="Times New Roman"/>
        </w:rPr>
        <w:t xml:space="preserve">（１）需要建哪些宽表：以维度为基准。 </w:t>
      </w:r>
    </w:p>
    <w:p>
      <w:pPr>
        <w:spacing w:line="360" w:lineRule="auto"/>
        <w:ind w:firstLine="420"/>
        <w:rPr>
          <w:rFonts w:hint="default" w:ascii="Times New Roman" w:hAnsi="Times New Roman" w:cs="Times New Roman"/>
        </w:rPr>
      </w:pPr>
      <w:r>
        <w:rPr>
          <w:rFonts w:hint="default" w:ascii="Times New Roman" w:hAnsi="Times New Roman" w:cs="Times New Roman"/>
        </w:rPr>
        <w:t>（２）宽表里面的字段：是站在不同维度的角度去看事实表，重点关注事实表聚合后的度量值。</w:t>
      </w:r>
    </w:p>
    <w:p>
      <w:pPr>
        <w:pStyle w:val="6"/>
        <w:spacing w:line="360" w:lineRule="auto"/>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３）DWS和DWT层的区别：DWS层存放的所有主题对象当天的汇总行为，例如每个地区当天的下单次数，下单金额等，DWT层存放的是所有主题对象的累积行为，例如每个地区最近７天（１５天、３０天、６０天）的下单次数、下单金额等。</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4 ADS层</w:t>
      </w:r>
    </w:p>
    <w:p>
      <w:pPr>
        <w:pStyle w:val="6"/>
        <w:rPr>
          <w:rFonts w:hint="eastAsia"/>
        </w:rPr>
      </w:pPr>
      <w:r>
        <w:rPr>
          <w:rFonts w:hint="eastAsia"/>
        </w:rPr>
        <w:t>对电商系统各大主题指标分别进行分析。</w:t>
      </w:r>
    </w:p>
    <w:p>
      <w:pPr>
        <w:pStyle w:val="6"/>
        <w:ind w:left="0" w:leftChars="0" w:firstLine="0" w:firstLineChars="0"/>
        <w:rPr>
          <w:rFonts w:hint="eastAsia"/>
          <w:lang w:val="en-US" w:eastAsia="zh-CN"/>
        </w:rPr>
      </w:pPr>
      <w:r>
        <w:drawing>
          <wp:inline distT="0" distB="0" distL="114300" distR="114300">
            <wp:extent cx="3329305" cy="2546350"/>
            <wp:effectExtent l="9525" t="9525" r="13970" b="158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3329305" cy="2546350"/>
                    </a:xfrm>
                    <a:prstGeom prst="rect">
                      <a:avLst/>
                    </a:prstGeom>
                    <a:noFill/>
                    <a:ln w="6350">
                      <a:solidFill>
                        <a:schemeClr val="bg1">
                          <a:lumMod val="65000"/>
                        </a:schemeClr>
                      </a:solidFill>
                    </a:ln>
                  </pic:spPr>
                </pic:pic>
              </a:graphicData>
            </a:graphic>
          </wp:inline>
        </w:drawing>
      </w:r>
    </w:p>
    <w:p>
      <w:pPr>
        <w:pStyle w:val="3"/>
        <w:keepNext/>
        <w:keepLines/>
        <w:pageBreakBefore w:val="0"/>
        <w:widowControl w:val="0"/>
        <w:tabs>
          <w:tab w:val="left" w:pos="720"/>
        </w:tabs>
        <w:kinsoku/>
        <w:wordWrap/>
        <w:overflowPunct/>
        <w:topLinePunct w:val="0"/>
        <w:autoSpaceDE/>
        <w:autoSpaceDN/>
        <w:bidi w:val="0"/>
        <w:adjustRightInd/>
        <w:snapToGrid/>
        <w:spacing w:before="140" w:after="140" w:line="240" w:lineRule="auto"/>
        <w:textAlignment w:val="auto"/>
        <w:rPr>
          <w:rFonts w:hint="eastAsia" w:ascii="宋体" w:hAnsi="宋体" w:eastAsia="宋体" w:cs="宋体"/>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w:t>
      </w:r>
      <w:r>
        <w:rPr>
          <w:rFonts w:hint="eastAsia" w:ascii="宋体" w:hAnsi="宋体" w:eastAsia="宋体" w:cs="宋体"/>
          <w:b/>
          <w:bCs/>
          <w:sz w:val="28"/>
          <w:szCs w:val="28"/>
          <w:lang w:val="en-US" w:eastAsia="zh-CN"/>
        </w:rPr>
        <w:t>实时数仓</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概念</w:t>
      </w:r>
    </w:p>
    <w:p>
      <w:pPr>
        <w:spacing w:line="360" w:lineRule="auto"/>
        <w:ind w:firstLine="420" w:firstLineChars="200"/>
        <w:rPr>
          <w:rFonts w:hint="eastAsia"/>
          <w:lang w:val="en-US" w:eastAsia="zh-CN"/>
        </w:rPr>
      </w:pPr>
      <w:r>
        <w:rPr>
          <w:rFonts w:hint="eastAsia" w:ascii="Times New Roman" w:hAnsi="Times New Roman" w:cs="Times New Roman"/>
          <w:lang w:val="en-US" w:eastAsia="zh-CN"/>
        </w:rPr>
        <w:t>所谓的实时数仓，其实就是指的数据源为实时数据所形成的数据仓库</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数仓分层</w:t>
      </w:r>
    </w:p>
    <w:p>
      <w:pPr>
        <w:pStyle w:val="4"/>
        <w:bidi w:val="0"/>
        <w:ind w:firstLine="420" w:firstLine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实时数仓的分层方式一般也遵守传统数据仓库模型，也分为了 ODS 操作数据集、DWD 明细层和 DWS 汇总层以及应用层。但实时数仓模型的处理的方式却和传统数仓有所差别，如明细层和汇总层的数据一般会放在 Kafka 上，维度数据一般考虑到性能问题则会放在 HBase 或者 Tair 等 KV 存储上，即席查询则可以使用 Flink 完成。</w:t>
      </w:r>
    </w:p>
    <w:p>
      <w:r>
        <w:drawing>
          <wp:inline distT="0" distB="0" distL="114300" distR="114300">
            <wp:extent cx="5272405" cy="2763520"/>
            <wp:effectExtent l="0" t="0" r="4445" b="177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7"/>
                    <a:stretch>
                      <a:fillRect/>
                    </a:stretch>
                  </pic:blipFill>
                  <pic:spPr>
                    <a:xfrm>
                      <a:off x="0" y="0"/>
                      <a:ext cx="5272405" cy="276352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实时数仓和传统数仓的对比主要可以从四个方面考虑：</w:t>
      </w:r>
    </w:p>
    <w:p>
      <w:pPr>
        <w:rPr>
          <w:rFonts w:hint="default" w:ascii="Times New Roman" w:hAnsi="Times New Roman" w:cs="Times New Roman"/>
          <w:lang w:val="en-US" w:eastAsia="zh-CN"/>
        </w:rPr>
      </w:pPr>
    </w:p>
    <w:p>
      <w:pPr>
        <w:numPr>
          <w:ilvl w:val="0"/>
          <w:numId w:val="12"/>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第一个是分层方式，离线数仓为了考虑到效率问题，一般会采取空间换时间的方式，层级划分会比较多；则实时数仓考虑到实时性问题，一般分层会比较少，另外也减少了中间流程出错的可能性。</w:t>
      </w:r>
    </w:p>
    <w:p>
      <w:pPr>
        <w:numPr>
          <w:ilvl w:val="0"/>
          <w:numId w:val="12"/>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第二个是事实数据存储方面，离线数仓会基于 HDFS，实时数仓则会基于消息队列（如 Kafka）。</w:t>
      </w:r>
    </w:p>
    <w:p>
      <w:pPr>
        <w:numPr>
          <w:ilvl w:val="0"/>
          <w:numId w:val="12"/>
        </w:numPr>
        <w:spacing w:line="360" w:lineRule="auto"/>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第三个是维度数据存储，实时数仓会将数据放在 KV 存储上面。</w:t>
      </w:r>
    </w:p>
    <w:p>
      <w:pPr>
        <w:numPr>
          <w:ilvl w:val="0"/>
          <w:numId w:val="12"/>
        </w:numPr>
        <w:spacing w:line="360" w:lineRule="auto"/>
        <w:ind w:left="420" w:leftChars="0" w:hanging="420" w:firstLineChars="0"/>
        <w:rPr>
          <w:rFonts w:hint="default"/>
          <w:lang w:val="en-US" w:eastAsia="zh-CN"/>
        </w:rPr>
      </w:pPr>
      <w:r>
        <w:rPr>
          <w:rFonts w:hint="default" w:ascii="Times New Roman" w:hAnsi="Times New Roman" w:cs="Times New Roman"/>
          <w:lang w:val="en-US" w:eastAsia="zh-CN"/>
        </w:rPr>
        <w:t>第四个是数据加工过程，离线数仓一般以 Hive、Spark 等批处理为主，而实时数仓则是基于实时计算引擎如 Storm、Flink 等，以流处理为主。</w:t>
      </w:r>
      <w:bookmarkStart w:id="1" w:name="_GoBack"/>
      <w:bookmarkEnd w:id="1"/>
    </w:p>
    <w:p>
      <w:pPr>
        <w:rPr>
          <w:rFonts w:hint="default"/>
          <w:lang w:val="en-US" w:eastAsia="zh-CN"/>
        </w:rPr>
      </w:pPr>
    </w:p>
    <w:p>
      <w:pPr>
        <w:spacing w:line="360" w:lineRule="auto"/>
        <w:ind w:firstLine="602" w:firstLineChars="200"/>
      </w:pPr>
      <w:r>
        <w:rPr>
          <w:rFonts w:hint="default" w:ascii="Times New Roman" w:hAnsi="Times New Roman" w:eastAsia="宋体" w:cs="Times New Roman"/>
          <w:b/>
          <w:bCs/>
          <w:kern w:val="2"/>
          <w:sz w:val="30"/>
          <w:szCs w:val="30"/>
          <w:lang w:val="en-US" w:eastAsia="zh-CN" w:bidi="ar-SA"/>
        </w:rPr>
        <w:t xml:space="preserve"> </w:t>
      </w:r>
    </w:p>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left"/>
    </w:pPr>
    <w:r>
      <w:pict>
        <v:shape id="WordPictureWatermark27288211" o:spid="_x0000_s4098" o:spt="75" type="#_x0000_t75" style="position:absolute;left:0pt;height:414.65pt;width:414.6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大厂学苑不带投影3 "/>
          <o:lock v:ext="edit" aspectratio="t"/>
        </v:shape>
      </w:pict>
    </w:r>
    <w:r>
      <w:drawing>
        <wp:inline distT="0" distB="0" distL="0" distR="0">
          <wp:extent cx="1668145" cy="380365"/>
          <wp:effectExtent l="19050" t="0" r="7757" b="0"/>
          <wp:docPr id="2" name="图片 1" descr="大厂学院-LOGO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大厂学院-LOGO小.jpg"/>
                  <pic:cNvPicPr>
                    <a:picLocks noChangeAspect="1"/>
                  </pic:cNvPicPr>
                </pic:nvPicPr>
                <pic:blipFill>
                  <a:blip r:embed="rId2"/>
                  <a:stretch>
                    <a:fillRect/>
                  </a:stretch>
                </pic:blipFill>
                <pic:spPr>
                  <a:xfrm>
                    <a:off x="0" y="0"/>
                    <a:ext cx="1668643" cy="3804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27288210" o:spid="_x0000_s4099" o:spt="75" type="#_x0000_t75" style="position:absolute;left:0pt;height:414.65pt;width:414.6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大厂学苑不带投影3 "/>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27288209" o:spid="_x0000_s4097" o:spt="75" type="#_x0000_t75" style="position:absolute;left:0pt;height:414.65pt;width:414.6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大厂学苑不带投影3 "/>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715B5"/>
    <w:multiLevelType w:val="multilevel"/>
    <w:tmpl w:val="930715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72A9681"/>
    <w:multiLevelType w:val="singleLevel"/>
    <w:tmpl w:val="A72A9681"/>
    <w:lvl w:ilvl="0" w:tentative="0">
      <w:start w:val="1"/>
      <w:numFmt w:val="bullet"/>
      <w:lvlText w:val=""/>
      <w:lvlJc w:val="left"/>
      <w:pPr>
        <w:ind w:left="420" w:hanging="420"/>
      </w:pPr>
      <w:rPr>
        <w:rFonts w:hint="default" w:ascii="Wingdings" w:hAnsi="Wingdings"/>
      </w:rPr>
    </w:lvl>
  </w:abstractNum>
  <w:abstractNum w:abstractNumId="2">
    <w:nsid w:val="AF7B44A6"/>
    <w:multiLevelType w:val="singleLevel"/>
    <w:tmpl w:val="AF7B44A6"/>
    <w:lvl w:ilvl="0" w:tentative="0">
      <w:start w:val="1"/>
      <w:numFmt w:val="bullet"/>
      <w:lvlText w:val=""/>
      <w:lvlJc w:val="left"/>
      <w:pPr>
        <w:ind w:left="420" w:hanging="420"/>
      </w:pPr>
      <w:rPr>
        <w:rFonts w:hint="default" w:ascii="Wingdings" w:hAnsi="Wingdings"/>
      </w:rPr>
    </w:lvl>
  </w:abstractNum>
  <w:abstractNum w:abstractNumId="3">
    <w:nsid w:val="B5BCAF0A"/>
    <w:multiLevelType w:val="singleLevel"/>
    <w:tmpl w:val="B5BCAF0A"/>
    <w:lvl w:ilvl="0" w:tentative="0">
      <w:start w:val="1"/>
      <w:numFmt w:val="bullet"/>
      <w:lvlText w:val=""/>
      <w:lvlJc w:val="left"/>
      <w:pPr>
        <w:ind w:left="420" w:hanging="420"/>
      </w:pPr>
      <w:rPr>
        <w:rFonts w:hint="default" w:ascii="Wingdings" w:hAnsi="Wingdings"/>
      </w:rPr>
    </w:lvl>
  </w:abstractNum>
  <w:abstractNum w:abstractNumId="4">
    <w:nsid w:val="BB74EE99"/>
    <w:multiLevelType w:val="singleLevel"/>
    <w:tmpl w:val="BB74EE99"/>
    <w:lvl w:ilvl="0" w:tentative="0">
      <w:start w:val="1"/>
      <w:numFmt w:val="decimal"/>
      <w:lvlText w:val="%1."/>
      <w:lvlJc w:val="left"/>
      <w:pPr>
        <w:tabs>
          <w:tab w:val="left" w:pos="0"/>
        </w:tabs>
        <w:ind w:left="425" w:hanging="425"/>
      </w:pPr>
      <w:rPr>
        <w:rFonts w:hint="default"/>
      </w:rPr>
    </w:lvl>
  </w:abstractNum>
  <w:abstractNum w:abstractNumId="5">
    <w:nsid w:val="DA661F19"/>
    <w:multiLevelType w:val="multilevel"/>
    <w:tmpl w:val="DA661F1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0000009"/>
    <w:multiLevelType w:val="multilevel"/>
    <w:tmpl w:val="00000009"/>
    <w:lvl w:ilvl="0" w:tentative="0">
      <w:start w:val="1"/>
      <w:numFmt w:val="decimal"/>
      <w:lvlText w:val="第%1章"/>
      <w:lvlJc w:val="left"/>
      <w:pPr>
        <w:tabs>
          <w:tab w:val="left" w:pos="1080"/>
        </w:tabs>
        <w:ind w:left="432" w:hanging="432"/>
      </w:pPr>
      <w:rPr>
        <w:rFonts w:ascii="Arial" w:hAnsi="Arial" w:eastAsia="黑体" w:cs="Times New Roman"/>
        <w:b/>
        <w:i w:val="0"/>
        <w:spacing w:val="20"/>
        <w:sz w:val="36"/>
      </w:rPr>
    </w:lvl>
    <w:lvl w:ilvl="1" w:tentative="0">
      <w:start w:val="1"/>
      <w:numFmt w:val="decimal"/>
      <w:lvlText w:val="%1.%2"/>
      <w:lvlJc w:val="left"/>
      <w:pPr>
        <w:tabs>
          <w:tab w:val="left" w:pos="720"/>
        </w:tabs>
        <w:ind w:left="431" w:hanging="431"/>
      </w:pPr>
      <w:rPr>
        <w:rFonts w:hint="eastAsia" w:ascii="宋体" w:eastAsia="宋体"/>
        <w:b/>
        <w:i w:val="0"/>
        <w:spacing w:val="10"/>
        <w:sz w:val="32"/>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pStyle w:val="5"/>
      <w:lvlText w:val="%1.%2.%3.%4 "/>
      <w:lvlJc w:val="left"/>
      <w:pPr>
        <w:tabs>
          <w:tab w:val="left" w:pos="1440"/>
        </w:tabs>
        <w:ind w:left="864" w:hanging="864"/>
      </w:pPr>
      <w:rPr>
        <w:rFonts w:hint="eastAsia" w:ascii="宋体" w:eastAsia="宋体"/>
        <w:b/>
        <w:i w:val="0"/>
        <w:sz w:val="28"/>
      </w:rPr>
    </w:lvl>
    <w:lvl w:ilvl="4" w:tentative="0">
      <w:start w:val="1"/>
      <w:numFmt w:val="decimal"/>
      <w:lvlText w:val="%1.%2.%3.%4.%5"/>
      <w:lvlJc w:val="left"/>
      <w:pPr>
        <w:tabs>
          <w:tab w:val="left" w:pos="1440"/>
        </w:tabs>
        <w:ind w:left="1008" w:hanging="1008"/>
      </w:pPr>
      <w:rPr>
        <w:rFonts w:hint="eastAsia" w:ascii="宋体" w:eastAsia="宋体"/>
        <w:b/>
        <w:i w:val="0"/>
        <w:sz w:val="24"/>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7">
    <w:nsid w:val="02569F53"/>
    <w:multiLevelType w:val="singleLevel"/>
    <w:tmpl w:val="02569F53"/>
    <w:lvl w:ilvl="0" w:tentative="0">
      <w:start w:val="1"/>
      <w:numFmt w:val="bullet"/>
      <w:lvlText w:val=""/>
      <w:lvlJc w:val="left"/>
      <w:pPr>
        <w:ind w:left="420" w:hanging="420"/>
      </w:pPr>
      <w:rPr>
        <w:rFonts w:hint="default" w:ascii="Wingdings" w:hAnsi="Wingdings"/>
      </w:rPr>
    </w:lvl>
  </w:abstractNum>
  <w:abstractNum w:abstractNumId="8">
    <w:nsid w:val="1024243C"/>
    <w:multiLevelType w:val="singleLevel"/>
    <w:tmpl w:val="1024243C"/>
    <w:lvl w:ilvl="0" w:tentative="0">
      <w:start w:val="1"/>
      <w:numFmt w:val="bullet"/>
      <w:lvlText w:val=""/>
      <w:lvlJc w:val="left"/>
      <w:pPr>
        <w:ind w:left="420" w:hanging="420"/>
      </w:pPr>
      <w:rPr>
        <w:rFonts w:hint="default" w:ascii="Wingdings" w:hAnsi="Wingdings"/>
      </w:rPr>
    </w:lvl>
  </w:abstractNum>
  <w:abstractNum w:abstractNumId="9">
    <w:nsid w:val="24980C9A"/>
    <w:multiLevelType w:val="singleLevel"/>
    <w:tmpl w:val="24980C9A"/>
    <w:lvl w:ilvl="0" w:tentative="0">
      <w:start w:val="1"/>
      <w:numFmt w:val="decimal"/>
      <w:suff w:val="space"/>
      <w:lvlText w:val="第%1章"/>
      <w:lvlJc w:val="left"/>
    </w:lvl>
  </w:abstractNum>
  <w:abstractNum w:abstractNumId="10">
    <w:nsid w:val="68F9770C"/>
    <w:multiLevelType w:val="multilevel"/>
    <w:tmpl w:val="68F9770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1">
    <w:nsid w:val="6E57FC7A"/>
    <w:multiLevelType w:val="singleLevel"/>
    <w:tmpl w:val="6E57FC7A"/>
    <w:lvl w:ilvl="0" w:tentative="0">
      <w:start w:val="1"/>
      <w:numFmt w:val="bullet"/>
      <w:lvlText w:val=""/>
      <w:lvlJc w:val="left"/>
      <w:pPr>
        <w:ind w:left="420" w:hanging="420"/>
      </w:pPr>
      <w:rPr>
        <w:rFonts w:hint="default" w:ascii="Wingdings" w:hAnsi="Wingdings"/>
      </w:rPr>
    </w:lvl>
  </w:abstractNum>
  <w:num w:numId="1">
    <w:abstractNumId w:val="6"/>
  </w:num>
  <w:num w:numId="2">
    <w:abstractNumId w:val="9"/>
  </w:num>
  <w:num w:numId="3">
    <w:abstractNumId w:val="5"/>
  </w:num>
  <w:num w:numId="4">
    <w:abstractNumId w:val="3"/>
  </w:num>
  <w:num w:numId="5">
    <w:abstractNumId w:val="7"/>
  </w:num>
  <w:num w:numId="6">
    <w:abstractNumId w:val="0"/>
  </w:num>
  <w:num w:numId="7">
    <w:abstractNumId w:val="11"/>
  </w:num>
  <w:num w:numId="8">
    <w:abstractNumId w:val="2"/>
  </w:num>
  <w:num w:numId="9">
    <w:abstractNumId w:val="4"/>
  </w:num>
  <w:num w:numId="10">
    <w:abstractNumId w:val="1"/>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5726F9"/>
    <w:rsid w:val="001B2B32"/>
    <w:rsid w:val="0041180C"/>
    <w:rsid w:val="004A51A1"/>
    <w:rsid w:val="005240D3"/>
    <w:rsid w:val="005726F9"/>
    <w:rsid w:val="00761391"/>
    <w:rsid w:val="008063BE"/>
    <w:rsid w:val="009D00AF"/>
    <w:rsid w:val="00A4291A"/>
    <w:rsid w:val="00B101F3"/>
    <w:rsid w:val="00C03D81"/>
    <w:rsid w:val="00EA5F9D"/>
    <w:rsid w:val="00EC676E"/>
    <w:rsid w:val="0639768D"/>
    <w:rsid w:val="0A4A4665"/>
    <w:rsid w:val="0FB9503C"/>
    <w:rsid w:val="21693257"/>
    <w:rsid w:val="23522593"/>
    <w:rsid w:val="27185EE4"/>
    <w:rsid w:val="2BBC78A1"/>
    <w:rsid w:val="31354609"/>
    <w:rsid w:val="335A209D"/>
    <w:rsid w:val="373E7468"/>
    <w:rsid w:val="37C13379"/>
    <w:rsid w:val="3C073141"/>
    <w:rsid w:val="492A23CA"/>
    <w:rsid w:val="49643F6D"/>
    <w:rsid w:val="5A725667"/>
    <w:rsid w:val="5FE15EBE"/>
    <w:rsid w:val="6B7F035D"/>
    <w:rsid w:val="72F0672F"/>
    <w:rsid w:val="7FB3343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6"/>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Normal Indent"/>
    <w:basedOn w:val="1"/>
    <w:semiHidden/>
    <w:unhideWhenUsed/>
    <w:qFormat/>
    <w:uiPriority w:val="99"/>
    <w:pPr>
      <w:ind w:firstLine="420" w:firstLineChars="200"/>
    </w:pPr>
  </w:style>
  <w:style w:type="paragraph" w:styleId="7">
    <w:name w:val="Balloon Text"/>
    <w:basedOn w:val="1"/>
    <w:link w:val="13"/>
    <w:semiHidden/>
    <w:unhideWhenUsed/>
    <w:qFormat/>
    <w:uiPriority w:val="99"/>
    <w:rPr>
      <w:sz w:val="18"/>
      <w:szCs w:val="18"/>
    </w:rPr>
  </w:style>
  <w:style w:type="paragraph" w:styleId="8">
    <w:name w:val="footer"/>
    <w:basedOn w:val="1"/>
    <w:link w:val="15"/>
    <w:semiHidden/>
    <w:unhideWhenUsed/>
    <w:uiPriority w:val="99"/>
    <w:pPr>
      <w:tabs>
        <w:tab w:val="center" w:pos="4153"/>
        <w:tab w:val="right" w:pos="8306"/>
      </w:tabs>
      <w:snapToGrid w:val="0"/>
      <w:jc w:val="left"/>
    </w:pPr>
    <w:rPr>
      <w:sz w:val="18"/>
      <w:szCs w:val="18"/>
    </w:rPr>
  </w:style>
  <w:style w:type="paragraph" w:styleId="9">
    <w:name w:val="header"/>
    <w:basedOn w:val="1"/>
    <w:link w:val="14"/>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styleId="12">
    <w:name w:val="Strong"/>
    <w:basedOn w:val="11"/>
    <w:qFormat/>
    <w:uiPriority w:val="22"/>
    <w:rPr>
      <w:b/>
      <w:bCs/>
    </w:rPr>
  </w:style>
  <w:style w:type="character" w:customStyle="1" w:styleId="13">
    <w:name w:val="批注框文本 Char"/>
    <w:basedOn w:val="11"/>
    <w:link w:val="7"/>
    <w:semiHidden/>
    <w:qFormat/>
    <w:uiPriority w:val="99"/>
    <w:rPr>
      <w:sz w:val="18"/>
      <w:szCs w:val="18"/>
    </w:rPr>
  </w:style>
  <w:style w:type="character" w:customStyle="1" w:styleId="14">
    <w:name w:val="页眉 Char"/>
    <w:basedOn w:val="11"/>
    <w:link w:val="9"/>
    <w:semiHidden/>
    <w:qFormat/>
    <w:uiPriority w:val="99"/>
    <w:rPr>
      <w:sz w:val="18"/>
      <w:szCs w:val="18"/>
    </w:rPr>
  </w:style>
  <w:style w:type="character" w:customStyle="1" w:styleId="15">
    <w:name w:val="页脚 Char"/>
    <w:basedOn w:val="11"/>
    <w:link w:val="8"/>
    <w:semiHidden/>
    <w:qFormat/>
    <w:uiPriority w:val="99"/>
    <w:rPr>
      <w:sz w:val="18"/>
      <w:szCs w:val="18"/>
    </w:rPr>
  </w:style>
  <w:style w:type="paragraph" w:styleId="16">
    <w:name w:val="List Paragraph"/>
    <w:basedOn w:val="1"/>
    <w:qFormat/>
    <w:uiPriority w:val="34"/>
    <w:pPr>
      <w:ind w:firstLine="420" w:firstLineChars="200"/>
    </w:pPr>
  </w:style>
  <w:style w:type="table" w:customStyle="1" w:styleId="17">
    <w:name w:val="Plain Table 1"/>
    <w:basedOn w:val="1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1</Characters>
  <Lines>1</Lines>
  <Paragraphs>1</Paragraphs>
  <TotalTime>21</TotalTime>
  <ScaleCrop>false</ScaleCrop>
  <LinksUpToDate>false</LinksUpToDate>
  <CharactersWithSpaces>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2020-03-03T08:35:00Z</dcterms:created>
  <dc:creator>Johui</dc:creator>
  <cp:lastModifiedBy>18801</cp:lastModifiedBy>
  <dcterms:modified xsi:type="dcterms:W3CDTF">2021-06-07T17:15:44Z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5BBF645BF99D477B9C6EAAE41D9259FE</vt:lpwstr>
  </property>
</Properties>
</file>