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丹邱丝苗米普惠产融服务平台</w:t>
        <w:br/>
        <w:t>产品需求文档 v4.0</w:t>
      </w:r>
    </w:p>
    <w:p>
      <w:pPr>
        <w:spacing w:after="320"/>
        <w:jc w:val="center"/>
      </w:pPr>
      <w:r>
        <w:rPr>
          <w:rFonts w:ascii="Times New Roman" w:hAnsi="Times New Roman" w:eastAsia="楷体"/>
          <w:sz w:val="22"/>
        </w:rPr>
        <w:t>项目：中国国际大学生创新大赛·乡村特色农业全产业链数字化赋能与普惠金融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一、产品定位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平台服务广州增城朱村街丹邱村丝苗米产业，面向七类角色：农户、银行、保险公司、品牌运营方、政府、消费者、平台管理员。核心功能：品牌认证、天气指数保险、贷款授信建议、消费者溯源认养。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数据来源：不接入物联网设备，由农户自己在手机端上传农事记录、照片和产量数据。卫星遥感数据仅作为展示，消费者可在消费端查看某块田的卫星影像。系统不审批贷款、不放款，银行自行决定。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二、七个端口总览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端口</w:t>
            </w:r>
          </w:p>
        </w:tc>
        <w:tc>
          <w:tcPr>
            <w:tcW w:type="dxa" w:w="255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使用者</w:t>
            </w:r>
          </w:p>
        </w:tc>
        <w:tc>
          <w:tcPr>
            <w:tcW w:type="dxa" w:w="4819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核心功能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农户端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种植户（手机H5）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上传农事、申请认证/保险/贷款、查看结果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消费端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买米消费者（手机H5）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扫码溯源、认领田地、看卫星图和农事记录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银行端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合作银行（Web）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查看授信建议，自行审批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保险公司端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合作保险公司（Web）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保单管理、理赔处理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品牌运营端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平台运营方（Web）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标准管理、认证审批、品牌授权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政府监管端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农业农村部门（大屏）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产业数据总览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系统管理后台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平台管理员（Web）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用户管理、数据配置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三、核心业务流程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3.1 贷款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农户填写详细信息 → 系统生成建议额度和风险评级 → 推送银行 → 银行自行审批 → 结果回传农户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3.2 保险理赔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农户投保 → 灾害发生 → 管理员在后台录入受灾情况和受灾比例 → 系统自动算赔付 → 保险公司复核 → 农户收到结果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3.3 消费者溯源认养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消费者买米后扫包装上的溯源码 → 看到这块米来自哪块田、哪个农户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可查看那块田的卫星遥感影像（卫星图展示）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可查看农户上传的农事记录（什么时候播种、施肥、收割）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消费者可"认养"一块田，定期收到该田的种植动态和收获通知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3.4 品牌认证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农户提交申请 → 品牌运营端审核 → 通过后授予品牌使用权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四、各端功能明细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4.1 农户端（手机H5）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手机号登录（验证码写死1234）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首页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认证状态、保单、贷款建议、年度收入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农事上传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拍照+文字记录：播种、施肥、打药、灌溉、收割（这些数据消费者可见）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我的田块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查看自己的地块列表和详情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认证申请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填写面积、上传米质照片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保险申请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选险种，自动算保额保费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贷款申请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填详细信息，系统生成授信建议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我的贷款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查看建议额度和银行审批结果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我的保单/理赔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查看保单和理赔记录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我的收入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地租、工资、品牌溢价分红明细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4.2 消费端（手机H5，扫码进入）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溯源首页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扫码后显示：这块米来自哪块田、哪个农户、种植面积、品种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卫星图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展示该地块的卫星遥感影像图（静态图片，标注位置）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农事记录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查看农户上传的种植全过程（时间线）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认养田地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浏览可认养的地块列表，选择一块认养，支付认养费（Demo模拟支付）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我的认养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查看自己认养的地块，接收种植动态和收获通知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4.3 银行端（Web后台）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授信建议列表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查看贷款申请和系统建议额度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农户画像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查看农户信息、认证、保险、农事记录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审批操作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自行填写审批结果，回传农户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4.4 保险公司端（Web后台）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保单管理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查看管理保单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理赔处理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管理员录入受灾情况和比例，系统自动算赔付，复核后确认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理赔台账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历史理赔记录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4.5 品牌运营端（Web后台）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维护认证标准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认证审批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通过/驳回申请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授权管理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已授权农户列表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溯源码管理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生成和管理溯源码，绑定地块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4.6 政府监管端（Web大屏）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区域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展示内容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左侧地图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丹邱村地图，标注地块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右侧数字卡片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认证农户数、贷款申请数、放贷额、保单数、理赔额、认养消费者数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底部动态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最新业务动态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4.7 系统管理后台（Web）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用户管理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所有角色账号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农户管理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农户列表，Excel导入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认养管理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查看认养订单，管理可认养地块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数据配置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保险费率、贷款建议参数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五、卫星遥感数据说明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本平台不做卫星遥感自动定损和实时计算，卫星影像仅作为消费端展示内容：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为每块地准备一张卫星遥感静态图片（从公开卫星图源获取，如Google Earth截图或天地图）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消费者扫溯源码后可查看该地块的卫星影像，直观看到田地位置和全貌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不做实时NDVI计算、不做自动受灾识别，理赔由管理员手动录入受灾情况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六、业务计算规则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6.1 保险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保额 = 种植面积 × 1500元/亩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总保费 = 保额 × 5%，政府补贴80%，农户自缴20%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赔付金额 = 保额 × 受灾比例（管理员录入）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6.2 贷款建议（系统只出建议）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建议额度 = 种植面积 × 800元/亩（参考值）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风险评级：认证+有保险=低风险，无保险=中风险，信息不全=高风险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银行可完全不采纳，自行决定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七、技术要求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农户端/消费端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H5页面，手机浏览器打开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Web后台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Vue3 + 现成后台模板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大屏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HTML + ECharts + 高德地图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后端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FastAPI 或 Spring Boot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地图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高德地图JS API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卫星图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静态图片，提前准备好上传，不实时调API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八、本期不做的功能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真实手机验证码（写死1234）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真实微信支付（点确认即完成）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物联网传感器接入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卫星遥感实时计算和自动定损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真实放款和还款扣款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区块链节点、大模型对话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九、交付验收标准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七个端全部可访问可操作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农户可上传农事记录，数据在消费端可见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消费者扫溯源码能看到地块信息、卫星图、农事记录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消费者可认养一块田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农户可申请贷款，系统生成建议，银行自行审批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管理员可录入受灾情况触发理赔，保险公司复核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政府大屏数字随后台更新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十、全链条标准体系（产品实现）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产品不直接执行标准，但将全链条标准数字化管理，覆盖种养、加工、品控、分级、包装、流通六个环节。标准条文在项目书中以团体标准草案形式呈现，产品中实现标准的录入、对照认证和消费者展示。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10.1 标准管理模块（品牌运营端）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标准环节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管理内容</w:t>
            </w:r>
          </w:p>
        </w:tc>
        <w:tc>
          <w:tcPr>
            <w:tcW w:type="dxa" w:w="4819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示例指标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种养标准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品种要求、种植规程、投入品管理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品种：增科新选丝苗1号；肥料：有机肥为主；农药：限定清单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加工标准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烘干温度、碾米精度、仓储要求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烘干水分≤14.5%；加工精度：背白≤5%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品控标准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碎米率、垩白度、食味值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碎米率≤5%；垩白度≤3%；食味值≥80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分级标准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特级/一级/二级划分依据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按千粒重、整精米率、垩白度分级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包装标准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包装规格、溯源码位置、标签内容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统一5kg/10kg装；每包附溯源码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流通标准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仓储温度、运输条件、保质期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常温避光；保质期12个月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10.2 标准在产品中的使用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认证审批：管理员对照标准逐项检查，农户达标才能通过品牌认证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消费者端溯源：显示该批次大米执行的标准编号和关键指标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农户端：展示所在环节的标准要求，作为操作指引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十一、农田数据与政府监管端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11.1 农田数据采集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不接入物联网设备，所有农田数据由农户在手机端自行上传，作为规范生产的证据：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5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上传方式</w:t>
            </w:r>
          </w:p>
        </w:tc>
        <w:tc>
          <w:tcPr>
            <w:tcW w:type="dxa" w:w="255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频率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播种记录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拍照+文字（品种、日期、面积）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每季1次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施肥记录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拍照+文字（肥料名称、用量、日期）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按需上传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农药记录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拍照+文字（农药名称、用量、日期）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按需上传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灌溉记录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文字记录（日期、方式）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按需上传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收割记录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拍照+文字（产量、日期）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每季1次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米质检测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上传检测报告照片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每季1次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11.2 政府监管端新增功能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定期数据上报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政府端按周/月汇总农户上传的农事数据，形成监管报告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规范生产检查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系统自动比对：该上传的农事记录有没有按时上传，缺漏标红预警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标准执行监督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查看农户是否按种养标准操作（对照上传的肥料、农药记录）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违规预警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发现未按时上传记录、使用违禁投入品等情况，标记并通知管理员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检查记录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政府端可录入实地检查结果和整改要求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监管报表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按月导出：多少户合规、多少户缺漏、整改率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11.3 监管流程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农户按要求上传农事数据 → 系统自动检查是否完整、是否符合标准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缺漏或违规 → 政府端标红预警 → 管理员通知农户整改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整改后 → 系统更新状态 → 政府端记录闭环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认证农户的规范生产数据 → 同步给银行和保险公司作为信用参考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11.4 定期数据上报功能（政府监管端）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政府监管端具备周期性数据上报能力，系统自动汇总、政府确认后导出，用于向上级农业农村部门报送丹邱村丝苗米产业监管情况。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上报周期：周报（每周一自动生成）、月报（每月1日）、季报（每季度首月5日）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上报内容：认证农户总数、规范生产合规率、缺漏上报农户数及名单、违规事件数及整改率、保险投保/理赔情况、贷款申请及放贷情况、品牌销售额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上报形式：系统自动生成标准格式的监管报表（含图表），政府端可查看、编辑备注后导出为PDF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上报流程：系统到点自动汇总 → 政府端预览确认 → 可补充现场检查备注 → 导出归档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上报记录：历史上报报表留档可查，作为监管留痕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11.5 政府实地数据采集上传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政府监管端设有实地采集录入功能，由专人定期下村到农田现场采集数据并上传系统，与农户自报数据交叉核验，确保生产记录真实可信。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采集项</w:t>
            </w:r>
          </w:p>
        </w:tc>
        <w:tc>
          <w:tcPr>
            <w:tcW w:type="dxa" w:w="5102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采集内容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频率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田间查看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拍照记录田间实际长势、是否按标准种植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每季度1次或关键农时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面积核实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实地丈量/核对农户申报面积是否属实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每季1次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投入品检查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检查农药、肥料使用是否符合标准，拍照留证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每季度1次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米质抽检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现场取样送检测，上传检测结果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收割季1次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产量核实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实地了解实际产量，与农户自报产量对比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收割季1次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整改复查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对违规农户整改情况现场复查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按需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sz w:val="24"/>
        </w:rPr>
        <w:t>采集人：政府或村监管人员，使用政府端账号登录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上传方式：手机浏览器登录政府端，现场拍照+填写表单提交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数据对比：实地采集数据与农户自报数据自动比对，差异过大标红预警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留痕：每次采集记录采集人、时间、照片，作为监管证据存档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十二、平台直销与利益联结</w:t>
      </w:r>
    </w:p>
    <w:p>
      <w:pPr>
        <w:ind w:firstLine="480"/>
        <w:jc w:val="both"/>
      </w:pPr>
      <w:r>
        <w:rPr>
          <w:rFonts w:ascii="Times New Roman" w:hAnsi="Times New Roman" w:eastAsia="宋体"/>
          <w:sz w:val="24"/>
        </w:rPr>
        <w:t>平台消费端直接面向消费者销售丹邱丝苗米，合作企业（强村公司）作为供货方和代发方负责打包发货，平台掌握订单和客户。企业原有经营业务不变，平台新增引流订单的利润按约定比例分给对应地块农户。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12.1 合作模式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合作企业：强村公司作为供货方，负责收米、质检、包装、发货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平台职责：提供销售渠道、管理订单、结算分红、不碰货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利益分配：企业原有业务利润不动；平台引流订单产生的新增利润，按约定比例分给对应地块农户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订单标记：系统自动标记哪些订单来自平台引流，作为分红计算依据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12.2 消费端新增：在线商城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商城首页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展示丹邱丝苗米产品（特级/一级/二级），价格、规格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产品详情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产品介绍、对应地块、溯源信息、卫星图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购物车/下单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选择规格数量，填写收货地址，提交订单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支付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模拟支付，点确认即完成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我的订单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查看订单状态（待发货/已发货/已完成）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12.3 品牌运营端新增：订单管理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订单列表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查看所有消费端订单，区分平台引流订单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订单处理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订单推送给合作企业代发，记录发货状态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发货管理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录入物流单号，回传消费端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分红计算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平台引流订单按约定比例自动计算农户分红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产品管理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上下架产品、设置价格和库存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12.4 农户端新增：平台销售分红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7087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我的分红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查看平台引流订单带来的分红明细（订单号、金额、比例）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收入明细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年度收入汇总：地租 + 工资 + 品牌溢价 + 平台销售分红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6"/>
        </w:rPr>
        <w:t>12.5 订单流转流程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消费者在消费端下单 → 系统生成订单 → 推送到品牌运营端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品牌运营端通知合作企业代发 → 企业打包发货 → 录入物流单号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消费端显示物流状态 → 消费者确认收货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系统按订单比例自动计算农户分红 → 农户端可查看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